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0C267C" w14:textId="45C35BDB" w:rsidR="002D0027" w:rsidRDefault="00DA512C" w:rsidP="004C775F">
      <w:pPr>
        <w:spacing w:after="0"/>
        <w:jc w:val="center"/>
        <w:rPr>
          <w:b/>
          <w:u w:val="single"/>
        </w:rPr>
      </w:pPr>
      <w:r w:rsidRPr="00DA512C">
        <w:rPr>
          <w:b/>
          <w:sz w:val="30"/>
          <w:szCs w:val="30"/>
          <w:u w:val="single"/>
        </w:rPr>
        <w:t xml:space="preserve">Manual de </w:t>
      </w:r>
      <w:r w:rsidR="006603B4">
        <w:rPr>
          <w:b/>
          <w:sz w:val="30"/>
          <w:szCs w:val="30"/>
          <w:u w:val="single"/>
        </w:rPr>
        <w:t xml:space="preserve">Implementação </w:t>
      </w:r>
      <w:r w:rsidR="004C775F">
        <w:rPr>
          <w:b/>
          <w:sz w:val="30"/>
          <w:szCs w:val="30"/>
          <w:u w:val="single"/>
        </w:rPr>
        <w:t>dos Anexos I a V</w:t>
      </w:r>
      <w:r w:rsidR="001E5099">
        <w:rPr>
          <w:b/>
          <w:sz w:val="30"/>
          <w:szCs w:val="30"/>
          <w:u w:val="single"/>
        </w:rPr>
        <w:t>I</w:t>
      </w:r>
      <w:bookmarkStart w:id="0" w:name="_GoBack"/>
      <w:bookmarkEnd w:id="0"/>
    </w:p>
    <w:p w14:paraId="3228C142" w14:textId="77777777" w:rsidR="00796F2F" w:rsidRDefault="00796F2F" w:rsidP="004D4845">
      <w:pPr>
        <w:ind w:firstLine="426"/>
        <w:jc w:val="both"/>
      </w:pPr>
    </w:p>
    <w:p w14:paraId="2BDF68C3" w14:textId="1F7EC447" w:rsidR="00A547E5" w:rsidRDefault="00A46055" w:rsidP="00A547E5">
      <w:pPr>
        <w:ind w:firstLine="426"/>
        <w:jc w:val="both"/>
      </w:pPr>
      <w:r>
        <w:t xml:space="preserve">O presente manual traz explicações detalhadas de como </w:t>
      </w:r>
      <w:r w:rsidR="006603B4">
        <w:t>implementar os conceitos e as</w:t>
      </w:r>
      <w:r>
        <w:t xml:space="preserve"> </w:t>
      </w:r>
      <w:r w:rsidR="006603B4">
        <w:t xml:space="preserve">fórmulas </w:t>
      </w:r>
      <w:r>
        <w:t xml:space="preserve">constantes nos </w:t>
      </w:r>
      <w:r w:rsidR="0002125E">
        <w:t>A</w:t>
      </w:r>
      <w:r>
        <w:t>nexos I a V, utilizando-se a ferramenta Excel</w:t>
      </w:r>
      <w:r w:rsidR="006603B4">
        <w:t xml:space="preserve">, com </w:t>
      </w:r>
      <w:r>
        <w:t xml:space="preserve">alguns exemplos de aplicação. </w:t>
      </w:r>
      <w:r w:rsidR="006603B4">
        <w:t xml:space="preserve">A planilha de cálculo referenciada na resolução deverá ser analisada em conjunto com este manual, e estará disponível no portal do CNJ para download.  Nela, as abas do Excel estão nomeadas de acordo com cada </w:t>
      </w:r>
      <w:r w:rsidR="00A547E5">
        <w:t xml:space="preserve">um dos </w:t>
      </w:r>
      <w:r w:rsidR="0002125E">
        <w:t>A</w:t>
      </w:r>
      <w:r w:rsidR="006603B4">
        <w:t>nexo</w:t>
      </w:r>
      <w:r w:rsidR="00A547E5">
        <w:t>s</w:t>
      </w:r>
      <w:r w:rsidR="006603B4">
        <w:t>.</w:t>
      </w:r>
      <w:r w:rsidR="00A547E5">
        <w:t xml:space="preserve"> Os cálculos das fórmulas serão apresentados com o uso da ferramenta Excel, sendo as fórmulas compatíveis com a versão do Excel 2007, ou superior. A planilha, com as devidas adaptações, poderá ser usada pelos tribunais para efetuarem os seus próprios cálculos e implementarem o disposto na resolução. </w:t>
      </w:r>
    </w:p>
    <w:p w14:paraId="2F0DF77A" w14:textId="7B551295" w:rsidR="006155A3" w:rsidRDefault="006155A3" w:rsidP="006155A3">
      <w:pPr>
        <w:ind w:firstLine="426"/>
        <w:jc w:val="both"/>
      </w:pPr>
      <w:r>
        <w:t xml:space="preserve">As variáveis e os indicadores apresentados neste manual seguem o disposto nos </w:t>
      </w:r>
      <w:r w:rsidR="0002125E">
        <w:t>A</w:t>
      </w:r>
      <w:r>
        <w:t>nexos da Resolução CNJ n</w:t>
      </w:r>
      <w:r w:rsidR="009857FE">
        <w:t>.</w:t>
      </w:r>
      <w:r>
        <w:t xml:space="preserve"> 76/2009, que institui o Sistema de Estatística do Poder Judiciário (SIESPJ).</w:t>
      </w:r>
    </w:p>
    <w:p w14:paraId="35704F8E" w14:textId="422489B0" w:rsidR="00F2669D" w:rsidRDefault="008F7032" w:rsidP="00F2669D">
      <w:pPr>
        <w:ind w:firstLine="426"/>
        <w:jc w:val="both"/>
      </w:pPr>
      <w:r>
        <w:t xml:space="preserve">Por questões didáticas, este </w:t>
      </w:r>
      <w:r w:rsidR="006C215A">
        <w:t xml:space="preserve">manual </w:t>
      </w:r>
      <w:r>
        <w:t xml:space="preserve">será apresentado </w:t>
      </w:r>
      <w:r w:rsidR="009857FE">
        <w:t>n</w:t>
      </w:r>
      <w:r w:rsidR="006C215A">
        <w:t xml:space="preserve">a ordem dos </w:t>
      </w:r>
      <w:r w:rsidR="0002125E">
        <w:t>A</w:t>
      </w:r>
      <w:r>
        <w:t xml:space="preserve">nexos </w:t>
      </w:r>
      <w:r w:rsidR="006603B4">
        <w:t xml:space="preserve">da </w:t>
      </w:r>
      <w:r w:rsidR="006C215A">
        <w:t xml:space="preserve">resolução </w:t>
      </w:r>
      <w:r>
        <w:t>e</w:t>
      </w:r>
      <w:r w:rsidR="009857FE">
        <w:t>,</w:t>
      </w:r>
      <w:r>
        <w:t xml:space="preserve"> </w:t>
      </w:r>
      <w:r w:rsidR="006C215A">
        <w:t xml:space="preserve">na </w:t>
      </w:r>
      <w:r>
        <w:t xml:space="preserve">medida em que </w:t>
      </w:r>
      <w:r w:rsidR="006C215A">
        <w:t xml:space="preserve">serão </w:t>
      </w:r>
      <w:r>
        <w:t>calculados os indicadores</w:t>
      </w:r>
      <w:r w:rsidR="006C215A">
        <w:t xml:space="preserve">, serão </w:t>
      </w:r>
      <w:r>
        <w:t xml:space="preserve">aplicadas as diretrizes </w:t>
      </w:r>
      <w:r w:rsidR="006C215A">
        <w:t>dos princípios da resolução</w:t>
      </w:r>
      <w:r>
        <w:t>.</w:t>
      </w:r>
      <w:r w:rsidR="006155A3">
        <w:t xml:space="preserve"> O manual está organizado da seguinte forma:</w:t>
      </w:r>
    </w:p>
    <w:p w14:paraId="40620D74" w14:textId="58A83388" w:rsidR="006155A3" w:rsidRDefault="006155A3" w:rsidP="006155A3">
      <w:pPr>
        <w:pStyle w:val="PargrafodaLista"/>
        <w:numPr>
          <w:ilvl w:val="0"/>
          <w:numId w:val="15"/>
        </w:numPr>
        <w:jc w:val="both"/>
      </w:pPr>
      <w:r>
        <w:t>Anexo I - Forma de cálculo do Índice de Produtividade dos Servidores (IPS)</w:t>
      </w:r>
      <w:r w:rsidR="00665C9B">
        <w:t>;</w:t>
      </w:r>
    </w:p>
    <w:p w14:paraId="51B67292" w14:textId="13DF2541" w:rsidR="006155A3" w:rsidRDefault="006155A3" w:rsidP="006155A3">
      <w:pPr>
        <w:pStyle w:val="PargrafodaLista"/>
        <w:numPr>
          <w:ilvl w:val="0"/>
          <w:numId w:val="15"/>
        </w:numPr>
        <w:jc w:val="both"/>
      </w:pPr>
      <w:r>
        <w:t xml:space="preserve"> Anexo II </w:t>
      </w:r>
      <w:r w:rsidR="00665C9B">
        <w:t>–</w:t>
      </w:r>
      <w:r>
        <w:t xml:space="preserve"> </w:t>
      </w:r>
      <w:r w:rsidR="00665C9B">
        <w:t>Forma de cálculo do Índice de Produtividade aplicado à área de execução de mandados (</w:t>
      </w:r>
      <w:proofErr w:type="spellStart"/>
      <w:r w:rsidR="00665C9B">
        <w:t>IPEx</w:t>
      </w:r>
      <w:proofErr w:type="spellEnd"/>
      <w:r w:rsidR="00665C9B">
        <w:t>);</w:t>
      </w:r>
    </w:p>
    <w:p w14:paraId="18B3B658" w14:textId="2408D3DA" w:rsidR="00665C9B" w:rsidRDefault="00665C9B" w:rsidP="006155A3">
      <w:pPr>
        <w:pStyle w:val="PargrafodaLista"/>
        <w:numPr>
          <w:ilvl w:val="0"/>
          <w:numId w:val="15"/>
        </w:numPr>
        <w:jc w:val="both"/>
      </w:pPr>
      <w:r>
        <w:t>Anexo III – Distribuição dos servidores entre os graus de jurisdição;</w:t>
      </w:r>
    </w:p>
    <w:p w14:paraId="0CE71658" w14:textId="091C32D9" w:rsidR="00665C9B" w:rsidRDefault="00665C9B" w:rsidP="006155A3">
      <w:pPr>
        <w:pStyle w:val="PargrafodaLista"/>
        <w:numPr>
          <w:ilvl w:val="0"/>
          <w:numId w:val="15"/>
        </w:numPr>
        <w:jc w:val="both"/>
      </w:pPr>
      <w:r>
        <w:t xml:space="preserve">Anexo IV – Critério recomendado para definição da lotação paradigma das </w:t>
      </w:r>
      <w:proofErr w:type="gramStart"/>
      <w:r>
        <w:t>unidades</w:t>
      </w:r>
      <w:proofErr w:type="gramEnd"/>
      <w:r>
        <w:t xml:space="preserve"> judiciárias de primeiro e segundo graus; </w:t>
      </w:r>
    </w:p>
    <w:p w14:paraId="19D7677B" w14:textId="2B04A804" w:rsidR="00665C9B" w:rsidRPr="00E37407" w:rsidRDefault="00665C9B" w:rsidP="006155A3">
      <w:pPr>
        <w:pStyle w:val="PargrafodaLista"/>
        <w:numPr>
          <w:ilvl w:val="0"/>
          <w:numId w:val="15"/>
        </w:numPr>
        <w:jc w:val="both"/>
      </w:pPr>
      <w:r>
        <w:t>Anexo V – Critério recomendado para definição da lotação paradigma dos servidores</w:t>
      </w:r>
      <w:r w:rsidRPr="00E37407">
        <w:t xml:space="preserve"> da área de execução de mandados;</w:t>
      </w:r>
    </w:p>
    <w:p w14:paraId="755E9E4B" w14:textId="2D2D71FB" w:rsidR="00C9431F" w:rsidRPr="00E37407" w:rsidRDefault="00E37407" w:rsidP="00FF715A">
      <w:pPr>
        <w:pStyle w:val="PargrafodaLista"/>
        <w:numPr>
          <w:ilvl w:val="0"/>
          <w:numId w:val="15"/>
        </w:numPr>
        <w:jc w:val="both"/>
        <w:rPr>
          <w:u w:val="single"/>
        </w:rPr>
      </w:pPr>
      <w:r w:rsidRPr="00E37407">
        <w:t>Anexo VI - Distribuição de cargos em comissão e funções de confiança entre primeiro e segundo graus</w:t>
      </w:r>
      <w:r>
        <w:t xml:space="preserve">. </w:t>
      </w:r>
    </w:p>
    <w:p w14:paraId="437A6F45" w14:textId="77777777" w:rsidR="00E37407" w:rsidRPr="00E37407" w:rsidRDefault="00E37407" w:rsidP="00E37407">
      <w:pPr>
        <w:pStyle w:val="PargrafodaLista"/>
        <w:ind w:left="1506"/>
        <w:jc w:val="both"/>
        <w:rPr>
          <w:u w:val="single"/>
        </w:rPr>
      </w:pPr>
    </w:p>
    <w:p w14:paraId="49EB99EF" w14:textId="77777777" w:rsidR="00DA512C" w:rsidRPr="006155A3" w:rsidRDefault="00461DBA" w:rsidP="00927F36">
      <w:pPr>
        <w:pStyle w:val="Ttulo1"/>
      </w:pPr>
      <w:r w:rsidRPr="006155A3">
        <w:t xml:space="preserve">Anexo I – Índice de Produtividade dos Servidores </w:t>
      </w:r>
    </w:p>
    <w:p w14:paraId="47CA1F7C" w14:textId="10DCBC44" w:rsidR="008F7032" w:rsidRDefault="008F7032" w:rsidP="008F7032">
      <w:pPr>
        <w:ind w:firstLine="426"/>
        <w:jc w:val="both"/>
      </w:pPr>
      <w:r>
        <w:t>O Anexo I apresenta a fórmula do Índice de Produtividade dos Servidores</w:t>
      </w:r>
      <w:r w:rsidR="006C215A">
        <w:t xml:space="preserve"> (IPS)</w:t>
      </w:r>
      <w:r>
        <w:t xml:space="preserve">, </w:t>
      </w:r>
      <w:r w:rsidR="006C215A">
        <w:t xml:space="preserve">indicador </w:t>
      </w:r>
      <w:r>
        <w:t>necessário para aplicação do Art. 3º d</w:t>
      </w:r>
      <w:r w:rsidR="006C215A">
        <w:t>esta</w:t>
      </w:r>
      <w:r>
        <w:t xml:space="preserve"> Resolução</w:t>
      </w:r>
      <w:r w:rsidR="006C215A">
        <w:t>, e utilizado</w:t>
      </w:r>
      <w:r>
        <w:t xml:space="preserve"> para verificar se o tribunal deve providenciar, ou não, distribuição extra de servidores para um determinado grau de jurisdição.  O IPS também </w:t>
      </w:r>
      <w:r w:rsidR="00461396">
        <w:t>será</w:t>
      </w:r>
      <w:r>
        <w:t xml:space="preserve"> utilizado no Anexo IV, </w:t>
      </w:r>
      <w:r w:rsidR="00DA6D38">
        <w:t xml:space="preserve">quando será calculada a produtividade de cada unidade judiciária </w:t>
      </w:r>
      <w:r w:rsidR="00461396">
        <w:t>n</w:t>
      </w:r>
      <w:r>
        <w:t xml:space="preserve">a lotação paradigma. </w:t>
      </w:r>
    </w:p>
    <w:p w14:paraId="5462410D" w14:textId="45CC2AFB" w:rsidR="00E162AC" w:rsidRDefault="00DA512C" w:rsidP="00817617">
      <w:pPr>
        <w:ind w:firstLine="426"/>
        <w:jc w:val="both"/>
      </w:pPr>
      <w:r w:rsidRPr="00DA512C">
        <w:t xml:space="preserve">O </w:t>
      </w:r>
      <w:r w:rsidR="00461DBA">
        <w:t xml:space="preserve">índice tem por objetivo mensurar, em média, quantos processos foram baixados por servidor efetivo, </w:t>
      </w:r>
      <w:r w:rsidR="00E162AC">
        <w:t>cedido</w:t>
      </w:r>
      <w:r w:rsidR="00461396">
        <w:t>,</w:t>
      </w:r>
      <w:r w:rsidR="00E162AC">
        <w:t xml:space="preserve"> </w:t>
      </w:r>
      <w:r w:rsidR="00461DBA">
        <w:t>requisitado</w:t>
      </w:r>
      <w:r w:rsidR="00E162AC">
        <w:t xml:space="preserve"> </w:t>
      </w:r>
      <w:r w:rsidR="00461DBA">
        <w:t>e comissionado sem vínculo</w:t>
      </w:r>
      <w:r w:rsidR="00E162AC">
        <w:t>,</w:t>
      </w:r>
      <w:r w:rsidR="00760959">
        <w:t xml:space="preserve"> lotado </w:t>
      </w:r>
      <w:r w:rsidR="00E162AC">
        <w:t>no tribunal e respectivas unidades judiciárias</w:t>
      </w:r>
      <w:r w:rsidR="00461DBA">
        <w:t xml:space="preserve">. </w:t>
      </w:r>
      <w:r w:rsidR="0027799F">
        <w:t>Não são considerados os servidores que saíram do tri</w:t>
      </w:r>
      <w:r w:rsidR="00817617">
        <w:t>bunal por cessão ou requisição.</w:t>
      </w:r>
    </w:p>
    <w:p w14:paraId="608AD113" w14:textId="5161F538" w:rsidR="00796F2F" w:rsidRPr="00CA75D7" w:rsidRDefault="00796F2F" w:rsidP="00817617">
      <w:pPr>
        <w:ind w:firstLine="426"/>
        <w:jc w:val="both"/>
        <w:rPr>
          <w:b/>
        </w:rPr>
      </w:pPr>
      <w:r>
        <w:t xml:space="preserve">Na fórmula de cálculo do IPS, também são desconsiderados os dias </w:t>
      </w:r>
      <w:r w:rsidR="009857FE">
        <w:t xml:space="preserve">em </w:t>
      </w:r>
      <w:r>
        <w:t xml:space="preserve">que os servidores permaneceram afastados da jurisdição, de forma com que o cálculo do indicador </w:t>
      </w:r>
      <w:r w:rsidR="008E3869">
        <w:t xml:space="preserve">considere </w:t>
      </w:r>
      <w:r w:rsidR="008E3869">
        <w:lastRenderedPageBreak/>
        <w:t xml:space="preserve">apenas os dias realmente trabalhados, e reflita a real produtividade do órgão ou da unidade judiciária. </w:t>
      </w:r>
      <w:r>
        <w:t xml:space="preserve"> </w:t>
      </w:r>
    </w:p>
    <w:p w14:paraId="15865D23" w14:textId="77777777" w:rsidR="00F624A9" w:rsidRDefault="00760959" w:rsidP="00D6553A">
      <w:pPr>
        <w:ind w:firstLine="426"/>
        <w:jc w:val="both"/>
      </w:pPr>
      <w:r w:rsidRPr="005759ED">
        <w:t>Sendo assim, o cálculo do índice de produtividade dos servidores é feito da seguinte forma:</w:t>
      </w:r>
    </w:p>
    <w:p w14:paraId="7C4C7495" w14:textId="4499C5AF" w:rsidR="008E3869" w:rsidRPr="005759ED" w:rsidRDefault="008E3869" w:rsidP="00AC530A">
      <w:pPr>
        <w:pStyle w:val="Texto"/>
        <w:numPr>
          <w:ilvl w:val="0"/>
          <w:numId w:val="6"/>
        </w:numPr>
        <w:spacing w:after="0"/>
        <w:rPr>
          <w:rFonts w:asciiTheme="minorHAnsi" w:hAnsiTheme="minorHAnsi"/>
          <w:i/>
        </w:rPr>
      </w:pPr>
      <w:proofErr w:type="spellStart"/>
      <w:r w:rsidRPr="005759ED">
        <w:rPr>
          <w:rFonts w:asciiTheme="minorHAnsi" w:hAnsiTheme="minorHAnsi"/>
          <w:b/>
        </w:rPr>
        <w:t>IPSJud</w:t>
      </w:r>
      <w:proofErr w:type="spellEnd"/>
      <w:r w:rsidRPr="005759ED">
        <w:rPr>
          <w:rFonts w:asciiTheme="minorHAnsi" w:hAnsiTheme="minorHAnsi"/>
          <w:b/>
        </w:rPr>
        <w:t xml:space="preserve"> – Índice de Produtividade dos Servidores da Área Judiciária</w:t>
      </w:r>
      <w:r w:rsidR="00C2261A" w:rsidRPr="005759ED">
        <w:rPr>
          <w:rFonts w:asciiTheme="minorHAnsi" w:hAnsiTheme="minorHAnsi"/>
          <w:b/>
        </w:rPr>
        <w:t>:</w:t>
      </w:r>
      <w:r w:rsidRPr="005759ED">
        <w:rPr>
          <w:rFonts w:asciiTheme="minorHAnsi" w:hAnsiTheme="minorHAnsi"/>
          <w:i/>
        </w:rPr>
        <w:t xml:space="preserve"> </w:t>
      </w:r>
      <w:r w:rsidRPr="005759ED">
        <w:rPr>
          <w:rFonts w:asciiTheme="minorHAnsi" w:hAnsiTheme="minorHAnsi"/>
        </w:rPr>
        <w:t>Indica a média de processos baixados por servidor da área judiciária, no período-base (semestre).</w:t>
      </w:r>
    </w:p>
    <w:p w14:paraId="16B2D838" w14:textId="48C9BBCD" w:rsidR="001A51D2" w:rsidRDefault="001058D2" w:rsidP="00AC530A">
      <w:pPr>
        <w:spacing w:after="0"/>
        <w:ind w:left="426"/>
        <w:jc w:val="center"/>
        <w:rPr>
          <w:b/>
        </w:rPr>
      </w:pPr>
      <w:proofErr w:type="spellStart"/>
      <w:r w:rsidRPr="005759ED">
        <w:rPr>
          <w:b/>
        </w:rPr>
        <w:t>IPS</w:t>
      </w:r>
      <w:r w:rsidR="0086228B" w:rsidRPr="005759ED">
        <w:rPr>
          <w:b/>
        </w:rPr>
        <w:t>Jud</w:t>
      </w:r>
      <w:proofErr w:type="spellEnd"/>
      <w:r w:rsidRPr="005759ED">
        <w:rPr>
          <w:b/>
        </w:rPr>
        <w:t xml:space="preserve"> = </w:t>
      </w:r>
      <w:proofErr w:type="spellStart"/>
      <w:r w:rsidRPr="005759ED">
        <w:rPr>
          <w:b/>
        </w:rPr>
        <w:t>TBaix</w:t>
      </w:r>
      <w:proofErr w:type="spellEnd"/>
      <w:r w:rsidRPr="005759ED">
        <w:rPr>
          <w:b/>
        </w:rPr>
        <w:t xml:space="preserve"> / </w:t>
      </w:r>
      <w:proofErr w:type="spellStart"/>
      <w:r w:rsidRPr="005759ED">
        <w:rPr>
          <w:b/>
        </w:rPr>
        <w:t>SaJud</w:t>
      </w:r>
      <w:proofErr w:type="spellEnd"/>
    </w:p>
    <w:p w14:paraId="5E97DD38" w14:textId="77777777" w:rsidR="00AC530A" w:rsidRPr="005759ED" w:rsidRDefault="00AC530A" w:rsidP="00AC530A">
      <w:pPr>
        <w:spacing w:after="0"/>
        <w:ind w:left="426"/>
        <w:jc w:val="center"/>
        <w:rPr>
          <w:b/>
        </w:rPr>
      </w:pPr>
    </w:p>
    <w:p w14:paraId="22EEC0E1" w14:textId="11FF2341" w:rsidR="008E3869" w:rsidRPr="005759ED" w:rsidRDefault="008E3869" w:rsidP="00AC530A">
      <w:pPr>
        <w:pStyle w:val="Texto"/>
        <w:numPr>
          <w:ilvl w:val="0"/>
          <w:numId w:val="6"/>
        </w:numPr>
        <w:spacing w:after="0"/>
        <w:rPr>
          <w:rFonts w:asciiTheme="minorHAnsi" w:hAnsiTheme="minorHAnsi"/>
          <w:i/>
        </w:rPr>
      </w:pPr>
      <w:proofErr w:type="spellStart"/>
      <w:r w:rsidRPr="005759ED">
        <w:rPr>
          <w:rFonts w:asciiTheme="minorHAnsi" w:hAnsiTheme="minorHAnsi"/>
          <w:b/>
        </w:rPr>
        <w:t>Sajud</w:t>
      </w:r>
      <w:proofErr w:type="spellEnd"/>
      <w:r w:rsidR="00C2261A" w:rsidRPr="005759ED">
        <w:rPr>
          <w:rFonts w:asciiTheme="minorHAnsi" w:hAnsiTheme="minorHAnsi"/>
          <w:b/>
        </w:rPr>
        <w:t xml:space="preserve"> – Total de Servidores da Área Judiciária</w:t>
      </w:r>
      <w:r w:rsidRPr="005759ED">
        <w:rPr>
          <w:rFonts w:asciiTheme="minorHAnsi" w:hAnsiTheme="minorHAnsi"/>
          <w:b/>
        </w:rPr>
        <w:t>:</w:t>
      </w:r>
      <w:r w:rsidRPr="005759ED">
        <w:rPr>
          <w:rFonts w:asciiTheme="minorHAnsi" w:hAnsiTheme="minorHAnsi"/>
        </w:rPr>
        <w:t xml:space="preserve"> Indica o número de cargos de servidores </w:t>
      </w:r>
      <w:r w:rsidR="00AC530A">
        <w:rPr>
          <w:rFonts w:asciiTheme="minorHAnsi" w:hAnsiTheme="minorHAnsi"/>
        </w:rPr>
        <w:t>da área judiciária que efetivamente atuaram durante o ano-base</w:t>
      </w:r>
      <w:r w:rsidRPr="005759ED">
        <w:rPr>
          <w:rFonts w:asciiTheme="minorHAnsi" w:hAnsiTheme="minorHAnsi"/>
        </w:rPr>
        <w:t xml:space="preserve">, </w:t>
      </w:r>
      <w:r w:rsidR="00AC530A">
        <w:rPr>
          <w:rFonts w:asciiTheme="minorHAnsi" w:hAnsiTheme="minorHAnsi"/>
        </w:rPr>
        <w:t>des</w:t>
      </w:r>
      <w:r w:rsidRPr="005759ED">
        <w:rPr>
          <w:rFonts w:asciiTheme="minorHAnsi" w:hAnsiTheme="minorHAnsi"/>
        </w:rPr>
        <w:t>considerando os afastamentos</w:t>
      </w:r>
      <w:r w:rsidR="00AC530A">
        <w:rPr>
          <w:rFonts w:asciiTheme="minorHAnsi" w:hAnsiTheme="minorHAnsi"/>
        </w:rPr>
        <w:t>.</w:t>
      </w:r>
    </w:p>
    <w:p w14:paraId="661D8720" w14:textId="2C0C6009" w:rsidR="00C4242D" w:rsidRDefault="001058D2" w:rsidP="00AC530A">
      <w:pPr>
        <w:spacing w:after="0"/>
        <w:ind w:firstLine="426"/>
        <w:jc w:val="center"/>
        <w:rPr>
          <w:b/>
        </w:rPr>
      </w:pPr>
      <w:proofErr w:type="spellStart"/>
      <w:r w:rsidRPr="005759ED">
        <w:rPr>
          <w:b/>
        </w:rPr>
        <w:t>SaJud</w:t>
      </w:r>
      <w:proofErr w:type="spellEnd"/>
      <w:r w:rsidRPr="005759ED">
        <w:rPr>
          <w:b/>
        </w:rPr>
        <w:t xml:space="preserve"> = </w:t>
      </w:r>
      <w:proofErr w:type="spellStart"/>
      <w:r w:rsidR="00C4242D" w:rsidRPr="005759ED">
        <w:rPr>
          <w:b/>
        </w:rPr>
        <w:t>SaJudP</w:t>
      </w:r>
      <w:proofErr w:type="spellEnd"/>
      <w:r w:rsidR="00C4242D" w:rsidRPr="005759ED">
        <w:rPr>
          <w:b/>
        </w:rPr>
        <w:t xml:space="preserve"> </w:t>
      </w:r>
      <w:r w:rsidR="00A204A1" w:rsidRPr="005759ED">
        <w:rPr>
          <w:b/>
        </w:rPr>
        <w:t>–</w:t>
      </w:r>
      <w:r w:rsidR="00C4242D" w:rsidRPr="005759ED">
        <w:rPr>
          <w:b/>
        </w:rPr>
        <w:t xml:space="preserve"> </w:t>
      </w:r>
      <w:proofErr w:type="spellStart"/>
      <w:r w:rsidR="00C4242D" w:rsidRPr="005759ED">
        <w:rPr>
          <w:b/>
        </w:rPr>
        <w:t>TPAf</w:t>
      </w:r>
      <w:proofErr w:type="spellEnd"/>
    </w:p>
    <w:p w14:paraId="030E8324" w14:textId="77777777" w:rsidR="00AC530A" w:rsidRPr="005759ED" w:rsidRDefault="00AC530A" w:rsidP="00AC530A">
      <w:pPr>
        <w:spacing w:after="0"/>
        <w:ind w:firstLine="426"/>
        <w:jc w:val="center"/>
        <w:rPr>
          <w:b/>
        </w:rPr>
      </w:pPr>
    </w:p>
    <w:p w14:paraId="573B2B06" w14:textId="7A799F83" w:rsidR="008E3869" w:rsidRPr="005759ED" w:rsidRDefault="008E3869" w:rsidP="00AC530A">
      <w:pPr>
        <w:pStyle w:val="Texto"/>
        <w:numPr>
          <w:ilvl w:val="0"/>
          <w:numId w:val="6"/>
        </w:numPr>
        <w:spacing w:after="0"/>
        <w:rPr>
          <w:rFonts w:asciiTheme="minorHAnsi" w:hAnsiTheme="minorHAnsi"/>
          <w:i/>
        </w:rPr>
      </w:pPr>
      <w:proofErr w:type="spellStart"/>
      <w:r w:rsidRPr="005759ED">
        <w:rPr>
          <w:rFonts w:asciiTheme="minorHAnsi" w:hAnsiTheme="minorHAnsi"/>
          <w:b/>
        </w:rPr>
        <w:t>SajudP</w:t>
      </w:r>
      <w:proofErr w:type="spellEnd"/>
      <w:r w:rsidR="00C2261A" w:rsidRPr="005759ED">
        <w:rPr>
          <w:rFonts w:asciiTheme="minorHAnsi" w:hAnsiTheme="minorHAnsi"/>
          <w:b/>
        </w:rPr>
        <w:t xml:space="preserve"> – Cargos Providos de Servidores da </w:t>
      </w:r>
      <w:r w:rsidR="00670F06" w:rsidRPr="005759ED">
        <w:rPr>
          <w:rFonts w:asciiTheme="minorHAnsi" w:hAnsiTheme="minorHAnsi"/>
          <w:b/>
        </w:rPr>
        <w:t>Área</w:t>
      </w:r>
      <w:r w:rsidR="00C2261A" w:rsidRPr="005759ED">
        <w:rPr>
          <w:rFonts w:asciiTheme="minorHAnsi" w:hAnsiTheme="minorHAnsi"/>
          <w:b/>
        </w:rPr>
        <w:t xml:space="preserve"> Judiciária</w:t>
      </w:r>
      <w:r w:rsidRPr="005759ED">
        <w:rPr>
          <w:rFonts w:asciiTheme="minorHAnsi" w:hAnsiTheme="minorHAnsi"/>
          <w:b/>
        </w:rPr>
        <w:t>:</w:t>
      </w:r>
      <w:r w:rsidRPr="005759ED">
        <w:rPr>
          <w:rFonts w:asciiTheme="minorHAnsi" w:hAnsiTheme="minorHAnsi"/>
        </w:rPr>
        <w:t xml:space="preserve"> Indica o número de cargos de servidores providos na área judiciária, no final do período-base</w:t>
      </w:r>
      <w:r w:rsidR="00AC530A">
        <w:rPr>
          <w:rFonts w:asciiTheme="minorHAnsi" w:hAnsiTheme="minorHAnsi"/>
        </w:rPr>
        <w:t>.</w:t>
      </w:r>
    </w:p>
    <w:p w14:paraId="08386E89" w14:textId="52DE09C4" w:rsidR="00A204A1" w:rsidRDefault="00A204A1" w:rsidP="00AC530A">
      <w:pPr>
        <w:spacing w:after="0"/>
        <w:ind w:firstLine="426"/>
        <w:jc w:val="center"/>
        <w:rPr>
          <w:b/>
        </w:rPr>
      </w:pPr>
      <w:proofErr w:type="spellStart"/>
      <w:r w:rsidRPr="005759ED">
        <w:rPr>
          <w:b/>
        </w:rPr>
        <w:t>SaJudP</w:t>
      </w:r>
      <w:proofErr w:type="spellEnd"/>
      <w:r w:rsidRPr="005759ED">
        <w:rPr>
          <w:b/>
        </w:rPr>
        <w:t xml:space="preserve"> = </w:t>
      </w:r>
      <w:proofErr w:type="spellStart"/>
      <w:r w:rsidRPr="005759ED">
        <w:rPr>
          <w:b/>
        </w:rPr>
        <w:t>TPEfet</w:t>
      </w:r>
      <w:proofErr w:type="spellEnd"/>
      <w:r w:rsidR="00C2261A" w:rsidRPr="005759ED">
        <w:rPr>
          <w:b/>
        </w:rPr>
        <w:t xml:space="preserve"> </w:t>
      </w:r>
      <w:r w:rsidRPr="005759ED">
        <w:rPr>
          <w:b/>
        </w:rPr>
        <w:t>+ TPI</w:t>
      </w:r>
      <w:r w:rsidR="00C2261A" w:rsidRPr="005759ED">
        <w:rPr>
          <w:b/>
        </w:rPr>
        <w:t xml:space="preserve"> </w:t>
      </w:r>
      <w:r w:rsidRPr="005759ED">
        <w:rPr>
          <w:b/>
        </w:rPr>
        <w:t>+ TPSV</w:t>
      </w:r>
    </w:p>
    <w:p w14:paraId="26E95EE0" w14:textId="77777777" w:rsidR="00AC530A" w:rsidRPr="005759ED" w:rsidRDefault="00AC530A" w:rsidP="00AC530A">
      <w:pPr>
        <w:spacing w:after="0"/>
        <w:ind w:firstLine="426"/>
        <w:jc w:val="center"/>
        <w:rPr>
          <w:b/>
        </w:rPr>
      </w:pPr>
    </w:p>
    <w:p w14:paraId="6F58C0AC" w14:textId="0EC2FA6F" w:rsidR="008E3869" w:rsidRPr="005759ED" w:rsidRDefault="00C2261A" w:rsidP="00AC530A">
      <w:pPr>
        <w:pStyle w:val="Texto"/>
        <w:numPr>
          <w:ilvl w:val="0"/>
          <w:numId w:val="6"/>
        </w:numPr>
        <w:spacing w:after="0"/>
        <w:rPr>
          <w:rFonts w:asciiTheme="minorHAnsi" w:hAnsiTheme="minorHAnsi"/>
          <w:i/>
        </w:rPr>
      </w:pPr>
      <w:proofErr w:type="spellStart"/>
      <w:r w:rsidRPr="005759ED">
        <w:rPr>
          <w:rFonts w:asciiTheme="minorHAnsi" w:hAnsiTheme="minorHAnsi"/>
          <w:b/>
        </w:rPr>
        <w:t>TPAf</w:t>
      </w:r>
      <w:proofErr w:type="spellEnd"/>
      <w:r w:rsidRPr="005759ED">
        <w:rPr>
          <w:rFonts w:asciiTheme="minorHAnsi" w:hAnsiTheme="minorHAnsi"/>
          <w:b/>
        </w:rPr>
        <w:t xml:space="preserve"> – Total de Pessoal Afastado</w:t>
      </w:r>
      <w:r w:rsidR="008E3869" w:rsidRPr="005759ED">
        <w:rPr>
          <w:rFonts w:asciiTheme="minorHAnsi" w:hAnsiTheme="minorHAnsi"/>
          <w:b/>
        </w:rPr>
        <w:t>:</w:t>
      </w:r>
      <w:r w:rsidR="008E3869" w:rsidRPr="005759ED">
        <w:rPr>
          <w:rFonts w:asciiTheme="minorHAnsi" w:hAnsiTheme="minorHAnsi"/>
        </w:rPr>
        <w:t xml:space="preserve"> Indica </w:t>
      </w:r>
      <w:r w:rsidRPr="005759ED">
        <w:rPr>
          <w:rFonts w:asciiTheme="minorHAnsi" w:hAnsiTheme="minorHAnsi"/>
        </w:rPr>
        <w:t xml:space="preserve">o número médio de servidores afastados durante </w:t>
      </w:r>
      <w:r w:rsidR="008E3869" w:rsidRPr="005759ED">
        <w:rPr>
          <w:rFonts w:asciiTheme="minorHAnsi" w:hAnsiTheme="minorHAnsi"/>
        </w:rPr>
        <w:t>o período-base</w:t>
      </w:r>
      <w:r w:rsidR="009857FE">
        <w:rPr>
          <w:rFonts w:asciiTheme="minorHAnsi" w:hAnsiTheme="minorHAnsi"/>
        </w:rPr>
        <w:t>.</w:t>
      </w:r>
    </w:p>
    <w:p w14:paraId="15D5CBF7" w14:textId="3B3F9F2E" w:rsidR="0086228B" w:rsidRDefault="00A204A1" w:rsidP="00AC530A">
      <w:pPr>
        <w:spacing w:after="0"/>
        <w:jc w:val="center"/>
        <w:rPr>
          <w:b/>
        </w:rPr>
      </w:pPr>
      <w:proofErr w:type="spellStart"/>
      <w:r w:rsidRPr="005759ED">
        <w:rPr>
          <w:b/>
        </w:rPr>
        <w:t>TP</w:t>
      </w:r>
      <w:r w:rsidR="0086228B" w:rsidRPr="005759ED">
        <w:rPr>
          <w:b/>
        </w:rPr>
        <w:t>Af</w:t>
      </w:r>
      <w:proofErr w:type="spellEnd"/>
      <w:r w:rsidR="0086228B" w:rsidRPr="005759ED">
        <w:rPr>
          <w:b/>
        </w:rPr>
        <w:t xml:space="preserve"> =</w:t>
      </w:r>
      <w:r w:rsidR="00AA149A" w:rsidRPr="005759ED">
        <w:rPr>
          <w:b/>
        </w:rPr>
        <w:t>TAS</w:t>
      </w:r>
      <w:proofErr w:type="gramStart"/>
      <w:r w:rsidR="00AA149A" w:rsidRPr="005759ED">
        <w:rPr>
          <w:b/>
        </w:rPr>
        <w:t>/(</w:t>
      </w:r>
      <w:proofErr w:type="gramEnd"/>
      <w:r w:rsidR="00AA149A" w:rsidRPr="005759ED">
        <w:rPr>
          <w:b/>
        </w:rPr>
        <w:t>dias corridos no período base)</w:t>
      </w:r>
    </w:p>
    <w:p w14:paraId="12CA70B2" w14:textId="77777777" w:rsidR="00390F01" w:rsidRPr="005759ED" w:rsidRDefault="00390F01" w:rsidP="00AC530A">
      <w:pPr>
        <w:spacing w:after="0"/>
        <w:jc w:val="center"/>
        <w:rPr>
          <w:b/>
        </w:rPr>
      </w:pPr>
    </w:p>
    <w:p w14:paraId="75B2A056" w14:textId="19E2A995" w:rsidR="001058D2" w:rsidRPr="005759ED" w:rsidRDefault="00827671" w:rsidP="00461DBA">
      <w:pPr>
        <w:ind w:firstLine="426"/>
      </w:pPr>
      <w:r>
        <w:t>Glossários</w:t>
      </w:r>
      <w:r w:rsidR="001058D2" w:rsidRPr="005759ED">
        <w:t>:</w:t>
      </w:r>
    </w:p>
    <w:p w14:paraId="5C2187C6" w14:textId="608C8476" w:rsidR="007D4C8A" w:rsidRPr="00827671" w:rsidRDefault="007D4C8A" w:rsidP="007D4C8A">
      <w:pPr>
        <w:pStyle w:val="Texto"/>
        <w:numPr>
          <w:ilvl w:val="0"/>
          <w:numId w:val="6"/>
        </w:numPr>
        <w:rPr>
          <w:rFonts w:asciiTheme="minorHAnsi" w:hAnsiTheme="minorHAnsi"/>
          <w:i/>
        </w:rPr>
      </w:pPr>
      <w:proofErr w:type="spellStart"/>
      <w:r w:rsidRPr="005759ED">
        <w:rPr>
          <w:rFonts w:asciiTheme="minorHAnsi" w:hAnsiTheme="minorHAnsi"/>
          <w:b/>
        </w:rPr>
        <w:t>TBaix</w:t>
      </w:r>
      <w:proofErr w:type="spellEnd"/>
      <w:r w:rsidRPr="005759ED">
        <w:rPr>
          <w:rFonts w:asciiTheme="minorHAnsi" w:hAnsiTheme="minorHAnsi"/>
          <w:b/>
        </w:rPr>
        <w:t xml:space="preserve"> – Total de Processos Baixados:</w:t>
      </w:r>
      <w:r w:rsidRPr="005759ED">
        <w:rPr>
          <w:rFonts w:asciiTheme="minorHAnsi" w:hAnsiTheme="minorHAnsi"/>
        </w:rPr>
        <w:t xml:space="preserve"> indica o total de processos durante o ano-base, aferido com base nas fórmulas e glossários constantes nos </w:t>
      </w:r>
      <w:r w:rsidR="0002125E">
        <w:rPr>
          <w:rFonts w:asciiTheme="minorHAnsi" w:hAnsiTheme="minorHAnsi"/>
        </w:rPr>
        <w:t>A</w:t>
      </w:r>
      <w:r w:rsidRPr="005759ED">
        <w:rPr>
          <w:rFonts w:asciiTheme="minorHAnsi" w:hAnsiTheme="minorHAnsi"/>
        </w:rPr>
        <w:t>nexos da Resolução CNJ n</w:t>
      </w:r>
      <w:r w:rsidR="009857FE">
        <w:rPr>
          <w:rFonts w:asciiTheme="minorHAnsi" w:hAnsiTheme="minorHAnsi"/>
        </w:rPr>
        <w:t>.</w:t>
      </w:r>
      <w:r w:rsidRPr="005759ED">
        <w:rPr>
          <w:rFonts w:asciiTheme="minorHAnsi" w:hAnsiTheme="minorHAnsi"/>
        </w:rPr>
        <w:t xml:space="preserve"> 76/2009. Considera-se a soma dos processos de conhecimento e de execução;</w:t>
      </w:r>
    </w:p>
    <w:p w14:paraId="0A348A93" w14:textId="55D7C9E0" w:rsidR="00EC0444" w:rsidRPr="00A02096" w:rsidRDefault="00827671" w:rsidP="00827671">
      <w:pPr>
        <w:pStyle w:val="Texto"/>
        <w:ind w:left="1146"/>
        <w:rPr>
          <w:rFonts w:asciiTheme="minorHAnsi" w:hAnsiTheme="minorHAnsi"/>
        </w:rPr>
      </w:pPr>
      <w:r>
        <w:rPr>
          <w:rFonts w:asciiTheme="minorHAnsi" w:hAnsiTheme="minorHAnsi"/>
        </w:rPr>
        <w:t>A depender do segmento de justiça, o glossário da variável de total de processos baixados</w:t>
      </w:r>
      <w:r w:rsidR="00EC0444">
        <w:rPr>
          <w:rFonts w:asciiTheme="minorHAnsi" w:hAnsiTheme="minorHAnsi"/>
        </w:rPr>
        <w:t xml:space="preserve"> vai compreender a soma de determinadas variáveis. Por exemplo, no primeiro grau da justiça estadual, o total de processos baixados no tribunal será a soma </w:t>
      </w:r>
      <w:r w:rsidR="00390F01">
        <w:rPr>
          <w:rFonts w:asciiTheme="minorHAnsi" w:hAnsiTheme="minorHAnsi"/>
        </w:rPr>
        <w:t xml:space="preserve">dos processos de 1º grau (justiça comum), juizados especiais e turmas recursais, somando-se os casos de conhecimento criminais e não criminais, as execuções fiscais, as execuções de títulos executivos extrajudiciais não fiscais, as execuções de penas privativas de liberdade, as execuções de penas não-privativas de liberdade e as demais execuções judiciais. Constitui a soma </w:t>
      </w:r>
      <w:r w:rsidR="00EC0444">
        <w:rPr>
          <w:rFonts w:asciiTheme="minorHAnsi" w:hAnsiTheme="minorHAnsi"/>
        </w:rPr>
        <w:t xml:space="preserve">das seguintes </w:t>
      </w:r>
      <w:r w:rsidR="00EC0444" w:rsidRPr="00A02096">
        <w:rPr>
          <w:rFonts w:asciiTheme="minorHAnsi" w:hAnsiTheme="minorHAnsi"/>
        </w:rPr>
        <w:t>variáveis:</w:t>
      </w:r>
    </w:p>
    <w:p w14:paraId="3D95F5D3" w14:textId="41E5E540" w:rsidR="00EC0444" w:rsidRPr="00A02096" w:rsidRDefault="00EC0444" w:rsidP="00EC0444">
      <w:pPr>
        <w:pStyle w:val="Texto"/>
        <w:ind w:left="1146"/>
        <w:jc w:val="center"/>
        <w:rPr>
          <w:rFonts w:asciiTheme="minorHAnsi" w:hAnsiTheme="minorHAnsi"/>
        </w:rPr>
      </w:pPr>
      <w:proofErr w:type="spellStart"/>
      <w:r w:rsidRPr="00A02096">
        <w:rPr>
          <w:rFonts w:asciiTheme="minorHAnsi" w:hAnsiTheme="minorHAnsi"/>
          <w:b/>
        </w:rPr>
        <w:t>TBaix</w:t>
      </w:r>
      <w:proofErr w:type="spellEnd"/>
      <w:r w:rsidRPr="00A02096">
        <w:rPr>
          <w:rFonts w:asciiTheme="minorHAnsi" w:hAnsiTheme="minorHAnsi"/>
          <w:b/>
        </w:rPr>
        <w:t xml:space="preserve"> = TBaix</w:t>
      </w:r>
      <w:r w:rsidRPr="00A02096">
        <w:rPr>
          <w:rFonts w:asciiTheme="minorHAnsi" w:hAnsiTheme="minorHAnsi"/>
          <w:b/>
          <w:vertAlign w:val="subscript"/>
        </w:rPr>
        <w:t>1º</w:t>
      </w:r>
      <w:r w:rsidRPr="00A02096">
        <w:rPr>
          <w:rFonts w:asciiTheme="minorHAnsi" w:hAnsiTheme="minorHAnsi"/>
          <w:b/>
        </w:rPr>
        <w:t xml:space="preserve"> + </w:t>
      </w:r>
      <w:proofErr w:type="spellStart"/>
      <w:r w:rsidRPr="00A02096">
        <w:rPr>
          <w:rFonts w:asciiTheme="minorHAnsi" w:hAnsiTheme="minorHAnsi"/>
          <w:b/>
        </w:rPr>
        <w:t>TBaix</w:t>
      </w:r>
      <w:r w:rsidRPr="00A02096">
        <w:rPr>
          <w:rFonts w:asciiTheme="minorHAnsi" w:hAnsiTheme="minorHAnsi"/>
          <w:b/>
          <w:vertAlign w:val="subscript"/>
        </w:rPr>
        <w:t>Je</w:t>
      </w:r>
      <w:proofErr w:type="spellEnd"/>
      <w:r w:rsidRPr="00A02096">
        <w:rPr>
          <w:rFonts w:asciiTheme="minorHAnsi" w:hAnsiTheme="minorHAnsi"/>
          <w:b/>
        </w:rPr>
        <w:t xml:space="preserve"> + </w:t>
      </w:r>
      <w:proofErr w:type="spellStart"/>
      <w:r w:rsidRPr="00A02096">
        <w:rPr>
          <w:rFonts w:asciiTheme="minorHAnsi" w:hAnsiTheme="minorHAnsi"/>
          <w:b/>
        </w:rPr>
        <w:t>TBaix</w:t>
      </w:r>
      <w:r w:rsidRPr="00A02096">
        <w:rPr>
          <w:rFonts w:asciiTheme="minorHAnsi" w:hAnsiTheme="minorHAnsi"/>
          <w:b/>
          <w:vertAlign w:val="subscript"/>
        </w:rPr>
        <w:t>TR</w:t>
      </w:r>
      <w:proofErr w:type="spellEnd"/>
      <w:r w:rsidRPr="00A02096">
        <w:rPr>
          <w:rFonts w:asciiTheme="minorHAnsi" w:hAnsiTheme="minorHAnsi"/>
        </w:rPr>
        <w:t>, em que</w:t>
      </w:r>
    </w:p>
    <w:p w14:paraId="2B98AD41" w14:textId="22C02F49" w:rsidR="00EC0444" w:rsidRPr="00A02096" w:rsidRDefault="00EC0444" w:rsidP="00EC0444">
      <w:pPr>
        <w:pStyle w:val="Texto"/>
        <w:ind w:left="1146"/>
        <w:jc w:val="center"/>
        <w:rPr>
          <w:rFonts w:asciiTheme="minorHAnsi" w:hAnsiTheme="minorHAnsi"/>
          <w:vertAlign w:val="subscript"/>
        </w:rPr>
      </w:pPr>
      <w:r w:rsidRPr="00A02096">
        <w:rPr>
          <w:rFonts w:asciiTheme="minorHAnsi" w:hAnsiTheme="minorHAnsi"/>
        </w:rPr>
        <w:t>TBaix</w:t>
      </w:r>
      <w:r w:rsidRPr="00A02096">
        <w:rPr>
          <w:rFonts w:asciiTheme="minorHAnsi" w:hAnsiTheme="minorHAnsi"/>
          <w:vertAlign w:val="subscript"/>
        </w:rPr>
        <w:t>1º</w:t>
      </w:r>
      <w:r w:rsidRPr="00A02096">
        <w:rPr>
          <w:rFonts w:asciiTheme="minorHAnsi" w:hAnsiTheme="minorHAnsi"/>
        </w:rPr>
        <w:t xml:space="preserve"> = TBaixC</w:t>
      </w:r>
      <w:r w:rsidRPr="00A02096">
        <w:rPr>
          <w:rFonts w:asciiTheme="minorHAnsi" w:hAnsiTheme="minorHAnsi"/>
          <w:vertAlign w:val="subscript"/>
        </w:rPr>
        <w:t>Crim1º</w:t>
      </w:r>
      <w:r w:rsidRPr="00A02096">
        <w:rPr>
          <w:rFonts w:asciiTheme="minorHAnsi" w:hAnsiTheme="minorHAnsi"/>
        </w:rPr>
        <w:t xml:space="preserve"> + TBaixC</w:t>
      </w:r>
      <w:r w:rsidRPr="00A02096">
        <w:rPr>
          <w:rFonts w:asciiTheme="minorHAnsi" w:hAnsiTheme="minorHAnsi"/>
          <w:vertAlign w:val="subscript"/>
        </w:rPr>
        <w:t>NCrim1º</w:t>
      </w:r>
      <w:r w:rsidRPr="00A02096">
        <w:rPr>
          <w:rFonts w:asciiTheme="minorHAnsi" w:hAnsiTheme="minorHAnsi"/>
        </w:rPr>
        <w:t xml:space="preserve"> + TBaixExt</w:t>
      </w:r>
      <w:r w:rsidRPr="00A02096">
        <w:rPr>
          <w:rFonts w:asciiTheme="minorHAnsi" w:hAnsiTheme="minorHAnsi"/>
          <w:vertAlign w:val="subscript"/>
        </w:rPr>
        <w:t>Fisc1º</w:t>
      </w:r>
      <w:r w:rsidRPr="00A02096">
        <w:rPr>
          <w:rFonts w:asciiTheme="minorHAnsi" w:hAnsiTheme="minorHAnsi"/>
        </w:rPr>
        <w:t xml:space="preserve"> + TBaixExt</w:t>
      </w:r>
      <w:r w:rsidRPr="00A02096">
        <w:rPr>
          <w:rFonts w:asciiTheme="minorHAnsi" w:hAnsiTheme="minorHAnsi"/>
          <w:vertAlign w:val="subscript"/>
        </w:rPr>
        <w:t>NFisc1º</w:t>
      </w:r>
      <w:r w:rsidRPr="00A02096">
        <w:rPr>
          <w:rFonts w:asciiTheme="minorHAnsi" w:hAnsiTheme="minorHAnsi"/>
        </w:rPr>
        <w:t xml:space="preserve"> + TBaixJud</w:t>
      </w:r>
      <w:r w:rsidRPr="00A02096">
        <w:rPr>
          <w:rFonts w:asciiTheme="minorHAnsi" w:hAnsiTheme="minorHAnsi"/>
          <w:vertAlign w:val="subscript"/>
        </w:rPr>
        <w:t>CrimPL1º</w:t>
      </w:r>
      <w:r w:rsidRPr="00A02096">
        <w:rPr>
          <w:rFonts w:asciiTheme="minorHAnsi" w:hAnsiTheme="minorHAnsi"/>
        </w:rPr>
        <w:t xml:space="preserve"> + TBaixJud</w:t>
      </w:r>
      <w:r w:rsidRPr="00A02096">
        <w:rPr>
          <w:rFonts w:asciiTheme="minorHAnsi" w:hAnsiTheme="minorHAnsi"/>
          <w:vertAlign w:val="subscript"/>
        </w:rPr>
        <w:t>CrimNPL1º</w:t>
      </w:r>
      <w:r w:rsidRPr="00A02096">
        <w:rPr>
          <w:rFonts w:asciiTheme="minorHAnsi" w:hAnsiTheme="minorHAnsi"/>
        </w:rPr>
        <w:t xml:space="preserve"> +TBaixJud</w:t>
      </w:r>
      <w:r w:rsidRPr="00A02096">
        <w:rPr>
          <w:rFonts w:asciiTheme="minorHAnsi" w:hAnsiTheme="minorHAnsi"/>
          <w:vertAlign w:val="subscript"/>
        </w:rPr>
        <w:t>NCrim1º</w:t>
      </w:r>
    </w:p>
    <w:p w14:paraId="30E28C4B" w14:textId="022E11E4" w:rsidR="00EC0444" w:rsidRPr="00A02096" w:rsidRDefault="00EC0444" w:rsidP="00EC0444">
      <w:pPr>
        <w:pStyle w:val="Texto"/>
        <w:ind w:left="1146"/>
        <w:jc w:val="center"/>
        <w:rPr>
          <w:rFonts w:asciiTheme="minorHAnsi" w:hAnsiTheme="minorHAnsi"/>
          <w:vertAlign w:val="subscript"/>
        </w:rPr>
      </w:pPr>
      <w:proofErr w:type="spellStart"/>
      <w:r w:rsidRPr="00A02096">
        <w:rPr>
          <w:rFonts w:asciiTheme="minorHAnsi" w:hAnsiTheme="minorHAnsi"/>
        </w:rPr>
        <w:lastRenderedPageBreak/>
        <w:t>TBaix</w:t>
      </w:r>
      <w:r w:rsidRPr="00A02096">
        <w:rPr>
          <w:rFonts w:asciiTheme="minorHAnsi" w:hAnsiTheme="minorHAnsi"/>
          <w:vertAlign w:val="subscript"/>
        </w:rPr>
        <w:t>JE</w:t>
      </w:r>
      <w:proofErr w:type="spellEnd"/>
      <w:r w:rsidRPr="00A02096">
        <w:rPr>
          <w:rFonts w:asciiTheme="minorHAnsi" w:hAnsiTheme="minorHAnsi"/>
        </w:rPr>
        <w:t xml:space="preserve"> = </w:t>
      </w:r>
      <w:proofErr w:type="spellStart"/>
      <w:r w:rsidRPr="00A02096">
        <w:rPr>
          <w:rFonts w:asciiTheme="minorHAnsi" w:hAnsiTheme="minorHAnsi"/>
        </w:rPr>
        <w:t>TBaixC</w:t>
      </w:r>
      <w:r w:rsidRPr="00A02096">
        <w:rPr>
          <w:rFonts w:asciiTheme="minorHAnsi" w:hAnsiTheme="minorHAnsi"/>
          <w:vertAlign w:val="subscript"/>
        </w:rPr>
        <w:t>CrimJE</w:t>
      </w:r>
      <w:proofErr w:type="spellEnd"/>
      <w:r w:rsidRPr="00A02096">
        <w:rPr>
          <w:rFonts w:asciiTheme="minorHAnsi" w:hAnsiTheme="minorHAnsi"/>
        </w:rPr>
        <w:t xml:space="preserve"> + </w:t>
      </w:r>
      <w:proofErr w:type="spellStart"/>
      <w:r w:rsidRPr="00A02096">
        <w:rPr>
          <w:rFonts w:asciiTheme="minorHAnsi" w:hAnsiTheme="minorHAnsi"/>
        </w:rPr>
        <w:t>TBaixC</w:t>
      </w:r>
      <w:r w:rsidRPr="00A02096">
        <w:rPr>
          <w:rFonts w:asciiTheme="minorHAnsi" w:hAnsiTheme="minorHAnsi"/>
          <w:vertAlign w:val="subscript"/>
        </w:rPr>
        <w:t>NCrimJE</w:t>
      </w:r>
      <w:proofErr w:type="spellEnd"/>
      <w:r w:rsidRPr="00A02096">
        <w:rPr>
          <w:rFonts w:asciiTheme="minorHAnsi" w:hAnsiTheme="minorHAnsi"/>
        </w:rPr>
        <w:t xml:space="preserve"> + </w:t>
      </w:r>
      <w:proofErr w:type="spellStart"/>
      <w:r w:rsidRPr="00A02096">
        <w:rPr>
          <w:rFonts w:asciiTheme="minorHAnsi" w:hAnsiTheme="minorHAnsi"/>
        </w:rPr>
        <w:t>TBaixExt</w:t>
      </w:r>
      <w:r w:rsidR="00390F01" w:rsidRPr="00A02096">
        <w:rPr>
          <w:rFonts w:asciiTheme="minorHAnsi" w:hAnsiTheme="minorHAnsi"/>
          <w:vertAlign w:val="subscript"/>
        </w:rPr>
        <w:t>JE</w:t>
      </w:r>
      <w:proofErr w:type="spellEnd"/>
      <w:r w:rsidRPr="00A02096">
        <w:rPr>
          <w:rFonts w:asciiTheme="minorHAnsi" w:hAnsiTheme="minorHAnsi"/>
        </w:rPr>
        <w:t xml:space="preserve"> + </w:t>
      </w:r>
      <w:proofErr w:type="spellStart"/>
      <w:r w:rsidRPr="00A02096">
        <w:rPr>
          <w:rFonts w:asciiTheme="minorHAnsi" w:hAnsiTheme="minorHAnsi"/>
        </w:rPr>
        <w:t>TBaixJud</w:t>
      </w:r>
      <w:r w:rsidRPr="00A02096">
        <w:rPr>
          <w:rFonts w:asciiTheme="minorHAnsi" w:hAnsiTheme="minorHAnsi"/>
          <w:vertAlign w:val="subscript"/>
        </w:rPr>
        <w:t>CrimNPLJE</w:t>
      </w:r>
      <w:proofErr w:type="spellEnd"/>
      <w:r w:rsidRPr="00A02096">
        <w:rPr>
          <w:rFonts w:asciiTheme="minorHAnsi" w:hAnsiTheme="minorHAnsi"/>
        </w:rPr>
        <w:t xml:space="preserve"> +</w:t>
      </w:r>
      <w:proofErr w:type="spellStart"/>
      <w:r w:rsidRPr="00A02096">
        <w:rPr>
          <w:rFonts w:asciiTheme="minorHAnsi" w:hAnsiTheme="minorHAnsi"/>
        </w:rPr>
        <w:t>TBaixJud</w:t>
      </w:r>
      <w:r w:rsidRPr="00A02096">
        <w:rPr>
          <w:rFonts w:asciiTheme="minorHAnsi" w:hAnsiTheme="minorHAnsi"/>
          <w:vertAlign w:val="subscript"/>
        </w:rPr>
        <w:t>NCrimJE</w:t>
      </w:r>
      <w:proofErr w:type="spellEnd"/>
    </w:p>
    <w:p w14:paraId="5CA7A177" w14:textId="3AC447C9" w:rsidR="00EC0444" w:rsidRPr="00A02096" w:rsidRDefault="00EC0444" w:rsidP="00EC0444">
      <w:pPr>
        <w:pStyle w:val="Texto"/>
        <w:ind w:left="1146"/>
        <w:jc w:val="center"/>
        <w:rPr>
          <w:rFonts w:asciiTheme="minorHAnsi" w:hAnsiTheme="minorHAnsi"/>
          <w:vertAlign w:val="subscript"/>
        </w:rPr>
      </w:pPr>
      <w:proofErr w:type="spellStart"/>
      <w:r w:rsidRPr="00A02096">
        <w:rPr>
          <w:rFonts w:asciiTheme="minorHAnsi" w:hAnsiTheme="minorHAnsi"/>
        </w:rPr>
        <w:t>TBaix</w:t>
      </w:r>
      <w:r w:rsidR="00390F01" w:rsidRPr="00A02096">
        <w:rPr>
          <w:rFonts w:asciiTheme="minorHAnsi" w:hAnsiTheme="minorHAnsi"/>
          <w:vertAlign w:val="subscript"/>
        </w:rPr>
        <w:t>TR</w:t>
      </w:r>
      <w:proofErr w:type="spellEnd"/>
      <w:r w:rsidRPr="00A02096">
        <w:rPr>
          <w:rFonts w:asciiTheme="minorHAnsi" w:hAnsiTheme="minorHAnsi"/>
        </w:rPr>
        <w:t xml:space="preserve"> = </w:t>
      </w:r>
      <w:proofErr w:type="spellStart"/>
      <w:r w:rsidRPr="00A02096">
        <w:rPr>
          <w:rFonts w:asciiTheme="minorHAnsi" w:hAnsiTheme="minorHAnsi"/>
        </w:rPr>
        <w:t>TBaix</w:t>
      </w:r>
      <w:r w:rsidRPr="00A02096">
        <w:rPr>
          <w:rFonts w:asciiTheme="minorHAnsi" w:hAnsiTheme="minorHAnsi"/>
          <w:vertAlign w:val="subscript"/>
        </w:rPr>
        <w:t>Crim</w:t>
      </w:r>
      <w:r w:rsidR="00390F01" w:rsidRPr="00A02096">
        <w:rPr>
          <w:rFonts w:asciiTheme="minorHAnsi" w:hAnsiTheme="minorHAnsi"/>
          <w:vertAlign w:val="subscript"/>
        </w:rPr>
        <w:t>TR</w:t>
      </w:r>
      <w:proofErr w:type="spellEnd"/>
      <w:r w:rsidRPr="00A02096">
        <w:rPr>
          <w:rFonts w:asciiTheme="minorHAnsi" w:hAnsiTheme="minorHAnsi"/>
        </w:rPr>
        <w:t xml:space="preserve"> + </w:t>
      </w:r>
      <w:proofErr w:type="spellStart"/>
      <w:r w:rsidRPr="00A02096">
        <w:rPr>
          <w:rFonts w:asciiTheme="minorHAnsi" w:hAnsiTheme="minorHAnsi"/>
        </w:rPr>
        <w:t>TBaix</w:t>
      </w:r>
      <w:r w:rsidRPr="00A02096">
        <w:rPr>
          <w:rFonts w:asciiTheme="minorHAnsi" w:hAnsiTheme="minorHAnsi"/>
          <w:vertAlign w:val="subscript"/>
        </w:rPr>
        <w:t>NCrim</w:t>
      </w:r>
      <w:r w:rsidR="00390F01" w:rsidRPr="00A02096">
        <w:rPr>
          <w:rFonts w:asciiTheme="minorHAnsi" w:hAnsiTheme="minorHAnsi"/>
          <w:vertAlign w:val="subscript"/>
        </w:rPr>
        <w:t>TR</w:t>
      </w:r>
      <w:proofErr w:type="spellEnd"/>
      <w:r w:rsidRPr="00A02096">
        <w:rPr>
          <w:rFonts w:asciiTheme="minorHAnsi" w:hAnsiTheme="minorHAnsi"/>
        </w:rPr>
        <w:t xml:space="preserve"> </w:t>
      </w:r>
    </w:p>
    <w:p w14:paraId="01E91E14" w14:textId="571A37A4" w:rsidR="00827671" w:rsidRDefault="00390F01" w:rsidP="00827671">
      <w:pPr>
        <w:pStyle w:val="Texto"/>
        <w:ind w:left="1146"/>
        <w:rPr>
          <w:rFonts w:asciiTheme="minorHAnsi" w:hAnsiTheme="minorHAnsi"/>
        </w:rPr>
      </w:pPr>
      <w:r w:rsidRPr="00A02096">
        <w:rPr>
          <w:rFonts w:asciiTheme="minorHAnsi" w:hAnsiTheme="minorHAnsi"/>
        </w:rPr>
        <w:t xml:space="preserve">Considerando o grande número de variáveis que compõem o total de processos baixados, com variações entre os segmentos de justiça, não é viável detalhar os </w:t>
      </w:r>
      <w:r>
        <w:rPr>
          <w:rFonts w:asciiTheme="minorHAnsi" w:hAnsiTheme="minorHAnsi"/>
        </w:rPr>
        <w:t xml:space="preserve">glossários de cada uma delas neste documento. </w:t>
      </w:r>
    </w:p>
    <w:p w14:paraId="33A451C7" w14:textId="09C281BB" w:rsidR="00827671" w:rsidRPr="00A02096" w:rsidRDefault="00390F01" w:rsidP="00A02096">
      <w:pPr>
        <w:pStyle w:val="Texto"/>
        <w:ind w:left="1146"/>
        <w:rPr>
          <w:rFonts w:asciiTheme="minorHAnsi" w:hAnsiTheme="minorHAnsi"/>
        </w:rPr>
      </w:pPr>
      <w:r>
        <w:rPr>
          <w:rFonts w:asciiTheme="minorHAnsi" w:hAnsiTheme="minorHAnsi"/>
        </w:rPr>
        <w:t>É oportuno, todavia</w:t>
      </w:r>
      <w:r w:rsidRPr="00390F01">
        <w:rPr>
          <w:rFonts w:asciiTheme="minorHAnsi" w:hAnsiTheme="minorHAnsi"/>
        </w:rPr>
        <w:t xml:space="preserve">, deixar claro os principais conceitos utilizados na metodologia de aferição dos </w:t>
      </w:r>
      <w:r w:rsidR="00A02096">
        <w:rPr>
          <w:rFonts w:asciiTheme="minorHAnsi" w:hAnsiTheme="minorHAnsi"/>
        </w:rPr>
        <w:t xml:space="preserve">movimentos que caracterizam os </w:t>
      </w:r>
      <w:r w:rsidRPr="00390F01">
        <w:rPr>
          <w:rFonts w:asciiTheme="minorHAnsi" w:hAnsiTheme="minorHAnsi"/>
        </w:rPr>
        <w:t>baixados.  Consideram-se por baixa, os processos: a) remetidos para outros órgãos judiciais competentes, desde que vinculados a tribunais diferentes; b) remetidos para as instâncias superiores</w:t>
      </w:r>
      <w:r>
        <w:rPr>
          <w:rFonts w:asciiTheme="minorHAnsi" w:hAnsiTheme="minorHAnsi"/>
        </w:rPr>
        <w:t xml:space="preserve"> e</w:t>
      </w:r>
      <w:r w:rsidRPr="00390F01">
        <w:rPr>
          <w:rFonts w:asciiTheme="minorHAnsi" w:hAnsiTheme="minorHAnsi"/>
        </w:rPr>
        <w:t xml:space="preserve"> c) arquivados definitivamente</w:t>
      </w:r>
      <w:r>
        <w:rPr>
          <w:rFonts w:asciiTheme="minorHAnsi" w:hAnsiTheme="minorHAnsi"/>
        </w:rPr>
        <w:t>. Na fase de conhecimento, considera-se também como baixa a entrada do processo na fase de execução: d)</w:t>
      </w:r>
      <w:r w:rsidRPr="00390F01">
        <w:rPr>
          <w:rFonts w:asciiTheme="minorHAnsi" w:hAnsiTheme="minorHAnsi"/>
        </w:rPr>
        <w:t xml:space="preserve"> em que houve decisões </w:t>
      </w:r>
      <w:r w:rsidRPr="00A02096">
        <w:rPr>
          <w:rFonts w:asciiTheme="minorHAnsi" w:hAnsiTheme="minorHAnsi"/>
        </w:rPr>
        <w:t xml:space="preserve">que transitaram em julgado e iniciou-se a liquidação, </w:t>
      </w:r>
      <w:r w:rsidR="00CA4717">
        <w:rPr>
          <w:rFonts w:asciiTheme="minorHAnsi" w:hAnsiTheme="minorHAnsi"/>
        </w:rPr>
        <w:t xml:space="preserve">o </w:t>
      </w:r>
      <w:r w:rsidRPr="00A02096">
        <w:rPr>
          <w:rFonts w:asciiTheme="minorHAnsi" w:hAnsiTheme="minorHAnsi"/>
        </w:rPr>
        <w:t xml:space="preserve">cumprimento ou </w:t>
      </w:r>
      <w:r w:rsidR="00CA4717">
        <w:rPr>
          <w:rFonts w:asciiTheme="minorHAnsi" w:hAnsiTheme="minorHAnsi"/>
        </w:rPr>
        <w:t xml:space="preserve">a </w:t>
      </w:r>
      <w:r w:rsidRPr="00A02096">
        <w:rPr>
          <w:rFonts w:asciiTheme="minorHAnsi" w:hAnsiTheme="minorHAnsi"/>
        </w:rPr>
        <w:t xml:space="preserve">execução. </w:t>
      </w:r>
      <w:r w:rsidR="00A02096" w:rsidRPr="00A02096">
        <w:rPr>
          <w:rFonts w:asciiTheme="minorHAnsi" w:hAnsiTheme="minorHAnsi"/>
        </w:rPr>
        <w:t xml:space="preserve">Havendo mais de um movimento de baixa no mesmo processo, apenas o primeiro deve ser considerado. </w:t>
      </w:r>
    </w:p>
    <w:p w14:paraId="66B882E9" w14:textId="05F794C4" w:rsidR="00A02096" w:rsidRDefault="00A02096" w:rsidP="00A02096">
      <w:pPr>
        <w:pStyle w:val="Texto"/>
        <w:ind w:left="1146"/>
        <w:rPr>
          <w:rFonts w:asciiTheme="minorHAnsi" w:hAnsiTheme="minorHAnsi"/>
        </w:rPr>
      </w:pPr>
      <w:r>
        <w:rPr>
          <w:rFonts w:asciiTheme="minorHAnsi" w:hAnsiTheme="minorHAnsi"/>
        </w:rPr>
        <w:t>Em linhas</w:t>
      </w:r>
      <w:r w:rsidRPr="00A02096">
        <w:rPr>
          <w:rFonts w:asciiTheme="minorHAnsi" w:hAnsiTheme="minorHAnsi"/>
        </w:rPr>
        <w:t xml:space="preserve"> gerais, em relação às classes, consideram-se os processos cautelares, mandamentais e ações constitucionais, </w:t>
      </w:r>
      <w:r>
        <w:rPr>
          <w:rFonts w:asciiTheme="minorHAnsi" w:hAnsiTheme="minorHAnsi"/>
        </w:rPr>
        <w:t xml:space="preserve">as execuções fiscais, extrajudiciais não fiscais e as execuções judiciais. Incluem-se </w:t>
      </w:r>
      <w:r w:rsidRPr="00A02096">
        <w:rPr>
          <w:rFonts w:asciiTheme="minorHAnsi" w:hAnsiTheme="minorHAnsi"/>
        </w:rPr>
        <w:t xml:space="preserve">os embargos do devedor na execução de título extrajudicial e na execução fiscal e os embargos de terceiros. Excluem-se os embargos à execução de título judicial, as impugnações aos cálculos e ao cumprimento de títulos judiciais, os recursos internos, as cartas precatórias e de ordem recebidas e outros procedimentos passíveis de solução por despacho de mero expediente. </w:t>
      </w:r>
      <w:r>
        <w:rPr>
          <w:rFonts w:asciiTheme="minorHAnsi" w:hAnsiTheme="minorHAnsi"/>
        </w:rPr>
        <w:t>Esse universo de classes aplica-se às variáveis de litigiosidade da Resolução CNJ n</w:t>
      </w:r>
      <w:r w:rsidR="00CA4717">
        <w:rPr>
          <w:rFonts w:asciiTheme="minorHAnsi" w:hAnsiTheme="minorHAnsi"/>
        </w:rPr>
        <w:t>.</w:t>
      </w:r>
      <w:r>
        <w:rPr>
          <w:rFonts w:asciiTheme="minorHAnsi" w:hAnsiTheme="minorHAnsi"/>
        </w:rPr>
        <w:t xml:space="preserve"> 76/2009 também utilizadas nesta resolução, tais como casos novos e casos pendentes.</w:t>
      </w:r>
    </w:p>
    <w:p w14:paraId="7D0C0C17" w14:textId="1A8F10B9" w:rsidR="00A02096" w:rsidRDefault="00A02096" w:rsidP="00A02096">
      <w:pPr>
        <w:pStyle w:val="Texto"/>
        <w:ind w:left="1146"/>
        <w:rPr>
          <w:rFonts w:asciiTheme="minorHAnsi" w:hAnsiTheme="minorHAnsi"/>
        </w:rPr>
      </w:pPr>
      <w:r>
        <w:rPr>
          <w:rFonts w:asciiTheme="minorHAnsi" w:hAnsiTheme="minorHAnsi"/>
        </w:rPr>
        <w:t xml:space="preserve">É importante esclarecer que para aferição correta do total de processos baixados deve-se observar os valores inseridos pelo tribunal no sistema Justiça em Números (SIESPJ), bem como o detalhamento de cada conceito da </w:t>
      </w:r>
      <w:r w:rsidR="00CA4717">
        <w:rPr>
          <w:rFonts w:asciiTheme="minorHAnsi" w:hAnsiTheme="minorHAnsi"/>
        </w:rPr>
        <w:t>R</w:t>
      </w:r>
      <w:r>
        <w:rPr>
          <w:rFonts w:asciiTheme="minorHAnsi" w:hAnsiTheme="minorHAnsi"/>
        </w:rPr>
        <w:t>esolução CNJ n</w:t>
      </w:r>
      <w:r w:rsidR="00CA4717">
        <w:rPr>
          <w:rFonts w:asciiTheme="minorHAnsi" w:hAnsiTheme="minorHAnsi"/>
        </w:rPr>
        <w:t>.</w:t>
      </w:r>
      <w:r>
        <w:rPr>
          <w:rFonts w:asciiTheme="minorHAnsi" w:hAnsiTheme="minorHAnsi"/>
        </w:rPr>
        <w:t xml:space="preserve"> 76/2009. </w:t>
      </w:r>
    </w:p>
    <w:p w14:paraId="2C407B50" w14:textId="1B07EA30" w:rsidR="00C24BAF" w:rsidRPr="005759ED" w:rsidRDefault="00C24BAF" w:rsidP="00C24BAF">
      <w:pPr>
        <w:pStyle w:val="Texto"/>
        <w:numPr>
          <w:ilvl w:val="0"/>
          <w:numId w:val="6"/>
        </w:numPr>
        <w:rPr>
          <w:rFonts w:asciiTheme="minorHAnsi" w:hAnsiTheme="minorHAnsi"/>
        </w:rPr>
      </w:pPr>
      <w:r w:rsidRPr="005759ED">
        <w:rPr>
          <w:rFonts w:asciiTheme="minorHAnsi" w:hAnsiTheme="minorHAnsi"/>
          <w:b/>
        </w:rPr>
        <w:t xml:space="preserve">TAS – Tempo de Afastamento de </w:t>
      </w:r>
      <w:r w:rsidR="00311CF4" w:rsidRPr="005759ED">
        <w:rPr>
          <w:rFonts w:asciiTheme="minorHAnsi" w:hAnsiTheme="minorHAnsi"/>
          <w:b/>
        </w:rPr>
        <w:t>Servidor da Área Judiciária:</w:t>
      </w:r>
      <w:r w:rsidRPr="005759ED">
        <w:rPr>
          <w:rFonts w:asciiTheme="minorHAnsi" w:hAnsiTheme="minorHAnsi"/>
          <w:b/>
        </w:rPr>
        <w:t xml:space="preserve"> </w:t>
      </w:r>
      <w:r w:rsidRPr="005759ED">
        <w:rPr>
          <w:rFonts w:asciiTheme="minorHAnsi" w:hAnsiTheme="minorHAnsi"/>
        </w:rPr>
        <w:t xml:space="preserve">soma do número de dias corridos </w:t>
      </w:r>
      <w:r w:rsidR="00504638">
        <w:rPr>
          <w:rFonts w:asciiTheme="minorHAnsi" w:hAnsiTheme="minorHAnsi"/>
        </w:rPr>
        <w:t xml:space="preserve">em </w:t>
      </w:r>
      <w:r w:rsidRPr="005759ED">
        <w:rPr>
          <w:rFonts w:asciiTheme="minorHAnsi" w:hAnsiTheme="minorHAnsi"/>
        </w:rPr>
        <w:t>que cada servidor lotado na área judiciária permaneceu afastado da atividade durante o período-base, considerados os servidores efetivos (</w:t>
      </w:r>
      <w:proofErr w:type="spellStart"/>
      <w:r w:rsidRPr="005759ED">
        <w:rPr>
          <w:rFonts w:asciiTheme="minorHAnsi" w:hAnsiTheme="minorHAnsi"/>
        </w:rPr>
        <w:t>TPEfet</w:t>
      </w:r>
      <w:proofErr w:type="spellEnd"/>
      <w:r w:rsidRPr="005759ED">
        <w:rPr>
          <w:rFonts w:asciiTheme="minorHAnsi" w:hAnsiTheme="minorHAnsi"/>
        </w:rPr>
        <w:t>), os ocupantes apenas de cargo em comissão (TPSV) e os que ingressaram por cessão ou requisição (TPI). Consideram-se os afastamentos, as licenças e as concessões previstas em lei e, também, os dias que antecederem ao provimento do cargo, quando a entrada em exercício ocorrer no curso do ano-base. Não devem ser computados períodos de férias e recessos e os servidores que saíram por cessão ou requisição (TPS).</w:t>
      </w:r>
    </w:p>
    <w:p w14:paraId="1AA34124" w14:textId="6F211BB8" w:rsidR="00827671" w:rsidRPr="00F1442F" w:rsidRDefault="007D4C8A" w:rsidP="00A44F49">
      <w:pPr>
        <w:pStyle w:val="Texto"/>
        <w:numPr>
          <w:ilvl w:val="0"/>
          <w:numId w:val="6"/>
        </w:numPr>
        <w:rPr>
          <w:rFonts w:asciiTheme="minorHAnsi" w:hAnsiTheme="minorHAnsi"/>
        </w:rPr>
      </w:pPr>
      <w:proofErr w:type="spellStart"/>
      <w:r w:rsidRPr="00F1442F">
        <w:rPr>
          <w:rFonts w:asciiTheme="minorHAnsi" w:eastAsia="Calibri" w:hAnsiTheme="minorHAnsi"/>
          <w:b/>
        </w:rPr>
        <w:lastRenderedPageBreak/>
        <w:t>TPEfet</w:t>
      </w:r>
      <w:proofErr w:type="spellEnd"/>
      <w:r w:rsidRPr="00F1442F">
        <w:rPr>
          <w:rFonts w:asciiTheme="minorHAnsi" w:eastAsia="Calibri" w:hAnsiTheme="minorHAnsi"/>
          <w:b/>
        </w:rPr>
        <w:t xml:space="preserve"> - Total de Pessoal do Quadro Efetivo</w:t>
      </w:r>
      <w:r w:rsidRPr="00F1442F">
        <w:rPr>
          <w:rFonts w:asciiTheme="minorHAnsi" w:hAnsiTheme="minorHAnsi"/>
        </w:rPr>
        <w:t xml:space="preserve">: indica o </w:t>
      </w:r>
      <w:r w:rsidRPr="00F1442F">
        <w:rPr>
          <w:rFonts w:asciiTheme="minorHAnsi" w:eastAsia="Calibri" w:hAnsiTheme="minorHAnsi"/>
        </w:rPr>
        <w:t xml:space="preserve">total de servidores ocupantes de cargo de provimento efetivo </w:t>
      </w:r>
      <w:r w:rsidR="00827671" w:rsidRPr="00F1442F">
        <w:rPr>
          <w:rFonts w:asciiTheme="minorHAnsi" w:hAnsiTheme="minorHAnsi"/>
        </w:rPr>
        <w:t xml:space="preserve">ou removidos para o </w:t>
      </w:r>
      <w:r w:rsidR="00546715" w:rsidRPr="00F1442F">
        <w:rPr>
          <w:rFonts w:asciiTheme="minorHAnsi" w:hAnsiTheme="minorHAnsi"/>
        </w:rPr>
        <w:t>órgão</w:t>
      </w:r>
      <w:r w:rsidR="00827671" w:rsidRPr="00F1442F">
        <w:rPr>
          <w:rFonts w:asciiTheme="minorHAnsi" w:hAnsiTheme="minorHAnsi"/>
        </w:rPr>
        <w:t xml:space="preserve">, lotados (definitivamente ou provisoriamente) na área, no final do período-base. Excluem-se os servidores que saíram por cessão, requisição ou remoção. </w:t>
      </w:r>
    </w:p>
    <w:p w14:paraId="0B2D6B54" w14:textId="1B69A2B1" w:rsidR="00A204A1" w:rsidRPr="005759ED" w:rsidRDefault="00A204A1" w:rsidP="00311CF4">
      <w:pPr>
        <w:pStyle w:val="Texto"/>
        <w:numPr>
          <w:ilvl w:val="0"/>
          <w:numId w:val="6"/>
        </w:numPr>
        <w:rPr>
          <w:rFonts w:asciiTheme="minorHAnsi" w:eastAsia="Calibri" w:hAnsiTheme="minorHAnsi"/>
        </w:rPr>
      </w:pPr>
      <w:r w:rsidRPr="005759ED">
        <w:rPr>
          <w:rFonts w:asciiTheme="minorHAnsi" w:eastAsia="Calibri" w:hAnsiTheme="minorHAnsi"/>
          <w:b/>
        </w:rPr>
        <w:t xml:space="preserve">TPI – </w:t>
      </w:r>
      <w:r w:rsidRPr="00AC530A">
        <w:rPr>
          <w:rFonts w:asciiTheme="minorHAnsi" w:eastAsia="Calibri" w:hAnsiTheme="minorHAnsi"/>
          <w:b/>
        </w:rPr>
        <w:t>Total de Pessoal que ingressou por cessão ou requisição</w:t>
      </w:r>
      <w:r w:rsidRPr="005759ED">
        <w:rPr>
          <w:rFonts w:asciiTheme="minorHAnsi" w:eastAsia="Calibri" w:hAnsiTheme="minorHAnsi"/>
        </w:rPr>
        <w:t xml:space="preserve">: Número total de servidores ocupantes de cargo de provimento efetivo externos ao quadro de pessoal do Tribunal e suas respectivas unidades vinculadas (cedidos ou requisitados), lotados (definitivamente ou provisoriamente), no final do período-base. </w:t>
      </w:r>
    </w:p>
    <w:p w14:paraId="7EF354A0" w14:textId="5167FFB7" w:rsidR="007D4C8A" w:rsidRPr="005759ED" w:rsidRDefault="007D4C8A" w:rsidP="007D4C8A">
      <w:pPr>
        <w:pStyle w:val="Texto"/>
        <w:numPr>
          <w:ilvl w:val="0"/>
          <w:numId w:val="6"/>
        </w:numPr>
        <w:rPr>
          <w:rFonts w:asciiTheme="minorHAnsi" w:hAnsiTheme="minorHAnsi"/>
        </w:rPr>
      </w:pPr>
      <w:r w:rsidRPr="005759ED">
        <w:rPr>
          <w:rFonts w:asciiTheme="minorHAnsi" w:eastAsia="Calibri" w:hAnsiTheme="minorHAnsi"/>
          <w:b/>
        </w:rPr>
        <w:t>TPSV - Total de Pessoal sem Vínculo</w:t>
      </w:r>
      <w:r w:rsidRPr="005759ED">
        <w:rPr>
          <w:rFonts w:asciiTheme="minorHAnsi" w:hAnsiTheme="minorHAnsi"/>
        </w:rPr>
        <w:t xml:space="preserve">: indica </w:t>
      </w:r>
      <w:r w:rsidRPr="005759ED">
        <w:rPr>
          <w:rFonts w:asciiTheme="minorHAnsi" w:eastAsia="Calibri" w:hAnsiTheme="minorHAnsi"/>
        </w:rPr>
        <w:t xml:space="preserve">total de servidores ocupantes apenas de cargo em comissão </w:t>
      </w:r>
      <w:r w:rsidR="00920411" w:rsidRPr="005759ED">
        <w:rPr>
          <w:rFonts w:asciiTheme="minorHAnsi" w:eastAsia="Calibri" w:hAnsiTheme="minorHAnsi"/>
        </w:rPr>
        <w:t xml:space="preserve">lotados (definitivamente ou provisoriamente), </w:t>
      </w:r>
      <w:r w:rsidRPr="005759ED">
        <w:rPr>
          <w:rFonts w:asciiTheme="minorHAnsi" w:hAnsiTheme="minorHAnsi"/>
        </w:rPr>
        <w:t>ao final do período-base.</w:t>
      </w:r>
      <w:r w:rsidR="00920411">
        <w:rPr>
          <w:rFonts w:asciiTheme="minorHAnsi" w:hAnsiTheme="minorHAnsi"/>
        </w:rPr>
        <w:t xml:space="preserve"> </w:t>
      </w:r>
    </w:p>
    <w:p w14:paraId="20D92F31" w14:textId="2D2EC34A" w:rsidR="006A21A6" w:rsidRDefault="006A21A6" w:rsidP="006A21A6">
      <w:pPr>
        <w:pStyle w:val="Texto"/>
        <w:ind w:left="1146"/>
        <w:rPr>
          <w:rFonts w:asciiTheme="minorHAnsi" w:hAnsiTheme="minorHAnsi"/>
        </w:rPr>
      </w:pPr>
      <w:r>
        <w:rPr>
          <w:rFonts w:asciiTheme="minorHAnsi" w:hAnsiTheme="minorHAnsi"/>
        </w:rPr>
        <w:t>No SIESPJ, o número de servidores (</w:t>
      </w:r>
      <w:proofErr w:type="spellStart"/>
      <w:r>
        <w:rPr>
          <w:rFonts w:asciiTheme="minorHAnsi" w:hAnsiTheme="minorHAnsi"/>
        </w:rPr>
        <w:t>TPEfet</w:t>
      </w:r>
      <w:proofErr w:type="spellEnd"/>
      <w:r>
        <w:rPr>
          <w:rFonts w:asciiTheme="minorHAnsi" w:hAnsiTheme="minorHAnsi"/>
        </w:rPr>
        <w:t xml:space="preserve">, TPI e TPSV) é separado entre área administrativa e área judiciária do 2º grau, das turmas recursais, do 1º grau exclusivo, dos juizados especiais exclusivos (quando houver) e do 1º grau que acumula com juizados especiais (quando houver, sendo o caso de varas com juizados adjuntos, por exemplo). </w:t>
      </w:r>
      <w:r w:rsidR="00F1442F">
        <w:rPr>
          <w:rFonts w:asciiTheme="minorHAnsi" w:hAnsiTheme="minorHAnsi"/>
        </w:rPr>
        <w:t xml:space="preserve"> </w:t>
      </w:r>
    </w:p>
    <w:p w14:paraId="7606BD27" w14:textId="7D814F30" w:rsidR="00F1442F" w:rsidRPr="00F1442F" w:rsidRDefault="00F1442F" w:rsidP="006A21A6">
      <w:pPr>
        <w:pStyle w:val="Texto"/>
        <w:ind w:left="1146"/>
        <w:rPr>
          <w:rFonts w:asciiTheme="minorHAnsi" w:hAnsiTheme="minorHAnsi"/>
        </w:rPr>
      </w:pPr>
      <w:r>
        <w:rPr>
          <w:rFonts w:asciiTheme="minorHAnsi" w:hAnsiTheme="minorHAnsi"/>
        </w:rPr>
        <w:t>No caso da Justiça Estadual, o total de cargos providos de servidores da área judici</w:t>
      </w:r>
      <w:r w:rsidR="00F512C5">
        <w:rPr>
          <w:rFonts w:asciiTheme="minorHAnsi" w:hAnsiTheme="minorHAnsi"/>
        </w:rPr>
        <w:t>á</w:t>
      </w:r>
      <w:r>
        <w:rPr>
          <w:rFonts w:asciiTheme="minorHAnsi" w:hAnsiTheme="minorHAnsi"/>
        </w:rPr>
        <w:t>ria (</w:t>
      </w:r>
      <w:proofErr w:type="spellStart"/>
      <w:r>
        <w:rPr>
          <w:rFonts w:asciiTheme="minorHAnsi" w:hAnsiTheme="minorHAnsi"/>
        </w:rPr>
        <w:t>SaJu</w:t>
      </w:r>
      <w:r w:rsidRPr="00F1442F">
        <w:rPr>
          <w:rFonts w:asciiTheme="minorHAnsi" w:hAnsiTheme="minorHAnsi"/>
        </w:rPr>
        <w:t>dP</w:t>
      </w:r>
      <w:proofErr w:type="spellEnd"/>
      <w:r w:rsidRPr="00F1442F">
        <w:rPr>
          <w:rFonts w:asciiTheme="minorHAnsi" w:hAnsiTheme="minorHAnsi"/>
        </w:rPr>
        <w:t>) do primeiro grau será igual a:</w:t>
      </w:r>
    </w:p>
    <w:p w14:paraId="5D6FF1CC" w14:textId="1E731E76" w:rsidR="006A21A6" w:rsidRPr="00F1442F" w:rsidRDefault="00F1442F" w:rsidP="00F1442F">
      <w:pPr>
        <w:pStyle w:val="Texto"/>
        <w:ind w:left="1146"/>
        <w:jc w:val="center"/>
        <w:rPr>
          <w:rFonts w:asciiTheme="minorHAnsi" w:hAnsiTheme="minorHAnsi"/>
          <w:vertAlign w:val="subscript"/>
        </w:rPr>
      </w:pPr>
      <w:r w:rsidRPr="00F1442F">
        <w:rPr>
          <w:rFonts w:asciiTheme="minorHAnsi" w:hAnsiTheme="minorHAnsi"/>
        </w:rPr>
        <w:t>SaJudP</w:t>
      </w:r>
      <w:r w:rsidRPr="00F1442F">
        <w:rPr>
          <w:rFonts w:asciiTheme="minorHAnsi" w:hAnsiTheme="minorHAnsi"/>
          <w:vertAlign w:val="subscript"/>
        </w:rPr>
        <w:t>1JeTR</w:t>
      </w:r>
      <w:r w:rsidRPr="00F1442F">
        <w:rPr>
          <w:rFonts w:asciiTheme="minorHAnsi" w:hAnsiTheme="minorHAnsi"/>
        </w:rPr>
        <w:t xml:space="preserve"> = TPEfet</w:t>
      </w:r>
      <w:r w:rsidRPr="00F1442F">
        <w:rPr>
          <w:rFonts w:asciiTheme="minorHAnsi" w:hAnsiTheme="minorHAnsi"/>
          <w:vertAlign w:val="subscript"/>
        </w:rPr>
        <w:t>Ae1º</w:t>
      </w:r>
      <w:r w:rsidRPr="00F1442F">
        <w:rPr>
          <w:rFonts w:asciiTheme="minorHAnsi" w:hAnsiTheme="minorHAnsi"/>
        </w:rPr>
        <w:t xml:space="preserve"> + TPEfet</w:t>
      </w:r>
      <w:r w:rsidRPr="00F1442F">
        <w:rPr>
          <w:rFonts w:asciiTheme="minorHAnsi" w:hAnsiTheme="minorHAnsi"/>
          <w:vertAlign w:val="subscript"/>
        </w:rPr>
        <w:t>AcJE1º</w:t>
      </w:r>
      <w:r w:rsidRPr="00F1442F">
        <w:rPr>
          <w:rFonts w:asciiTheme="minorHAnsi" w:hAnsiTheme="minorHAnsi"/>
        </w:rPr>
        <w:t xml:space="preserve"> + </w:t>
      </w:r>
      <w:proofErr w:type="spellStart"/>
      <w:r w:rsidRPr="00F1442F">
        <w:rPr>
          <w:rFonts w:asciiTheme="minorHAnsi" w:hAnsiTheme="minorHAnsi"/>
        </w:rPr>
        <w:t>TPEfet</w:t>
      </w:r>
      <w:r w:rsidRPr="00F1442F">
        <w:rPr>
          <w:rFonts w:asciiTheme="minorHAnsi" w:hAnsiTheme="minorHAnsi"/>
          <w:vertAlign w:val="subscript"/>
        </w:rPr>
        <w:t>AeJE</w:t>
      </w:r>
      <w:proofErr w:type="spellEnd"/>
      <w:r w:rsidRPr="00F1442F">
        <w:rPr>
          <w:rFonts w:asciiTheme="minorHAnsi" w:hAnsiTheme="minorHAnsi"/>
        </w:rPr>
        <w:t xml:space="preserve"> </w:t>
      </w:r>
      <w:r>
        <w:rPr>
          <w:rFonts w:asciiTheme="minorHAnsi" w:hAnsiTheme="minorHAnsi"/>
        </w:rPr>
        <w:t xml:space="preserve">+ </w:t>
      </w:r>
      <w:proofErr w:type="spellStart"/>
      <w:r w:rsidRPr="00F1442F">
        <w:rPr>
          <w:rFonts w:asciiTheme="minorHAnsi" w:hAnsiTheme="minorHAnsi"/>
        </w:rPr>
        <w:t>TPEfet</w:t>
      </w:r>
      <w:r w:rsidRPr="00F1442F">
        <w:rPr>
          <w:rFonts w:asciiTheme="minorHAnsi" w:hAnsiTheme="minorHAnsi"/>
          <w:vertAlign w:val="subscript"/>
        </w:rPr>
        <w:t>TR</w:t>
      </w:r>
      <w:proofErr w:type="spellEnd"/>
      <w:r w:rsidRPr="00F1442F">
        <w:rPr>
          <w:rFonts w:asciiTheme="minorHAnsi" w:hAnsiTheme="minorHAnsi"/>
        </w:rPr>
        <w:t xml:space="preserve"> </w:t>
      </w:r>
      <w:r>
        <w:rPr>
          <w:rFonts w:asciiTheme="minorHAnsi" w:hAnsiTheme="minorHAnsi"/>
        </w:rPr>
        <w:t xml:space="preserve">+ </w:t>
      </w:r>
      <w:r w:rsidRPr="00F1442F">
        <w:rPr>
          <w:rFonts w:asciiTheme="minorHAnsi" w:hAnsiTheme="minorHAnsi"/>
        </w:rPr>
        <w:t>TPI</w:t>
      </w:r>
      <w:r w:rsidRPr="00F1442F">
        <w:rPr>
          <w:rFonts w:asciiTheme="minorHAnsi" w:hAnsiTheme="minorHAnsi"/>
          <w:vertAlign w:val="subscript"/>
        </w:rPr>
        <w:t>Ae1º</w:t>
      </w:r>
      <w:r w:rsidRPr="00F1442F">
        <w:rPr>
          <w:rFonts w:asciiTheme="minorHAnsi" w:hAnsiTheme="minorHAnsi"/>
        </w:rPr>
        <w:t xml:space="preserve"> + TPI</w:t>
      </w:r>
      <w:r w:rsidRPr="00F1442F">
        <w:rPr>
          <w:rFonts w:asciiTheme="minorHAnsi" w:hAnsiTheme="minorHAnsi"/>
          <w:vertAlign w:val="subscript"/>
        </w:rPr>
        <w:t>AcJE1º</w:t>
      </w:r>
      <w:r w:rsidRPr="00F1442F">
        <w:rPr>
          <w:rFonts w:asciiTheme="minorHAnsi" w:hAnsiTheme="minorHAnsi"/>
        </w:rPr>
        <w:t xml:space="preserve"> + </w:t>
      </w:r>
      <w:proofErr w:type="spellStart"/>
      <w:r w:rsidRPr="00F1442F">
        <w:rPr>
          <w:rFonts w:asciiTheme="minorHAnsi" w:hAnsiTheme="minorHAnsi"/>
        </w:rPr>
        <w:t>TPI</w:t>
      </w:r>
      <w:r w:rsidRPr="00F1442F">
        <w:rPr>
          <w:rFonts w:asciiTheme="minorHAnsi" w:hAnsiTheme="minorHAnsi"/>
          <w:vertAlign w:val="subscript"/>
        </w:rPr>
        <w:t>AeJE</w:t>
      </w:r>
      <w:proofErr w:type="spellEnd"/>
      <w:r w:rsidRPr="00F1442F">
        <w:rPr>
          <w:rFonts w:asciiTheme="minorHAnsi" w:hAnsiTheme="minorHAnsi"/>
        </w:rPr>
        <w:t xml:space="preserve"> + TPI</w:t>
      </w:r>
      <w:r w:rsidRPr="00F1442F">
        <w:rPr>
          <w:rFonts w:asciiTheme="minorHAnsi" w:hAnsiTheme="minorHAnsi"/>
          <w:vertAlign w:val="subscript"/>
        </w:rPr>
        <w:t>TR</w:t>
      </w:r>
      <w:r w:rsidRPr="00F1442F">
        <w:rPr>
          <w:rFonts w:asciiTheme="minorHAnsi" w:hAnsiTheme="minorHAnsi"/>
        </w:rPr>
        <w:t xml:space="preserve"> + TPSV</w:t>
      </w:r>
      <w:r w:rsidRPr="00F1442F">
        <w:rPr>
          <w:rFonts w:asciiTheme="minorHAnsi" w:hAnsiTheme="minorHAnsi"/>
          <w:vertAlign w:val="subscript"/>
        </w:rPr>
        <w:t>Ae1º</w:t>
      </w:r>
      <w:r w:rsidRPr="00F1442F">
        <w:rPr>
          <w:rFonts w:asciiTheme="minorHAnsi" w:hAnsiTheme="minorHAnsi"/>
        </w:rPr>
        <w:t xml:space="preserve"> + TPSV</w:t>
      </w:r>
      <w:r w:rsidRPr="00F1442F">
        <w:rPr>
          <w:rFonts w:asciiTheme="minorHAnsi" w:hAnsiTheme="minorHAnsi"/>
          <w:vertAlign w:val="subscript"/>
        </w:rPr>
        <w:t xml:space="preserve">AcJE1º </w:t>
      </w:r>
      <w:r w:rsidRPr="00F1442F">
        <w:rPr>
          <w:rFonts w:asciiTheme="minorHAnsi" w:hAnsiTheme="minorHAnsi"/>
        </w:rPr>
        <w:t xml:space="preserve">+ </w:t>
      </w:r>
      <w:proofErr w:type="spellStart"/>
      <w:r w:rsidRPr="00F1442F">
        <w:rPr>
          <w:rFonts w:asciiTheme="minorHAnsi" w:hAnsiTheme="minorHAnsi"/>
        </w:rPr>
        <w:t>TPSV</w:t>
      </w:r>
      <w:r w:rsidRPr="00F1442F">
        <w:rPr>
          <w:rFonts w:asciiTheme="minorHAnsi" w:hAnsiTheme="minorHAnsi"/>
          <w:vertAlign w:val="subscript"/>
        </w:rPr>
        <w:t>AeJE</w:t>
      </w:r>
      <w:proofErr w:type="spellEnd"/>
      <w:r w:rsidRPr="00F1442F">
        <w:rPr>
          <w:rFonts w:asciiTheme="minorHAnsi" w:hAnsiTheme="minorHAnsi"/>
        </w:rPr>
        <w:t xml:space="preserve"> + TPSV</w:t>
      </w:r>
      <w:r w:rsidRPr="00F1442F">
        <w:rPr>
          <w:rFonts w:asciiTheme="minorHAnsi" w:hAnsiTheme="minorHAnsi"/>
          <w:vertAlign w:val="subscript"/>
        </w:rPr>
        <w:t>TR</w:t>
      </w:r>
    </w:p>
    <w:p w14:paraId="3F2EA536" w14:textId="4EBC9863" w:rsidR="004E3113" w:rsidRDefault="004E3113" w:rsidP="004E3113">
      <w:r>
        <w:tab/>
      </w:r>
      <w:r>
        <w:tab/>
        <w:t>O número médio de servidores afastados durante o ano é:</w:t>
      </w:r>
    </w:p>
    <w:p w14:paraId="4CD802BE" w14:textId="5C93032D" w:rsidR="004E3113" w:rsidRDefault="004E3113" w:rsidP="004E3113">
      <w:pPr>
        <w:ind w:left="438" w:firstLine="708"/>
        <w:jc w:val="center"/>
      </w:pPr>
      <w:r>
        <w:t>TAS</w:t>
      </w:r>
      <w:r w:rsidRPr="004E3113">
        <w:rPr>
          <w:vertAlign w:val="subscript"/>
        </w:rPr>
        <w:t>1JETR</w:t>
      </w:r>
      <w:r>
        <w:t xml:space="preserve"> = (TAS</w:t>
      </w:r>
      <w:r w:rsidRPr="0022358C">
        <w:rPr>
          <w:vertAlign w:val="subscript"/>
        </w:rPr>
        <w:t>Ae1º</w:t>
      </w:r>
      <w:r>
        <w:t xml:space="preserve"> + TASA</w:t>
      </w:r>
      <w:r w:rsidRPr="0022358C">
        <w:rPr>
          <w:vertAlign w:val="subscript"/>
        </w:rPr>
        <w:t>cJE1º</w:t>
      </w:r>
      <w:r>
        <w:t xml:space="preserve"> + </w:t>
      </w:r>
      <w:proofErr w:type="spellStart"/>
      <w:r>
        <w:t>TAS</w:t>
      </w:r>
      <w:r w:rsidRPr="0022358C">
        <w:rPr>
          <w:vertAlign w:val="subscript"/>
        </w:rPr>
        <w:t>AeJE</w:t>
      </w:r>
      <w:proofErr w:type="spellEnd"/>
      <w:r>
        <w:t xml:space="preserve"> + TAS</w:t>
      </w:r>
      <w:r w:rsidRPr="0022358C">
        <w:rPr>
          <w:vertAlign w:val="subscript"/>
        </w:rPr>
        <w:t>TR</w:t>
      </w:r>
      <w:r>
        <w:softHyphen/>
      </w:r>
      <w:r>
        <w:softHyphen/>
        <w:t>) / (dias corridos no período-base)</w:t>
      </w:r>
    </w:p>
    <w:p w14:paraId="7FA71499" w14:textId="7DB02147" w:rsidR="00F1442F" w:rsidRDefault="00F1442F" w:rsidP="00F1442F">
      <w:pPr>
        <w:ind w:left="1146"/>
        <w:jc w:val="both"/>
      </w:pPr>
      <w:r>
        <w:t>Por sua vez, o total de servidores da área judiciária que de fato trabalharam durante o ano, descontadas as licenças e os afastamentos será, neste exemplo, igual a:</w:t>
      </w:r>
    </w:p>
    <w:p w14:paraId="1797426E" w14:textId="5DE7811E" w:rsidR="0022358C" w:rsidRDefault="00F1442F" w:rsidP="0022358C">
      <w:pPr>
        <w:jc w:val="center"/>
      </w:pPr>
      <w:r>
        <w:t>SaJud</w:t>
      </w:r>
      <w:r w:rsidRPr="00F1442F">
        <w:rPr>
          <w:vertAlign w:val="subscript"/>
        </w:rPr>
        <w:t>1JETR</w:t>
      </w:r>
      <w:r>
        <w:t xml:space="preserve"> = SaJudP</w:t>
      </w:r>
      <w:r w:rsidRPr="00F1442F">
        <w:rPr>
          <w:vertAlign w:val="subscript"/>
        </w:rPr>
        <w:t>1JETR</w:t>
      </w:r>
      <w:r>
        <w:t xml:space="preserve"> – </w:t>
      </w:r>
      <w:r w:rsidR="004E3113">
        <w:t>TAS</w:t>
      </w:r>
      <w:r w:rsidR="004E3113" w:rsidRPr="004E3113">
        <w:rPr>
          <w:vertAlign w:val="subscript"/>
        </w:rPr>
        <w:t>1JETR</w:t>
      </w:r>
    </w:p>
    <w:p w14:paraId="3AD7AFA9" w14:textId="78C5FCD5" w:rsidR="00516E17" w:rsidRDefault="00516E17" w:rsidP="00F1442F">
      <w:pPr>
        <w:jc w:val="both"/>
        <w:rPr>
          <w:b/>
        </w:rPr>
      </w:pPr>
      <w:r>
        <w:t xml:space="preserve">De forma análoga, o mesmo pode ser calculado </w:t>
      </w:r>
      <w:r w:rsidR="00B03D89">
        <w:t xml:space="preserve">para o </w:t>
      </w:r>
      <w:r>
        <w:t xml:space="preserve">segundo grau. </w:t>
      </w:r>
    </w:p>
    <w:p w14:paraId="1CD87319" w14:textId="4D87A927" w:rsidR="00F1442F" w:rsidRPr="00516E17" w:rsidRDefault="00F1442F" w:rsidP="00F1442F">
      <w:pPr>
        <w:jc w:val="both"/>
        <w:rPr>
          <w:b/>
        </w:rPr>
      </w:pPr>
      <w:r w:rsidRPr="00516E17">
        <w:rPr>
          <w:b/>
        </w:rPr>
        <w:t>Cálculo do IPS</w:t>
      </w:r>
    </w:p>
    <w:p w14:paraId="27979E32" w14:textId="7F4889B9" w:rsidR="00F1442F" w:rsidRDefault="00F1442F" w:rsidP="00FB69B7">
      <w:pPr>
        <w:ind w:firstLine="426"/>
        <w:jc w:val="both"/>
      </w:pPr>
      <w:r>
        <w:t>Calculados os valores acima apresentados, prossegue-se ao cálculo o Índice de Produtividade dos Servidores da Área Judiciária (IPS)</w:t>
      </w:r>
    </w:p>
    <w:p w14:paraId="7154D574" w14:textId="64C7D74D" w:rsidR="00F624A9" w:rsidRDefault="00F1442F" w:rsidP="00FB69B7">
      <w:pPr>
        <w:ind w:firstLine="426"/>
        <w:jc w:val="both"/>
      </w:pPr>
      <w:r>
        <w:t xml:space="preserve">O </w:t>
      </w:r>
      <w:r w:rsidR="00F624A9" w:rsidRPr="00F1442F">
        <w:t>indicado</w:t>
      </w:r>
      <w:r w:rsidR="00F624A9">
        <w:t xml:space="preserve">r IPS representa a média de processos baixados durante o ano, para cada servidor </w:t>
      </w:r>
      <w:r w:rsidR="0086228B">
        <w:t xml:space="preserve">em atividade, lotado </w:t>
      </w:r>
      <w:r w:rsidR="00F512C5">
        <w:t>n</w:t>
      </w:r>
      <w:r w:rsidR="0086228B">
        <w:t xml:space="preserve">a área judiciária. </w:t>
      </w:r>
    </w:p>
    <w:p w14:paraId="5E8DC849" w14:textId="5A19A064" w:rsidR="00D46906" w:rsidRDefault="00D46906" w:rsidP="00FB69B7">
      <w:pPr>
        <w:ind w:firstLine="426"/>
        <w:jc w:val="both"/>
      </w:pPr>
      <w:r>
        <w:lastRenderedPageBreak/>
        <w:t xml:space="preserve">O IPS </w:t>
      </w:r>
      <w:r w:rsidR="00F624A9">
        <w:t xml:space="preserve">pode ser calculado </w:t>
      </w:r>
      <w:r w:rsidR="00517BF7">
        <w:t xml:space="preserve">considerando o total do tribunal, ou </w:t>
      </w:r>
      <w:r w:rsidR="00F624A9">
        <w:t xml:space="preserve">por </w:t>
      </w:r>
      <w:r>
        <w:t>unidade judiciária</w:t>
      </w:r>
      <w:r w:rsidR="00F624A9">
        <w:t>, por grupos de unidades judiciárias, grau de jurisdição</w:t>
      </w:r>
      <w:r w:rsidR="00517BF7">
        <w:t>, etc.</w:t>
      </w:r>
      <w:r w:rsidR="00AC530A">
        <w:t xml:space="preserve"> Quando aplicado exclusivamente à área judiciária, o IPS </w:t>
      </w:r>
      <w:r w:rsidR="00517BF7">
        <w:t xml:space="preserve">pode ser </w:t>
      </w:r>
      <w:r w:rsidR="00AC530A">
        <w:t xml:space="preserve">denominado por </w:t>
      </w:r>
      <w:proofErr w:type="spellStart"/>
      <w:r w:rsidR="0027799F">
        <w:t>IPSJud</w:t>
      </w:r>
      <w:proofErr w:type="spellEnd"/>
      <w:r w:rsidR="00AC530A">
        <w:t xml:space="preserve">. </w:t>
      </w:r>
      <w:r w:rsidR="0027799F">
        <w:t xml:space="preserve"> </w:t>
      </w:r>
      <w:r>
        <w:t xml:space="preserve">O Anexo I do arquivo </w:t>
      </w:r>
      <w:r w:rsidR="00720A63">
        <w:t>Excel</w:t>
      </w:r>
      <w:r>
        <w:t xml:space="preserve"> apresenta </w:t>
      </w:r>
      <w:r w:rsidR="00E05E69">
        <w:t>um exemplo d</w:t>
      </w:r>
      <w:r w:rsidR="005E3836">
        <w:t xml:space="preserve">os cálculos do IPS para </w:t>
      </w:r>
      <w:r w:rsidR="00E05E69">
        <w:t>um tribunal</w:t>
      </w:r>
      <w:r w:rsidR="005E3836">
        <w:t>.</w:t>
      </w:r>
    </w:p>
    <w:p w14:paraId="0049902F" w14:textId="5D71DF9B" w:rsidR="008A47A9" w:rsidRDefault="005E3836" w:rsidP="00FB69B7">
      <w:pPr>
        <w:ind w:firstLine="426"/>
        <w:jc w:val="both"/>
      </w:pPr>
      <w:r>
        <w:t>Para o cálculo</w:t>
      </w:r>
      <w:r w:rsidR="00F512C5">
        <w:t>,</w:t>
      </w:r>
      <w:r>
        <w:t xml:space="preserve"> é necessário</w:t>
      </w:r>
      <w:r w:rsidR="00F512C5">
        <w:t>,</w:t>
      </w:r>
      <w:r>
        <w:t xml:space="preserve"> primeiro</w:t>
      </w:r>
      <w:r w:rsidR="00F512C5">
        <w:t>,</w:t>
      </w:r>
      <w:r>
        <w:t xml:space="preserve"> coletar os dados de entrada: </w:t>
      </w:r>
      <w:proofErr w:type="spellStart"/>
      <w:r>
        <w:t>TBaix</w:t>
      </w:r>
      <w:proofErr w:type="spellEnd"/>
      <w:r>
        <w:t xml:space="preserve">, </w:t>
      </w:r>
      <w:proofErr w:type="spellStart"/>
      <w:r>
        <w:t>TPEfet</w:t>
      </w:r>
      <w:proofErr w:type="spellEnd"/>
      <w:r>
        <w:t xml:space="preserve">, </w:t>
      </w:r>
      <w:r w:rsidR="0027799F">
        <w:t>TPI</w:t>
      </w:r>
      <w:r>
        <w:t xml:space="preserve">, TPSV e </w:t>
      </w:r>
      <w:r w:rsidR="0027799F" w:rsidRPr="00817617">
        <w:t>TAS</w:t>
      </w:r>
      <w:r w:rsidRPr="00817617">
        <w:t>,</w:t>
      </w:r>
      <w:r>
        <w:t xml:space="preserve"> conforme glossário acima e impo</w:t>
      </w:r>
      <w:r w:rsidR="001A51D2">
        <w:t>r</w:t>
      </w:r>
      <w:r>
        <w:t xml:space="preserve">tar na planilha. </w:t>
      </w:r>
      <w:r w:rsidR="008A47A9">
        <w:t>Com a impo</w:t>
      </w:r>
      <w:r w:rsidR="001A51D2">
        <w:t>r</w:t>
      </w:r>
      <w:r w:rsidR="008A47A9">
        <w:t>tação dos dados, são calculados automaticamente os valores dos indica</w:t>
      </w:r>
      <w:r w:rsidR="00517BF7">
        <w:t>dores relacionados, quais sejam:</w:t>
      </w:r>
      <w:r w:rsidR="008A47A9">
        <w:t xml:space="preserve"> </w:t>
      </w:r>
      <w:r w:rsidR="00517BF7">
        <w:t xml:space="preserve">a) </w:t>
      </w:r>
      <w:r w:rsidR="008A47A9">
        <w:t xml:space="preserve">o número </w:t>
      </w:r>
      <w:r w:rsidR="00517BF7">
        <w:t xml:space="preserve">de cargos providos </w:t>
      </w:r>
      <w:r w:rsidR="008A47A9">
        <w:t>de servidores</w:t>
      </w:r>
      <w:r w:rsidR="00517BF7">
        <w:t xml:space="preserve"> - </w:t>
      </w:r>
      <w:proofErr w:type="spellStart"/>
      <w:r w:rsidR="00517BF7">
        <w:t>SaJudP</w:t>
      </w:r>
      <w:proofErr w:type="spellEnd"/>
      <w:r w:rsidR="00517BF7">
        <w:t>; b)</w:t>
      </w:r>
      <w:r w:rsidR="008A47A9">
        <w:t xml:space="preserve"> </w:t>
      </w:r>
      <w:r w:rsidR="00CB2C30">
        <w:t>o número de servidores afastados</w:t>
      </w:r>
      <w:r w:rsidR="00517BF7">
        <w:t xml:space="preserve"> - </w:t>
      </w:r>
      <w:proofErr w:type="spellStart"/>
      <w:r w:rsidR="00517BF7">
        <w:t>TPAf</w:t>
      </w:r>
      <w:proofErr w:type="spellEnd"/>
      <w:r w:rsidR="00517BF7">
        <w:t>; c)</w:t>
      </w:r>
      <w:r w:rsidR="00CB2C30">
        <w:t xml:space="preserve"> </w:t>
      </w:r>
      <w:r w:rsidR="008A47A9">
        <w:t xml:space="preserve">o número de </w:t>
      </w:r>
      <w:r w:rsidR="00517BF7">
        <w:t xml:space="preserve">servidores em atividade – </w:t>
      </w:r>
      <w:proofErr w:type="spellStart"/>
      <w:r w:rsidR="00517BF7">
        <w:t>SaJud</w:t>
      </w:r>
      <w:proofErr w:type="spellEnd"/>
      <w:r w:rsidR="00517BF7">
        <w:t xml:space="preserve"> e d) </w:t>
      </w:r>
      <w:r w:rsidR="008A47A9">
        <w:t xml:space="preserve">o Índice de Produtividade dos Servidores </w:t>
      </w:r>
      <w:r w:rsidR="00517BF7">
        <w:t>- IPS</w:t>
      </w:r>
      <w:r w:rsidR="008A47A9">
        <w:t>.</w:t>
      </w:r>
      <w:r w:rsidR="005E4D69">
        <w:t xml:space="preserve"> Os dados de entrada são os mesmos informados </w:t>
      </w:r>
      <w:r w:rsidR="00517BF7">
        <w:t>n</w:t>
      </w:r>
      <w:r w:rsidR="005E4D69">
        <w:t>o sistema Justiça em Números.</w:t>
      </w:r>
    </w:p>
    <w:p w14:paraId="212D11A0" w14:textId="4C3BBA5A" w:rsidR="005E3836" w:rsidRDefault="005E3836" w:rsidP="00461DBA">
      <w:pPr>
        <w:ind w:firstLine="426"/>
      </w:pPr>
      <w:r>
        <w:t>Abaixo apresenta</w:t>
      </w:r>
      <w:r w:rsidR="00FA2806">
        <w:t>-se</w:t>
      </w:r>
      <w:r>
        <w:t xml:space="preserve"> o</w:t>
      </w:r>
      <w:r w:rsidR="00A2595E">
        <w:t xml:space="preserve"> cálculo </w:t>
      </w:r>
      <w:r w:rsidR="00517BF7">
        <w:t>d</w:t>
      </w:r>
      <w:r w:rsidR="00A2595E">
        <w:t xml:space="preserve">o IPS </w:t>
      </w:r>
      <w:r w:rsidR="00517BF7">
        <w:t>n</w:t>
      </w:r>
      <w:r>
        <w:t>o 1º grau</w:t>
      </w:r>
      <w:r w:rsidR="00A2595E">
        <w:t>, constante da planilha “Anexo I”</w:t>
      </w:r>
      <w:r>
        <w:t>:</w:t>
      </w:r>
    </w:p>
    <w:p w14:paraId="5909E398" w14:textId="2D622836" w:rsidR="005E3836" w:rsidRDefault="005E4D69" w:rsidP="00461DBA">
      <w:pPr>
        <w:ind w:firstLine="426"/>
      </w:pPr>
      <w:r w:rsidRPr="005E4D69">
        <w:rPr>
          <w:noProof/>
          <w:lang w:eastAsia="pt-BR"/>
        </w:rPr>
        <w:drawing>
          <wp:inline distT="0" distB="0" distL="0" distR="0" wp14:anchorId="40E5FE55" wp14:editId="300C3C0B">
            <wp:extent cx="5036692" cy="175323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048942" cy="1757499"/>
                    </a:xfrm>
                    <a:prstGeom prst="rect">
                      <a:avLst/>
                    </a:prstGeom>
                    <a:noFill/>
                    <a:ln>
                      <a:noFill/>
                    </a:ln>
                  </pic:spPr>
                </pic:pic>
              </a:graphicData>
            </a:graphic>
          </wp:inline>
        </w:drawing>
      </w:r>
    </w:p>
    <w:p w14:paraId="6B6D167B" w14:textId="23CD2C45" w:rsidR="005E3836" w:rsidRDefault="008A47A9" w:rsidP="00461DBA">
      <w:pPr>
        <w:ind w:firstLine="426"/>
      </w:pPr>
      <w:r>
        <w:t xml:space="preserve">Os indicadores </w:t>
      </w:r>
      <w:r w:rsidR="005E4D69">
        <w:t>da coluna “E”</w:t>
      </w:r>
      <w:r w:rsidR="00FA2806">
        <w:t xml:space="preserve"> </w:t>
      </w:r>
      <w:r>
        <w:t xml:space="preserve">são calculados utilizando as seguintes fórmulas no </w:t>
      </w:r>
      <w:r w:rsidR="00720A63">
        <w:t>Excel</w:t>
      </w:r>
      <w:r>
        <w:t>:</w:t>
      </w:r>
    </w:p>
    <w:p w14:paraId="53046BD6" w14:textId="09D0D829" w:rsidR="00126B41" w:rsidRDefault="005E4D69" w:rsidP="00DA512C">
      <w:pPr>
        <w:ind w:firstLine="426"/>
      </w:pPr>
      <w:r w:rsidRPr="005E4D69">
        <w:rPr>
          <w:noProof/>
          <w:lang w:eastAsia="pt-BR"/>
        </w:rPr>
        <w:drawing>
          <wp:inline distT="0" distB="0" distL="0" distR="0" wp14:anchorId="0BDEAA78" wp14:editId="76B49BFB">
            <wp:extent cx="4857750" cy="212407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857750" cy="2124075"/>
                    </a:xfrm>
                    <a:prstGeom prst="rect">
                      <a:avLst/>
                    </a:prstGeom>
                    <a:noFill/>
                    <a:ln>
                      <a:noFill/>
                    </a:ln>
                  </pic:spPr>
                </pic:pic>
              </a:graphicData>
            </a:graphic>
          </wp:inline>
        </w:drawing>
      </w:r>
    </w:p>
    <w:p w14:paraId="1499ADDC" w14:textId="77777777" w:rsidR="00FA2806" w:rsidRDefault="00FA2806" w:rsidP="00FB69B7">
      <w:pPr>
        <w:ind w:firstLine="426"/>
        <w:jc w:val="both"/>
      </w:pPr>
    </w:p>
    <w:p w14:paraId="6BA9D405" w14:textId="48A12BB8" w:rsidR="008A47A9" w:rsidRDefault="008A47A9" w:rsidP="00FB69B7">
      <w:pPr>
        <w:ind w:firstLine="426"/>
        <w:jc w:val="both"/>
      </w:pPr>
      <w:r>
        <w:t xml:space="preserve">A planilha apresenta também os indicadores para o 2º grau </w:t>
      </w:r>
      <w:r w:rsidR="00A2595E">
        <w:t>de jurisdição e para o tribunal</w:t>
      </w:r>
      <w:r w:rsidR="005E4D69">
        <w:t>. Os r</w:t>
      </w:r>
      <w:r w:rsidR="00F072DC">
        <w:t xml:space="preserve">esultados globais do tribunal são calculados automaticamente, visto que as </w:t>
      </w:r>
      <w:r w:rsidR="00FA2806">
        <w:t>variáveis de entrada equivalem à</w:t>
      </w:r>
      <w:r w:rsidR="00F072DC">
        <w:t xml:space="preserve"> soma </w:t>
      </w:r>
      <w:r w:rsidR="001A51D2">
        <w:t>das mesmas n</w:t>
      </w:r>
      <w:r w:rsidR="00F072DC">
        <w:t>os dois graus de jurisdição. No ex</w:t>
      </w:r>
      <w:r w:rsidR="005E4D69">
        <w:t>emplo teríamos os IPS de 135,24,</w:t>
      </w:r>
      <w:r w:rsidR="00F072DC">
        <w:t xml:space="preserve"> 122,37 e 132,28 para o primeiro </w:t>
      </w:r>
      <w:r w:rsidR="00FA2806">
        <w:t xml:space="preserve">grau, </w:t>
      </w:r>
      <w:r w:rsidR="00A2595E">
        <w:t xml:space="preserve">segundo grau e </w:t>
      </w:r>
      <w:r w:rsidR="00FA2806">
        <w:t xml:space="preserve">total do </w:t>
      </w:r>
      <w:r w:rsidR="00A2595E">
        <w:t>tribunal</w:t>
      </w:r>
      <w:r w:rsidR="001A51D2">
        <w:t>, respectivamente</w:t>
      </w:r>
      <w:r w:rsidR="00F072DC">
        <w:t>.</w:t>
      </w:r>
    </w:p>
    <w:p w14:paraId="0D87BB17" w14:textId="77777777" w:rsidR="00DC13AB" w:rsidRDefault="00DC13AB" w:rsidP="00927F36">
      <w:pPr>
        <w:pStyle w:val="Ttulo1"/>
      </w:pPr>
      <w:r>
        <w:lastRenderedPageBreak/>
        <w:t xml:space="preserve">Anexo II – Índice de Produtividade Aplicado à Atividade de Execução de Mandados (IPEX) </w:t>
      </w:r>
    </w:p>
    <w:p w14:paraId="2B211223" w14:textId="1A4A43AE" w:rsidR="00DC13AB" w:rsidRDefault="0032055C" w:rsidP="00FB69B7">
      <w:pPr>
        <w:ind w:firstLine="426"/>
        <w:jc w:val="both"/>
      </w:pPr>
      <w:r>
        <w:t>Analogamente ao IPS, o</w:t>
      </w:r>
      <w:r w:rsidR="00DC13AB" w:rsidRPr="00DA512C">
        <w:t xml:space="preserve"> </w:t>
      </w:r>
      <w:r w:rsidR="00DC13AB">
        <w:t xml:space="preserve">IPEX tem por objetivo mensurar, em média, quantos mandados foram cumpridos, anualmente, por servidor da área de execução de mandados. O Anexo II do arquivo </w:t>
      </w:r>
      <w:r w:rsidR="00720A63">
        <w:t>Excel</w:t>
      </w:r>
      <w:r w:rsidR="00DC13AB">
        <w:t xml:space="preserve"> apresenta o cálculo do IPEX para </w:t>
      </w:r>
      <w:r w:rsidR="00A2595E">
        <w:t>um</w:t>
      </w:r>
      <w:r w:rsidR="00DC13AB">
        <w:t xml:space="preserve"> tribunal. É necessário apenas a informação da quantidade de </w:t>
      </w:r>
      <w:r w:rsidR="00ED5E66">
        <w:t>M</w:t>
      </w:r>
      <w:r w:rsidR="00DC13AB">
        <w:t xml:space="preserve">andados </w:t>
      </w:r>
      <w:r w:rsidR="00ED5E66">
        <w:t>C</w:t>
      </w:r>
      <w:r w:rsidR="00DC13AB">
        <w:t>umpridos</w:t>
      </w:r>
      <w:r>
        <w:t xml:space="preserve"> (MC), </w:t>
      </w:r>
      <w:r w:rsidR="00DC13AB">
        <w:t xml:space="preserve">do </w:t>
      </w:r>
      <w:r w:rsidR="00ED5E66">
        <w:t>T</w:t>
      </w:r>
      <w:r w:rsidR="00DC13AB">
        <w:t xml:space="preserve">otal de </w:t>
      </w:r>
      <w:r w:rsidR="00ED5E66">
        <w:t>P</w:t>
      </w:r>
      <w:r w:rsidR="00DC13AB">
        <w:t xml:space="preserve">essoal de </w:t>
      </w:r>
      <w:r w:rsidR="00ED5E66">
        <w:t>E</w:t>
      </w:r>
      <w:r w:rsidR="00DC13AB">
        <w:t xml:space="preserve">xecução de </w:t>
      </w:r>
      <w:r w:rsidR="00ED5E66">
        <w:t>M</w:t>
      </w:r>
      <w:r w:rsidR="00DC13AB">
        <w:t>andados (</w:t>
      </w:r>
      <w:proofErr w:type="spellStart"/>
      <w:r w:rsidR="00DC13AB">
        <w:t>TPExM</w:t>
      </w:r>
      <w:proofErr w:type="spellEnd"/>
      <w:r w:rsidR="00DC13AB">
        <w:t>)</w:t>
      </w:r>
      <w:r>
        <w:t xml:space="preserve"> e o Tempo de Afastamento de Servidor da Área de Execução de Mandados (</w:t>
      </w:r>
      <w:proofErr w:type="spellStart"/>
      <w:r>
        <w:t>TASExM</w:t>
      </w:r>
      <w:proofErr w:type="spellEnd"/>
      <w:r>
        <w:t xml:space="preserve">). Informadas </w:t>
      </w:r>
      <w:r w:rsidR="00067D71">
        <w:t xml:space="preserve">tais </w:t>
      </w:r>
      <w:r w:rsidR="00DC13AB">
        <w:t xml:space="preserve">variáveis, o </w:t>
      </w:r>
      <w:r>
        <w:t xml:space="preserve">Total de Afastamento da Área de Execução de Mandados </w:t>
      </w:r>
      <w:r w:rsidR="00067D71">
        <w:t>(</w:t>
      </w:r>
      <w:proofErr w:type="spellStart"/>
      <w:r w:rsidR="00067D71">
        <w:t>TAfExM</w:t>
      </w:r>
      <w:proofErr w:type="spellEnd"/>
      <w:r w:rsidR="00067D71">
        <w:t xml:space="preserve">) </w:t>
      </w:r>
      <w:r>
        <w:t xml:space="preserve">e o </w:t>
      </w:r>
      <w:r w:rsidR="00DC13AB">
        <w:t xml:space="preserve">Índice de Produtividade (IPEX) </w:t>
      </w:r>
      <w:r>
        <w:t xml:space="preserve">são </w:t>
      </w:r>
      <w:r w:rsidR="00DC13AB">
        <w:t>calculado</w:t>
      </w:r>
      <w:r>
        <w:t>s</w:t>
      </w:r>
      <w:r w:rsidR="00DC13AB">
        <w:t xml:space="preserve"> automaticamente:</w:t>
      </w:r>
    </w:p>
    <w:p w14:paraId="2EC185B5" w14:textId="6F95D8EA" w:rsidR="00DC13AB" w:rsidRDefault="0032055C" w:rsidP="00DC13AB">
      <w:pPr>
        <w:ind w:firstLine="426"/>
      </w:pPr>
      <w:r w:rsidRPr="0032055C">
        <w:rPr>
          <w:noProof/>
          <w:lang w:eastAsia="pt-BR"/>
        </w:rPr>
        <w:drawing>
          <wp:inline distT="0" distB="0" distL="0" distR="0" wp14:anchorId="09C5D335" wp14:editId="2D724791">
            <wp:extent cx="5400040" cy="1991224"/>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00040" cy="1991224"/>
                    </a:xfrm>
                    <a:prstGeom prst="rect">
                      <a:avLst/>
                    </a:prstGeom>
                    <a:noFill/>
                    <a:ln>
                      <a:noFill/>
                    </a:ln>
                  </pic:spPr>
                </pic:pic>
              </a:graphicData>
            </a:graphic>
          </wp:inline>
        </w:drawing>
      </w:r>
    </w:p>
    <w:p w14:paraId="36ECC476" w14:textId="15EA9675" w:rsidR="00DC13AB" w:rsidRDefault="00DC13AB" w:rsidP="00DC13AB">
      <w:pPr>
        <w:ind w:firstLine="426"/>
      </w:pPr>
      <w:r>
        <w:t>O</w:t>
      </w:r>
      <w:r w:rsidR="0032055C">
        <w:t xml:space="preserve">s indicadores da coluna “E” são </w:t>
      </w:r>
      <w:r w:rsidR="008E1754">
        <w:t>calculado</w:t>
      </w:r>
      <w:r w:rsidR="0032055C">
        <w:t>s</w:t>
      </w:r>
      <w:r w:rsidR="008E1754">
        <w:t xml:space="preserve"> u</w:t>
      </w:r>
      <w:r>
        <w:t>tilizando</w:t>
      </w:r>
      <w:r w:rsidR="0032055C">
        <w:t>-se</w:t>
      </w:r>
      <w:r>
        <w:t xml:space="preserve"> a</w:t>
      </w:r>
      <w:r w:rsidR="0032055C">
        <w:t>s</w:t>
      </w:r>
      <w:r w:rsidR="008E1754">
        <w:t xml:space="preserve"> seguinte</w:t>
      </w:r>
      <w:r w:rsidR="0032055C">
        <w:t>s</w:t>
      </w:r>
      <w:r>
        <w:t xml:space="preserve"> f</w:t>
      </w:r>
      <w:r w:rsidR="008E1754">
        <w:t>órmula</w:t>
      </w:r>
      <w:r w:rsidR="0032055C">
        <w:t>s</w:t>
      </w:r>
      <w:r>
        <w:t xml:space="preserve"> no </w:t>
      </w:r>
      <w:r w:rsidR="00720A63">
        <w:t>Excel</w:t>
      </w:r>
      <w:r>
        <w:t>:</w:t>
      </w:r>
    </w:p>
    <w:p w14:paraId="39113393" w14:textId="070AADFB" w:rsidR="0032055C" w:rsidRDefault="0032055C" w:rsidP="00FB69B7">
      <w:pPr>
        <w:ind w:firstLine="426"/>
        <w:jc w:val="both"/>
      </w:pPr>
      <w:r w:rsidRPr="0032055C">
        <w:rPr>
          <w:noProof/>
          <w:lang w:eastAsia="pt-BR"/>
        </w:rPr>
        <w:drawing>
          <wp:inline distT="0" distB="0" distL="0" distR="0" wp14:anchorId="65A9828F" wp14:editId="67890F12">
            <wp:extent cx="5400040" cy="1283616"/>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40" cy="1283616"/>
                    </a:xfrm>
                    <a:prstGeom prst="rect">
                      <a:avLst/>
                    </a:prstGeom>
                    <a:noFill/>
                    <a:ln>
                      <a:noFill/>
                    </a:ln>
                  </pic:spPr>
                </pic:pic>
              </a:graphicData>
            </a:graphic>
          </wp:inline>
        </w:drawing>
      </w:r>
    </w:p>
    <w:p w14:paraId="25AD4191" w14:textId="6151F20F" w:rsidR="001A51D2" w:rsidRDefault="00DC13AB" w:rsidP="00FB69B7">
      <w:pPr>
        <w:ind w:firstLine="426"/>
        <w:jc w:val="both"/>
      </w:pPr>
      <w:r>
        <w:t>No exemplo</w:t>
      </w:r>
      <w:r w:rsidR="00ED5E66">
        <w:t>,</w:t>
      </w:r>
      <w:r>
        <w:t xml:space="preserve"> teríamos </w:t>
      </w:r>
      <w:r w:rsidR="009238ED">
        <w:t xml:space="preserve">o </w:t>
      </w:r>
      <w:r w:rsidR="008E1754">
        <w:t xml:space="preserve">IPEX de </w:t>
      </w:r>
      <w:r w:rsidR="009238ED">
        <w:t xml:space="preserve">47 </w:t>
      </w:r>
      <w:r w:rsidR="008E1754">
        <w:t xml:space="preserve">mandados por funcionário no período. Esta metodologia de cálculo será </w:t>
      </w:r>
      <w:r>
        <w:t>utilizad</w:t>
      </w:r>
      <w:r w:rsidR="008E1754">
        <w:t xml:space="preserve">a no critério </w:t>
      </w:r>
      <w:r w:rsidR="00067D71">
        <w:t xml:space="preserve">recomendado </w:t>
      </w:r>
      <w:r w:rsidR="008E1754">
        <w:t>para definição da lotação paradigma dos servidores da área de execução de mandados (</w:t>
      </w:r>
      <w:r w:rsidR="004D31E8">
        <w:t>art. 10 e Anexo V).</w:t>
      </w:r>
    </w:p>
    <w:p w14:paraId="5DBCB6E3" w14:textId="77777777" w:rsidR="00796F2F" w:rsidRDefault="00796F2F" w:rsidP="00FB69B7">
      <w:pPr>
        <w:ind w:firstLine="426"/>
        <w:jc w:val="both"/>
      </w:pPr>
    </w:p>
    <w:p w14:paraId="2A1E2214" w14:textId="63B7A210" w:rsidR="00B03D89" w:rsidRDefault="00B03D89">
      <w:r>
        <w:br w:type="page"/>
      </w:r>
    </w:p>
    <w:p w14:paraId="02B91B7D" w14:textId="77777777" w:rsidR="00523642" w:rsidRPr="006155A3" w:rsidRDefault="00523642" w:rsidP="00927F36">
      <w:pPr>
        <w:pStyle w:val="Ttulo1"/>
      </w:pPr>
      <w:r w:rsidRPr="006155A3">
        <w:lastRenderedPageBreak/>
        <w:t>Anexo III – Distribuição de servidores de apoio direto à atividade judicante entre primeiro e segundo graus (art. 3º)</w:t>
      </w:r>
    </w:p>
    <w:p w14:paraId="5C5FAFA2" w14:textId="11ED4462" w:rsidR="006603B4" w:rsidRDefault="006603B4" w:rsidP="006603B4">
      <w:pPr>
        <w:ind w:firstLine="426"/>
        <w:jc w:val="both"/>
      </w:pPr>
      <w:r>
        <w:t>O</w:t>
      </w:r>
      <w:r w:rsidRPr="00F2669D">
        <w:t xml:space="preserve"> </w:t>
      </w:r>
      <w:r>
        <w:t xml:space="preserve">artigo 3º estabelece que o </w:t>
      </w:r>
      <w:r w:rsidRPr="00F2669D">
        <w:t xml:space="preserve">número </w:t>
      </w:r>
      <w:r>
        <w:t xml:space="preserve">de </w:t>
      </w:r>
      <w:r w:rsidRPr="00F2669D">
        <w:t xml:space="preserve">servidores lotados </w:t>
      </w:r>
      <w:r>
        <w:t xml:space="preserve">em cada grau de jurisdição </w:t>
      </w:r>
      <w:r w:rsidRPr="00F2669D">
        <w:t>deve ser proporcional à demanda de processos do último triênio</w:t>
      </w:r>
      <w:r>
        <w:t>. Além disso, na distribuição dos servidores, deve ser observada a diferença da taxa de congestionamento entre os graus de jurisdição, bem como o índice de produtividade dos servidores.</w:t>
      </w:r>
    </w:p>
    <w:p w14:paraId="27EC335E" w14:textId="2E1325B5" w:rsidR="00796F2F" w:rsidRPr="00840973" w:rsidRDefault="00796F2F" w:rsidP="00796F2F">
      <w:pPr>
        <w:ind w:firstLine="426"/>
        <w:jc w:val="both"/>
      </w:pPr>
      <w:r w:rsidRPr="00840973">
        <w:t xml:space="preserve">Especificamente, no contexto do Anexo III, o cálculo do índice de produtividade é aplicado </w:t>
      </w:r>
      <w:r w:rsidR="00840973">
        <w:t xml:space="preserve">unicamente </w:t>
      </w:r>
      <w:r w:rsidRPr="00840973">
        <w:t>nas unidades judiciárias. Dessa forma, considera-se por área judiciária o disposto no art. 2</w:t>
      </w:r>
      <w:r w:rsidR="00C76272">
        <w:t>º</w:t>
      </w:r>
      <w:r w:rsidRPr="00840973">
        <w:t>, I da resolução, qual seja:</w:t>
      </w:r>
    </w:p>
    <w:p w14:paraId="2B7B7198" w14:textId="77777777" w:rsidR="00796F2F" w:rsidRPr="00840973" w:rsidRDefault="00796F2F" w:rsidP="00796F2F">
      <w:pPr>
        <w:pStyle w:val="PargrafodaLista"/>
        <w:numPr>
          <w:ilvl w:val="0"/>
          <w:numId w:val="9"/>
        </w:numPr>
        <w:jc w:val="both"/>
      </w:pPr>
      <w:r w:rsidRPr="00840973">
        <w:t xml:space="preserve">Áreas de apoio direto à atividade judicante: setores com competência para impulsionar diretamente a tramitação de processo judicial tais como: unidades judiciárias de primeiro e de segundo graus, protocolo, distribuição, secretarias judiciárias, gabinetes, contadoria, centrais de mandados, central de conciliação, setores de admissibilidade de recursos, setores de processamento de autos, hastas públicas, precatórios, taquigrafia, estenotipia, perícia (contábil, médica, de serviço social e de psicologia), arquivo. </w:t>
      </w:r>
    </w:p>
    <w:p w14:paraId="63F6C405" w14:textId="77777777" w:rsidR="00B03D89" w:rsidRDefault="00523642" w:rsidP="005759ED">
      <w:pPr>
        <w:ind w:firstLine="708"/>
        <w:jc w:val="both"/>
      </w:pPr>
      <w:r w:rsidRPr="00523642">
        <w:t>A distribuição de servidores de apoio direto à atividade judicante entre primeiro e segundo graus (art. 3º)</w:t>
      </w:r>
      <w:r>
        <w:t xml:space="preserve"> </w:t>
      </w:r>
      <w:r w:rsidR="00E64ADF">
        <w:t xml:space="preserve">depende da média de casos novos em cada grau de jurisdição nos últimos 3 anos. </w:t>
      </w:r>
    </w:p>
    <w:p w14:paraId="1C404E38" w14:textId="77777777" w:rsidR="00B03D89" w:rsidRDefault="00B03D89" w:rsidP="005759ED">
      <w:pPr>
        <w:ind w:firstLine="708"/>
        <w:jc w:val="both"/>
      </w:pPr>
      <w:r>
        <w:t xml:space="preserve">Para cálculo dos casos novos de cada grau de jurisdição soma-se os processos de conhecimento e de execução. No primeiro grau, considera-se as variáveis de 1º grau, juizados especiais e turmas recursais (quando for o caso). A metodologia de cálculo dos casos novos segue de forma análoga à apresentada na seção 1 deste manual, nos cálculos dos processos baixados. </w:t>
      </w:r>
    </w:p>
    <w:p w14:paraId="21238A72" w14:textId="576E7054" w:rsidR="00B03D89" w:rsidRDefault="00B03D89" w:rsidP="005759ED">
      <w:pPr>
        <w:ind w:firstLine="708"/>
        <w:jc w:val="both"/>
      </w:pPr>
      <w:r>
        <w:t>É oportuno esclarecer o conceito de casos novos utilizado no Sistema de Estatística do Poder Judiciário (SIESPJ). Considera</w:t>
      </w:r>
      <w:r w:rsidR="00245CAA">
        <w:t>m</w:t>
      </w:r>
      <w:r>
        <w:t>-se os movimentos de distribuição ou recebimento, o que ocorrer primeiro. Quanto às classes, são as mesmas citadas na seção 1 deste manual. O CNJ disponibiliza também em seu sítio eletrônico tabela de parametrização das classes e movimentos de cada uma das variáveis existentes no Justiça em Números, de acordo com as Tabelas Processuais Unificadas (Resolução</w:t>
      </w:r>
      <w:r w:rsidR="00C76272">
        <w:t xml:space="preserve"> CNJ</w:t>
      </w:r>
      <w:r>
        <w:t xml:space="preserve"> </w:t>
      </w:r>
      <w:r w:rsidR="00C76272">
        <w:t xml:space="preserve">n. </w:t>
      </w:r>
      <w:r>
        <w:t xml:space="preserve">46/2007).  </w:t>
      </w:r>
    </w:p>
    <w:p w14:paraId="136945AA" w14:textId="4D800E5D" w:rsidR="00523642" w:rsidRDefault="00B75A79" w:rsidP="005759ED">
      <w:pPr>
        <w:ind w:firstLine="708"/>
        <w:jc w:val="both"/>
      </w:pPr>
      <w:r>
        <w:t xml:space="preserve">Na </w:t>
      </w:r>
      <w:r w:rsidR="00067D71">
        <w:t>aba</w:t>
      </w:r>
      <w:r w:rsidR="00E64ADF">
        <w:t xml:space="preserve"> “Anexo III”</w:t>
      </w:r>
      <w:r w:rsidR="00067D71">
        <w:t xml:space="preserve"> (planilha de cálculo)</w:t>
      </w:r>
      <w:r>
        <w:t xml:space="preserve">, os casos novos para 1º e 2º graus no último triênio são informados nas colunas </w:t>
      </w:r>
      <w:r w:rsidR="00C76272">
        <w:t>“</w:t>
      </w:r>
      <w:r>
        <w:t>B</w:t>
      </w:r>
      <w:r w:rsidR="00C76272">
        <w:t>”</w:t>
      </w:r>
      <w:r>
        <w:t xml:space="preserve"> a </w:t>
      </w:r>
      <w:r w:rsidR="00C76272">
        <w:t>“</w:t>
      </w:r>
      <w:r>
        <w:t>D</w:t>
      </w:r>
      <w:r w:rsidR="00C76272">
        <w:t>”</w:t>
      </w:r>
      <w:r>
        <w:t xml:space="preserve"> e a média é calculada automaticamente na coluna E. A coluna “F” mostra as fórmulas utilizadas para o cálculo das médias. O total do tribunal também é calculado automaticamente, visto ser apenas uma soma dos dados d</w:t>
      </w:r>
      <w:r w:rsidR="00C76272">
        <w:t>e</w:t>
      </w:r>
      <w:r>
        <w:t xml:space="preserve"> 1º e 2º graus. Os dados estão abaixo:</w:t>
      </w:r>
    </w:p>
    <w:p w14:paraId="48A24E91" w14:textId="7BC7770E" w:rsidR="00E64ADF" w:rsidRDefault="00E64ADF" w:rsidP="00523642">
      <w:pPr>
        <w:jc w:val="both"/>
      </w:pPr>
    </w:p>
    <w:p w14:paraId="24AFD017" w14:textId="7798FB73" w:rsidR="004C556E" w:rsidRDefault="004C556E" w:rsidP="00523642">
      <w:pPr>
        <w:jc w:val="both"/>
      </w:pPr>
      <w:r>
        <w:rPr>
          <w:noProof/>
          <w:lang w:eastAsia="pt-BR"/>
        </w:rPr>
        <w:lastRenderedPageBreak/>
        <w:drawing>
          <wp:inline distT="0" distB="0" distL="0" distR="0" wp14:anchorId="42F3680F" wp14:editId="5EAE9232">
            <wp:extent cx="4407538" cy="15049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467564" cy="1525446"/>
                    </a:xfrm>
                    <a:prstGeom prst="rect">
                      <a:avLst/>
                    </a:prstGeom>
                    <a:ln>
                      <a:noFill/>
                    </a:ln>
                    <a:extLst>
                      <a:ext uri="{53640926-AAD7-44D8-BBD7-CCE9431645EC}">
                        <a14:shadowObscured xmlns:a14="http://schemas.microsoft.com/office/drawing/2010/main"/>
                      </a:ext>
                    </a:extLst>
                  </pic:spPr>
                </pic:pic>
              </a:graphicData>
            </a:graphic>
          </wp:inline>
        </w:drawing>
      </w:r>
    </w:p>
    <w:p w14:paraId="15ACF947" w14:textId="6788B1BB" w:rsidR="00E64ADF" w:rsidRDefault="00B75A79" w:rsidP="00D6553A">
      <w:pPr>
        <w:ind w:firstLine="708"/>
        <w:jc w:val="both"/>
      </w:pPr>
      <w:r>
        <w:t xml:space="preserve">Com estes dados foram calculados automaticamente a proporção para o 1º e </w:t>
      </w:r>
      <w:proofErr w:type="gramStart"/>
      <w:r w:rsidR="00C76272">
        <w:t>o</w:t>
      </w:r>
      <w:r>
        <w:t xml:space="preserve"> 2º graus</w:t>
      </w:r>
      <w:proofErr w:type="gramEnd"/>
      <w:r>
        <w:t>,</w:t>
      </w:r>
      <w:r w:rsidR="008C7602">
        <w:t xml:space="preserve"> calculados na coluna </w:t>
      </w:r>
      <w:r w:rsidR="00C76272">
        <w:t>“</w:t>
      </w:r>
      <w:r w:rsidR="008C7602">
        <w:t>E</w:t>
      </w:r>
      <w:r w:rsidR="00C76272">
        <w:t>”</w:t>
      </w:r>
      <w:r w:rsidR="008C7602">
        <w:t xml:space="preserve"> e com as fórmulas utilizadas no </w:t>
      </w:r>
      <w:r w:rsidR="00720A63">
        <w:t>Excel</w:t>
      </w:r>
      <w:r w:rsidR="008C7602">
        <w:t xml:space="preserve"> na coluna </w:t>
      </w:r>
      <w:r w:rsidR="00C76272">
        <w:t>“</w:t>
      </w:r>
      <w:r w:rsidR="008C7602">
        <w:t>F</w:t>
      </w:r>
      <w:r w:rsidR="00C76272">
        <w:t>”</w:t>
      </w:r>
      <w:r w:rsidR="008C7602">
        <w:t>,</w:t>
      </w:r>
      <w:r>
        <w:t xml:space="preserve"> conforme abaixo:</w:t>
      </w:r>
    </w:p>
    <w:p w14:paraId="27E3E226" w14:textId="049E2342" w:rsidR="00E64ADF" w:rsidRDefault="008C7602" w:rsidP="00DA512C">
      <w:r w:rsidRPr="008C7602">
        <w:rPr>
          <w:noProof/>
          <w:lang w:eastAsia="pt-BR"/>
        </w:rPr>
        <w:drawing>
          <wp:inline distT="0" distB="0" distL="0" distR="0" wp14:anchorId="147371E8" wp14:editId="573C72A6">
            <wp:extent cx="5019675" cy="942873"/>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029839" cy="944782"/>
                    </a:xfrm>
                    <a:prstGeom prst="rect">
                      <a:avLst/>
                    </a:prstGeom>
                    <a:noFill/>
                    <a:ln>
                      <a:noFill/>
                    </a:ln>
                  </pic:spPr>
                </pic:pic>
              </a:graphicData>
            </a:graphic>
          </wp:inline>
        </w:drawing>
      </w:r>
    </w:p>
    <w:p w14:paraId="6C679EF9" w14:textId="13800964" w:rsidR="00FA718F" w:rsidRDefault="00FA718F" w:rsidP="005759ED">
      <w:pPr>
        <w:ind w:firstLine="708"/>
        <w:jc w:val="both"/>
      </w:pPr>
      <w:r>
        <w:t>Com os cálculos acima, verificamos que o percentual sugerido para a primeira instância</w:t>
      </w:r>
      <w:r w:rsidR="007B1B15">
        <w:t xml:space="preserve"> pelo Art. 3º da Resolução</w:t>
      </w:r>
      <w:r>
        <w:t xml:space="preserve"> é de 80,44% e para a segunda de 19,56%. Aplicando-se estes percentuais ao número de servidores da área judiciária, disponíveis no Anexo </w:t>
      </w:r>
      <w:r w:rsidR="00067D71">
        <w:t>I</w:t>
      </w:r>
      <w:r>
        <w:t xml:space="preserve">, podemos calcular o Número de Servidores Sugerido para cada grau e comparando com os efetivamente lotados poderemos verificar quantos </w:t>
      </w:r>
      <w:r w:rsidR="00067D71">
        <w:t>devem ser transferidos</w:t>
      </w:r>
      <w:r>
        <w:t xml:space="preserve"> de um grau para outro</w:t>
      </w:r>
      <w:r w:rsidR="004A7502">
        <w:t>. A figura abaixo apresenta</w:t>
      </w:r>
      <w:r w:rsidR="007B1B15">
        <w:t xml:space="preserve"> os resultados:</w:t>
      </w:r>
    </w:p>
    <w:p w14:paraId="5E4AA81F" w14:textId="2BB0A54D" w:rsidR="00FA718F" w:rsidRDefault="008C7602" w:rsidP="00FA718F">
      <w:r w:rsidRPr="008C7602">
        <w:rPr>
          <w:noProof/>
          <w:lang w:eastAsia="pt-BR"/>
        </w:rPr>
        <w:drawing>
          <wp:inline distT="0" distB="0" distL="0" distR="0" wp14:anchorId="49C92C89" wp14:editId="52E0A790">
            <wp:extent cx="4886325" cy="1490366"/>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892020" cy="1492103"/>
                    </a:xfrm>
                    <a:prstGeom prst="rect">
                      <a:avLst/>
                    </a:prstGeom>
                    <a:noFill/>
                    <a:ln>
                      <a:noFill/>
                    </a:ln>
                  </pic:spPr>
                </pic:pic>
              </a:graphicData>
            </a:graphic>
          </wp:inline>
        </w:drawing>
      </w:r>
    </w:p>
    <w:p w14:paraId="4C3CD7E5" w14:textId="1B513F31" w:rsidR="00B34A56" w:rsidRDefault="008C7602" w:rsidP="005759ED">
      <w:pPr>
        <w:ind w:firstLine="708"/>
      </w:pPr>
      <w:r>
        <w:t xml:space="preserve">A </w:t>
      </w:r>
      <w:r w:rsidR="00B34A56">
        <w:t>figura a seguir mostra as fórmulas utilizadas para o cálculo dos servidores em cada grau</w:t>
      </w:r>
      <w:r w:rsidR="00067D71">
        <w:t xml:space="preserve">, bem como </w:t>
      </w:r>
      <w:r w:rsidR="00B34A56">
        <w:t>a diferença em relação ao número de funcionários existentes:</w:t>
      </w:r>
    </w:p>
    <w:p w14:paraId="2CD5BE47" w14:textId="28F6ABD7" w:rsidR="00B34A56" w:rsidRDefault="00B34A56" w:rsidP="00FA718F">
      <w:r w:rsidRPr="00B34A56">
        <w:rPr>
          <w:noProof/>
          <w:lang w:eastAsia="pt-BR"/>
        </w:rPr>
        <w:drawing>
          <wp:inline distT="0" distB="0" distL="0" distR="0" wp14:anchorId="6D68B2B8" wp14:editId="62F5423A">
            <wp:extent cx="4762500" cy="1483702"/>
            <wp:effectExtent l="0" t="0" r="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768241" cy="1485490"/>
                    </a:xfrm>
                    <a:prstGeom prst="rect">
                      <a:avLst/>
                    </a:prstGeom>
                    <a:noFill/>
                    <a:ln>
                      <a:noFill/>
                    </a:ln>
                  </pic:spPr>
                </pic:pic>
              </a:graphicData>
            </a:graphic>
          </wp:inline>
        </w:drawing>
      </w:r>
    </w:p>
    <w:p w14:paraId="627C43BF" w14:textId="51EC3EF6" w:rsidR="008C7602" w:rsidRDefault="00B34A56" w:rsidP="005759ED">
      <w:pPr>
        <w:ind w:firstLine="708"/>
        <w:jc w:val="both"/>
      </w:pPr>
      <w:r>
        <w:t xml:space="preserve"> O número total de servidores e os existentes em cada grau </w:t>
      </w:r>
      <w:r w:rsidR="006437D5">
        <w:t xml:space="preserve">foram </w:t>
      </w:r>
      <w:r>
        <w:t xml:space="preserve">calculados ou informados no </w:t>
      </w:r>
      <w:r w:rsidR="0002125E">
        <w:t>A</w:t>
      </w:r>
      <w:r>
        <w:t>nexo I</w:t>
      </w:r>
      <w:r w:rsidR="006437D5">
        <w:t xml:space="preserve">. A planilha captura </w:t>
      </w:r>
      <w:r>
        <w:t>as informações j</w:t>
      </w:r>
      <w:r w:rsidR="00D91730">
        <w:t>á inseridas n</w:t>
      </w:r>
      <w:r w:rsidR="00C76272">
        <w:t>aquele</w:t>
      </w:r>
      <w:r w:rsidR="00D91730">
        <w:t xml:space="preserve"> </w:t>
      </w:r>
      <w:r w:rsidR="0002125E">
        <w:t>A</w:t>
      </w:r>
      <w:r w:rsidR="00D91730">
        <w:t>nexo.</w:t>
      </w:r>
    </w:p>
    <w:p w14:paraId="5778077E" w14:textId="4E153EBE" w:rsidR="00D91730" w:rsidRDefault="00D91730" w:rsidP="005759ED">
      <w:pPr>
        <w:ind w:firstLine="708"/>
        <w:jc w:val="both"/>
      </w:pPr>
      <w:r w:rsidRPr="007B1B15">
        <w:lastRenderedPageBreak/>
        <w:t xml:space="preserve">Assim, observamos que </w:t>
      </w:r>
      <w:r>
        <w:t xml:space="preserve">o art. 3º da Resolução </w:t>
      </w:r>
      <w:r w:rsidRPr="007B1B15">
        <w:t xml:space="preserve">sugere 670 funcionários para o 1º grau e 163 para o 2° grau. </w:t>
      </w:r>
      <w:r>
        <w:t xml:space="preserve">Como o valor da diferença para o 1º grau foi positivo, significa que este grau de jurisdição receberá 29 funcionários oriundos do outro grau, no caso </w:t>
      </w:r>
      <w:r w:rsidR="006437D5">
        <w:t>d</w:t>
      </w:r>
      <w:r>
        <w:t xml:space="preserve">o 2º. </w:t>
      </w:r>
    </w:p>
    <w:p w14:paraId="4F794030" w14:textId="5A20FC7A" w:rsidR="005759ED" w:rsidRDefault="00D91730" w:rsidP="005759ED">
      <w:pPr>
        <w:ind w:firstLine="708"/>
        <w:jc w:val="both"/>
      </w:pPr>
      <w:r>
        <w:t xml:space="preserve">Na coluna </w:t>
      </w:r>
      <w:r w:rsidR="00C76272">
        <w:t>“</w:t>
      </w:r>
      <w:r>
        <w:t>F</w:t>
      </w:r>
      <w:r w:rsidR="00C76272">
        <w:t>”</w:t>
      </w:r>
      <w:r>
        <w:t xml:space="preserve"> temos o resultado em termos literais da aplicação do artigo 3º: “Aumentar o 1º Grau”. Este resultado pode ser feito utilizando-se a seguinte função no </w:t>
      </w:r>
      <w:r w:rsidR="00720A63">
        <w:t>Excel</w:t>
      </w:r>
      <w:r>
        <w:t xml:space="preserve">: </w:t>
      </w:r>
    </w:p>
    <w:p w14:paraId="1732406C" w14:textId="38829C70" w:rsidR="005759ED" w:rsidRDefault="00D91730" w:rsidP="005759ED">
      <w:pPr>
        <w:ind w:firstLine="708"/>
        <w:jc w:val="center"/>
      </w:pPr>
      <w:r w:rsidRPr="005759ED">
        <w:rPr>
          <w:i/>
        </w:rPr>
        <w:t xml:space="preserve"> =SE(E16&gt;0;"Aumentar 1º </w:t>
      </w:r>
      <w:proofErr w:type="spellStart"/>
      <w:r w:rsidRPr="005759ED">
        <w:rPr>
          <w:i/>
        </w:rPr>
        <w:t>Grau";"Aumentar</w:t>
      </w:r>
      <w:proofErr w:type="spellEnd"/>
      <w:r w:rsidRPr="005759ED">
        <w:rPr>
          <w:i/>
        </w:rPr>
        <w:t xml:space="preserve"> 2º Grau")</w:t>
      </w:r>
    </w:p>
    <w:p w14:paraId="65C58D74" w14:textId="4D31AB25" w:rsidR="00D91730" w:rsidRDefault="005759ED" w:rsidP="005759ED">
      <w:pPr>
        <w:ind w:firstLine="708"/>
        <w:jc w:val="both"/>
      </w:pPr>
      <w:r>
        <w:t xml:space="preserve">A fórmula </w:t>
      </w:r>
      <w:r w:rsidR="00D91730">
        <w:t>significa</w:t>
      </w:r>
      <w:r>
        <w:t xml:space="preserve"> que</w:t>
      </w:r>
      <w:r w:rsidR="00C76272">
        <w:t>,</w:t>
      </w:r>
      <w:r w:rsidR="00D91730">
        <w:t xml:space="preserve"> se a diferença </w:t>
      </w:r>
      <w:r w:rsidR="006437D5">
        <w:t xml:space="preserve">entre </w:t>
      </w:r>
      <w:r w:rsidR="00D91730">
        <w:t>o número de servidores existente</w:t>
      </w:r>
      <w:r w:rsidR="006437D5">
        <w:t>s</w:t>
      </w:r>
      <w:r w:rsidR="00D91730">
        <w:t xml:space="preserve"> e </w:t>
      </w:r>
      <w:r w:rsidR="006437D5">
        <w:t xml:space="preserve">necessários </w:t>
      </w:r>
      <w:r w:rsidR="00D91730">
        <w:t>for positiva, devemos aumentar o 1º grau; caso contrário, deve-se aumentar o 2º grau.</w:t>
      </w:r>
    </w:p>
    <w:p w14:paraId="74137774" w14:textId="17B885B4" w:rsidR="00CD0967" w:rsidRPr="006155A3" w:rsidRDefault="00CD0967" w:rsidP="00927F36">
      <w:pPr>
        <w:pStyle w:val="Ttulo2"/>
        <w:numPr>
          <w:ilvl w:val="1"/>
          <w:numId w:val="17"/>
        </w:numPr>
        <w:ind w:left="403" w:hanging="403"/>
      </w:pPr>
      <w:r w:rsidRPr="006155A3">
        <w:t xml:space="preserve">Taxa de Congestionamento </w:t>
      </w:r>
      <w:r w:rsidR="001B1F3F" w:rsidRPr="006155A3">
        <w:t xml:space="preserve">e a Distribuição Extra de Servidores </w:t>
      </w:r>
      <w:r w:rsidRPr="006155A3">
        <w:t>(§ 1º e 2º do art. 3º)</w:t>
      </w:r>
    </w:p>
    <w:p w14:paraId="29DA884A" w14:textId="3846AE2A" w:rsidR="00AA1F62" w:rsidRDefault="00CD0967" w:rsidP="005759ED">
      <w:pPr>
        <w:ind w:firstLine="425"/>
        <w:jc w:val="both"/>
      </w:pPr>
      <w:r>
        <w:t>Além do percentual de funcionários de cada grau de jurisdição,</w:t>
      </w:r>
      <w:r w:rsidR="00AA1F62">
        <w:t xml:space="preserve"> que implicará </w:t>
      </w:r>
      <w:r w:rsidR="00C76272">
        <w:t xml:space="preserve">em </w:t>
      </w:r>
      <w:r w:rsidR="00AA1F62">
        <w:t xml:space="preserve">um eventual remanejamento de um grau para outro, </w:t>
      </w:r>
      <w:r w:rsidR="00AA1F62" w:rsidRPr="002D636F">
        <w:t xml:space="preserve">o </w:t>
      </w:r>
      <w:r w:rsidRPr="002D636F">
        <w:t xml:space="preserve">§1º do art. 3º </w:t>
      </w:r>
      <w:r w:rsidR="00AA1F62" w:rsidRPr="002D636F">
        <w:t>estabelece que se</w:t>
      </w:r>
      <w:r w:rsidR="00E16950">
        <w:t xml:space="preserve"> a</w:t>
      </w:r>
      <w:r w:rsidR="00AA1F62" w:rsidRPr="002D636F">
        <w:t xml:space="preserve"> taxa de congestionamento de um grau superar em 10 pontos percentuais a do outro, o tribunal deverá providenciar a distribuição extra de servidores para o grau de jurisdição mais congestionado (fator de correção). Observa-se, no §2º, que esta regra não se aplica na hipótese do grau de jurisdição mais congestionado for inferior ao IPS do outro. O Anexo III</w:t>
      </w:r>
      <w:r w:rsidR="00E81CC3">
        <w:t xml:space="preserve">, segunda parte, </w:t>
      </w:r>
      <w:r w:rsidR="00AA1F62" w:rsidRPr="002D636F">
        <w:t xml:space="preserve">efetua estes cálculos. </w:t>
      </w:r>
    </w:p>
    <w:p w14:paraId="59DEE5EF" w14:textId="14AFAFE2" w:rsidR="002C2B03" w:rsidRDefault="006F5CF7" w:rsidP="005759ED">
      <w:pPr>
        <w:ind w:firstLine="425"/>
        <w:jc w:val="both"/>
      </w:pPr>
      <w:r>
        <w:t>Ess</w:t>
      </w:r>
      <w:r w:rsidR="002C2B03">
        <w:t>a distribuição extra pode acentuar a migração de fun</w:t>
      </w:r>
      <w:r>
        <w:t>cionários de um grau para outro</w:t>
      </w:r>
      <w:r w:rsidR="002C2B03">
        <w:t xml:space="preserve"> se</w:t>
      </w:r>
      <w:r>
        <w:t>,</w:t>
      </w:r>
      <w:r w:rsidR="002C2B03">
        <w:t xml:space="preserve"> </w:t>
      </w:r>
      <w:r w:rsidR="006437D5">
        <w:t xml:space="preserve">pela aplicação do caput do art. 3º, </w:t>
      </w:r>
      <w:r w:rsidR="002C2B03">
        <w:t>o grau de jurisdição doador de func</w:t>
      </w:r>
      <w:r>
        <w:t>ionários for mais congestionado;</w:t>
      </w:r>
      <w:r w:rsidR="002C2B03">
        <w:t xml:space="preserve"> ou</w:t>
      </w:r>
      <w:r>
        <w:t xml:space="preserve"> pode</w:t>
      </w:r>
      <w:r w:rsidR="002C2B03">
        <w:t xml:space="preserve"> atenuar a migração, no caso deste </w:t>
      </w:r>
      <w:r w:rsidR="006437D5">
        <w:t>ser o de menor congestionamento</w:t>
      </w:r>
      <w:r w:rsidR="002C2B03">
        <w:t xml:space="preserve">. </w:t>
      </w:r>
    </w:p>
    <w:p w14:paraId="7CABF529" w14:textId="3AA47B6C" w:rsidR="003076B3" w:rsidRDefault="002C2B03" w:rsidP="005759ED">
      <w:pPr>
        <w:ind w:firstLine="425"/>
        <w:jc w:val="both"/>
      </w:pPr>
      <w:r>
        <w:t xml:space="preserve">Para verificarmos esta questão, precisamos calcular </w:t>
      </w:r>
      <w:r w:rsidR="00AA1F62" w:rsidRPr="002D636F">
        <w:t>a Taxa d</w:t>
      </w:r>
      <w:r>
        <w:t xml:space="preserve">e Congestionamento de cada grau. Para isto </w:t>
      </w:r>
      <w:r w:rsidR="00AA1F62" w:rsidRPr="002D636F">
        <w:t xml:space="preserve">é necessário o número de processos baixados no último ano </w:t>
      </w:r>
      <w:r w:rsidR="006E362F">
        <w:t>(</w:t>
      </w:r>
      <w:proofErr w:type="spellStart"/>
      <w:r w:rsidR="006E362F">
        <w:t>T</w:t>
      </w:r>
      <w:r w:rsidR="007A117F">
        <w:t>B</w:t>
      </w:r>
      <w:r w:rsidR="006E362F">
        <w:t>aix</w:t>
      </w:r>
      <w:proofErr w:type="spellEnd"/>
      <w:r w:rsidR="006E362F">
        <w:t xml:space="preserve">) </w:t>
      </w:r>
      <w:r w:rsidR="00AA1F62" w:rsidRPr="002D636F">
        <w:t>e o número de casos pendentes ao final d</w:t>
      </w:r>
      <w:r>
        <w:t xml:space="preserve">o mesmo ano </w:t>
      </w:r>
      <w:r w:rsidR="006E362F">
        <w:t>(</w:t>
      </w:r>
      <w:proofErr w:type="spellStart"/>
      <w:r w:rsidR="006E362F">
        <w:t>Cp</w:t>
      </w:r>
      <w:proofErr w:type="spellEnd"/>
      <w:r w:rsidR="006E362F">
        <w:t>)</w:t>
      </w:r>
      <w:r>
        <w:t xml:space="preserve">, conforme </w:t>
      </w:r>
      <w:r w:rsidR="0002125E">
        <w:t>A</w:t>
      </w:r>
      <w:r>
        <w:t>nexos da Resolução 76</w:t>
      </w:r>
      <w:r w:rsidR="00AA1F62" w:rsidRPr="002D636F">
        <w:t xml:space="preserve">. </w:t>
      </w:r>
      <w:r w:rsidR="003076B3">
        <w:t>A taxa de congestionamento pode ser calculada mediante o uso da seguinte fórmula:</w:t>
      </w:r>
    </w:p>
    <w:p w14:paraId="5958F2AB" w14:textId="79282290" w:rsidR="003076B3" w:rsidRPr="00E73299" w:rsidRDefault="003076B3" w:rsidP="003076B3">
      <w:pPr>
        <w:tabs>
          <w:tab w:val="left" w:pos="1134"/>
        </w:tabs>
        <w:ind w:left="425"/>
        <w:jc w:val="center"/>
        <w:rPr>
          <w:rFonts w:ascii="Arial" w:hAnsi="Arial" w:cs="Arial"/>
          <w:b/>
          <w:shd w:val="clear" w:color="auto" w:fill="FFFF00"/>
        </w:rPr>
      </w:pPr>
      <w:r w:rsidRPr="00E73299">
        <w:rPr>
          <w:rFonts w:ascii="Arial" w:hAnsi="Arial" w:cs="Arial"/>
          <w:b/>
        </w:rPr>
        <w:t xml:space="preserve">TC = </w:t>
      </w:r>
      <w:proofErr w:type="spellStart"/>
      <w:r>
        <w:rPr>
          <w:rFonts w:ascii="Arial" w:hAnsi="Arial" w:cs="Arial"/>
          <w:b/>
        </w:rPr>
        <w:t>Cp</w:t>
      </w:r>
      <w:proofErr w:type="spellEnd"/>
      <w:r w:rsidRPr="00E73299">
        <w:rPr>
          <w:rFonts w:ascii="Arial" w:hAnsi="Arial" w:cs="Arial"/>
          <w:b/>
        </w:rPr>
        <w:t xml:space="preserve"> / (</w:t>
      </w:r>
      <w:proofErr w:type="spellStart"/>
      <w:r>
        <w:rPr>
          <w:rFonts w:ascii="Arial" w:hAnsi="Arial" w:cs="Arial"/>
          <w:b/>
        </w:rPr>
        <w:t>TBaix</w:t>
      </w:r>
      <w:proofErr w:type="spellEnd"/>
      <w:r w:rsidRPr="00E73299">
        <w:rPr>
          <w:rFonts w:ascii="Arial" w:hAnsi="Arial" w:cs="Arial"/>
          <w:b/>
        </w:rPr>
        <w:t xml:space="preserve"> + </w:t>
      </w:r>
      <w:proofErr w:type="spellStart"/>
      <w:r w:rsidRPr="00E73299">
        <w:rPr>
          <w:rFonts w:ascii="Arial" w:hAnsi="Arial" w:cs="Arial"/>
          <w:b/>
        </w:rPr>
        <w:t>Cp</w:t>
      </w:r>
      <w:proofErr w:type="spellEnd"/>
      <w:r w:rsidRPr="00E73299">
        <w:rPr>
          <w:rFonts w:ascii="Arial" w:hAnsi="Arial" w:cs="Arial"/>
          <w:b/>
        </w:rPr>
        <w:t>)</w:t>
      </w:r>
    </w:p>
    <w:p w14:paraId="44627D83" w14:textId="5A9A348C" w:rsidR="003076B3" w:rsidRPr="003076B3" w:rsidRDefault="003076B3" w:rsidP="003076B3">
      <w:pPr>
        <w:tabs>
          <w:tab w:val="left" w:pos="1134"/>
        </w:tabs>
        <w:jc w:val="both"/>
        <w:rPr>
          <w:rFonts w:ascii="Arial" w:hAnsi="Arial" w:cs="Arial"/>
        </w:rPr>
      </w:pPr>
      <w:r w:rsidRPr="003076B3">
        <w:rPr>
          <w:rFonts w:ascii="Arial" w:hAnsi="Arial" w:cs="Arial"/>
        </w:rPr>
        <w:t>Onde:</w:t>
      </w:r>
    </w:p>
    <w:p w14:paraId="0C1D6605" w14:textId="3339C8DA" w:rsidR="003076B3" w:rsidRPr="005759ED" w:rsidRDefault="003076B3" w:rsidP="003076B3">
      <w:pPr>
        <w:tabs>
          <w:tab w:val="left" w:pos="1134"/>
        </w:tabs>
        <w:autoSpaceDE w:val="0"/>
        <w:autoSpaceDN w:val="0"/>
        <w:adjustRightInd w:val="0"/>
        <w:ind w:left="425"/>
        <w:jc w:val="both"/>
        <w:rPr>
          <w:rFonts w:cs="Arial"/>
        </w:rPr>
      </w:pPr>
      <w:r w:rsidRPr="005759ED">
        <w:rPr>
          <w:rFonts w:cs="Arial"/>
          <w:b/>
        </w:rPr>
        <w:t xml:space="preserve">TC </w:t>
      </w:r>
      <w:r w:rsidR="005759ED">
        <w:rPr>
          <w:rFonts w:cs="Arial"/>
          <w:b/>
        </w:rPr>
        <w:t xml:space="preserve">– </w:t>
      </w:r>
      <w:r w:rsidR="007A117F">
        <w:rPr>
          <w:rFonts w:cs="Arial"/>
          <w:b/>
        </w:rPr>
        <w:t>T</w:t>
      </w:r>
      <w:r w:rsidR="005759ED">
        <w:rPr>
          <w:rFonts w:cs="Arial"/>
          <w:b/>
        </w:rPr>
        <w:t xml:space="preserve">axa de </w:t>
      </w:r>
      <w:r w:rsidR="007A117F">
        <w:rPr>
          <w:rFonts w:cs="Arial"/>
          <w:b/>
        </w:rPr>
        <w:t>C</w:t>
      </w:r>
      <w:r w:rsidR="005759ED">
        <w:rPr>
          <w:rFonts w:cs="Arial"/>
          <w:b/>
        </w:rPr>
        <w:t>ongestionamento:</w:t>
      </w:r>
      <w:r w:rsidRPr="005759ED">
        <w:rPr>
          <w:rFonts w:cs="Arial"/>
          <w:b/>
        </w:rPr>
        <w:t xml:space="preserve"> </w:t>
      </w:r>
      <w:r w:rsidRPr="005759ED">
        <w:rPr>
          <w:rFonts w:cs="Arial"/>
        </w:rPr>
        <w:t xml:space="preserve">Indica a taxa de congestionamento, </w:t>
      </w:r>
      <w:r w:rsidR="005759ED">
        <w:rPr>
          <w:rFonts w:cs="Arial"/>
        </w:rPr>
        <w:t xml:space="preserve">ou seja, o percentual de processos que </w:t>
      </w:r>
      <w:r w:rsidR="00EF3B4E">
        <w:rPr>
          <w:rFonts w:cs="Arial"/>
        </w:rPr>
        <w:t xml:space="preserve">são </w:t>
      </w:r>
      <w:r w:rsidR="005759ED">
        <w:rPr>
          <w:rFonts w:cs="Arial"/>
        </w:rPr>
        <w:t xml:space="preserve">pendentes de solução, em relação ao total de processos que tramitou durante </w:t>
      </w:r>
      <w:r w:rsidRPr="005759ED">
        <w:rPr>
          <w:rFonts w:cs="Arial"/>
        </w:rPr>
        <w:t>o período-base (ano).</w:t>
      </w:r>
    </w:p>
    <w:p w14:paraId="0CBD156A" w14:textId="64ECC8A9" w:rsidR="003076B3" w:rsidRPr="005759ED" w:rsidRDefault="003076B3" w:rsidP="003076B3">
      <w:pPr>
        <w:tabs>
          <w:tab w:val="left" w:pos="1134"/>
        </w:tabs>
        <w:autoSpaceDE w:val="0"/>
        <w:autoSpaceDN w:val="0"/>
        <w:adjustRightInd w:val="0"/>
        <w:ind w:left="425"/>
        <w:jc w:val="both"/>
      </w:pPr>
      <w:proofErr w:type="spellStart"/>
      <w:r w:rsidRPr="005759ED">
        <w:rPr>
          <w:b/>
          <w:lang w:eastAsia="pt-BR"/>
        </w:rPr>
        <w:t>Cp</w:t>
      </w:r>
      <w:proofErr w:type="spellEnd"/>
      <w:r w:rsidRPr="005759ED">
        <w:rPr>
          <w:b/>
          <w:lang w:eastAsia="pt-BR"/>
        </w:rPr>
        <w:t xml:space="preserve"> – Casos Pendentes:</w:t>
      </w:r>
      <w:r w:rsidRPr="005759ED">
        <w:t xml:space="preserve"> Saldo residual de processos que não foram baixados até o </w:t>
      </w:r>
      <w:r w:rsidRPr="007A117F">
        <w:t>final</w:t>
      </w:r>
      <w:r w:rsidRPr="005759ED">
        <w:t xml:space="preserve"> do período-base (ano), incluídos os processos em arquivo provisório, suspensos ou sobrestados. </w:t>
      </w:r>
    </w:p>
    <w:p w14:paraId="728A7C7B" w14:textId="03DCB775" w:rsidR="003076B3" w:rsidRPr="005759ED" w:rsidRDefault="003076B3" w:rsidP="003076B3">
      <w:pPr>
        <w:pStyle w:val="Texto"/>
        <w:rPr>
          <w:rFonts w:asciiTheme="minorHAnsi" w:hAnsiTheme="minorHAnsi"/>
          <w:i/>
        </w:rPr>
      </w:pPr>
      <w:proofErr w:type="spellStart"/>
      <w:r w:rsidRPr="005759ED">
        <w:rPr>
          <w:rFonts w:asciiTheme="minorHAnsi" w:hAnsiTheme="minorHAnsi"/>
          <w:b/>
        </w:rPr>
        <w:t>TBaix</w:t>
      </w:r>
      <w:proofErr w:type="spellEnd"/>
      <w:r w:rsidRPr="005759ED">
        <w:rPr>
          <w:rFonts w:asciiTheme="minorHAnsi" w:hAnsiTheme="minorHAnsi"/>
          <w:b/>
        </w:rPr>
        <w:t xml:space="preserve"> – Total de Processos Baixados:</w:t>
      </w:r>
      <w:r w:rsidRPr="005759ED">
        <w:rPr>
          <w:rFonts w:asciiTheme="minorHAnsi" w:hAnsiTheme="minorHAnsi"/>
        </w:rPr>
        <w:t xml:space="preserve"> indica o total de processos </w:t>
      </w:r>
      <w:r w:rsidR="007A117F">
        <w:rPr>
          <w:rFonts w:asciiTheme="minorHAnsi" w:hAnsiTheme="minorHAnsi"/>
        </w:rPr>
        <w:t xml:space="preserve">baixados </w:t>
      </w:r>
      <w:r w:rsidRPr="005759ED">
        <w:rPr>
          <w:rFonts w:asciiTheme="minorHAnsi" w:hAnsiTheme="minorHAnsi"/>
        </w:rPr>
        <w:t>durante o ano-base, aferido com base nas fórmulas e</w:t>
      </w:r>
      <w:r w:rsidR="00EF3B4E">
        <w:rPr>
          <w:rFonts w:asciiTheme="minorHAnsi" w:hAnsiTheme="minorHAnsi"/>
        </w:rPr>
        <w:t xml:space="preserve"> nos</w:t>
      </w:r>
      <w:r w:rsidRPr="005759ED">
        <w:rPr>
          <w:rFonts w:asciiTheme="minorHAnsi" w:hAnsiTheme="minorHAnsi"/>
        </w:rPr>
        <w:t xml:space="preserve"> glossários constantes nos </w:t>
      </w:r>
      <w:r w:rsidR="0002125E">
        <w:rPr>
          <w:rFonts w:asciiTheme="minorHAnsi" w:hAnsiTheme="minorHAnsi"/>
        </w:rPr>
        <w:t>A</w:t>
      </w:r>
      <w:r w:rsidRPr="005759ED">
        <w:rPr>
          <w:rFonts w:asciiTheme="minorHAnsi" w:hAnsiTheme="minorHAnsi"/>
        </w:rPr>
        <w:t>nexos da Resolução CNJ n</w:t>
      </w:r>
      <w:r w:rsidR="00EF3B4E">
        <w:rPr>
          <w:rFonts w:asciiTheme="minorHAnsi" w:hAnsiTheme="minorHAnsi"/>
        </w:rPr>
        <w:t>.</w:t>
      </w:r>
      <w:r w:rsidRPr="005759ED">
        <w:rPr>
          <w:rFonts w:asciiTheme="minorHAnsi" w:hAnsiTheme="minorHAnsi"/>
        </w:rPr>
        <w:t xml:space="preserve"> 76/2009. Considera-se a soma dos processos de conhecimento e de execução.</w:t>
      </w:r>
    </w:p>
    <w:p w14:paraId="5B48C3C2" w14:textId="74E69D68" w:rsidR="00446701" w:rsidRDefault="00AA1F62" w:rsidP="005759ED">
      <w:pPr>
        <w:ind w:firstLine="436"/>
        <w:jc w:val="both"/>
      </w:pPr>
      <w:r w:rsidRPr="002D636F">
        <w:lastRenderedPageBreak/>
        <w:t xml:space="preserve">Assim, </w:t>
      </w:r>
      <w:r w:rsidR="003076B3">
        <w:t>verificando os resultados calculados n</w:t>
      </w:r>
      <w:r w:rsidR="00795216">
        <w:t xml:space="preserve">a segunda parte do </w:t>
      </w:r>
      <w:r w:rsidR="003076B3">
        <w:t xml:space="preserve">“Anexo III” do arquivo </w:t>
      </w:r>
      <w:r w:rsidR="00720A63">
        <w:t>Excel</w:t>
      </w:r>
      <w:r w:rsidR="003076B3">
        <w:t xml:space="preserve">, </w:t>
      </w:r>
      <w:r w:rsidRPr="002D636F">
        <w:t xml:space="preserve">observamos que a taxa de congestionamento do primeiro grau é </w:t>
      </w:r>
      <w:r w:rsidR="002D636F" w:rsidRPr="002D636F">
        <w:t>de 60,47% e do segundo grau é de 4</w:t>
      </w:r>
      <w:r w:rsidR="00446701">
        <w:t>6,47</w:t>
      </w:r>
      <w:r w:rsidR="002D636F" w:rsidRPr="002D636F">
        <w:t>%</w:t>
      </w:r>
      <w:r w:rsidR="00446701">
        <w:t xml:space="preserve">. A figura abaixo mostra o cálculo da Taxa de Congestionamento para o 1º grau, constando na coluna </w:t>
      </w:r>
      <w:r w:rsidR="00EF3B4E">
        <w:t>“</w:t>
      </w:r>
      <w:r w:rsidR="00446701">
        <w:t>E</w:t>
      </w:r>
      <w:r w:rsidR="00EF3B4E">
        <w:t>”</w:t>
      </w:r>
      <w:r w:rsidR="00446701">
        <w:t xml:space="preserve"> a fórmula utilizada:</w:t>
      </w:r>
    </w:p>
    <w:p w14:paraId="77EAA3E3" w14:textId="7FCF0CBB" w:rsidR="00446701" w:rsidRDefault="00446701" w:rsidP="00BE3E66">
      <w:pPr>
        <w:jc w:val="both"/>
      </w:pPr>
      <w:r w:rsidRPr="00446701">
        <w:rPr>
          <w:noProof/>
          <w:lang w:eastAsia="pt-BR"/>
        </w:rPr>
        <w:drawing>
          <wp:inline distT="0" distB="0" distL="0" distR="0" wp14:anchorId="6F159E6D" wp14:editId="06D3A0DE">
            <wp:extent cx="5381625" cy="12954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381625" cy="1295400"/>
                    </a:xfrm>
                    <a:prstGeom prst="rect">
                      <a:avLst/>
                    </a:prstGeom>
                    <a:noFill/>
                    <a:ln>
                      <a:noFill/>
                    </a:ln>
                  </pic:spPr>
                </pic:pic>
              </a:graphicData>
            </a:graphic>
          </wp:inline>
        </w:drawing>
      </w:r>
    </w:p>
    <w:p w14:paraId="18296543" w14:textId="1245DE42" w:rsidR="002D636F" w:rsidRDefault="00FE0768" w:rsidP="005759ED">
      <w:pPr>
        <w:ind w:firstLine="708"/>
        <w:jc w:val="both"/>
      </w:pPr>
      <w:r>
        <w:t xml:space="preserve">Observa-se que a diferença entre as taxas de congestionamento é de </w:t>
      </w:r>
      <w:r w:rsidR="002D636F" w:rsidRPr="002D636F">
        <w:t>1</w:t>
      </w:r>
      <w:r w:rsidR="00446701">
        <w:t>4</w:t>
      </w:r>
      <w:r w:rsidR="00720A63">
        <w:t xml:space="preserve"> pontos percentuais (</w:t>
      </w:r>
      <w:proofErr w:type="spellStart"/>
      <w:r w:rsidR="00720A63">
        <w:t>p.p</w:t>
      </w:r>
      <w:proofErr w:type="spellEnd"/>
      <w:r w:rsidR="00720A63">
        <w:t>)</w:t>
      </w:r>
      <w:r w:rsidR="002D636F" w:rsidRPr="002D636F">
        <w:t>. Assim, de acordo com o §1º, veri</w:t>
      </w:r>
      <w:r w:rsidR="002D636F">
        <w:t>ficamos que o 1º grau necessita de correção.</w:t>
      </w:r>
      <w:r w:rsidR="006E362F">
        <w:t xml:space="preserve"> A</w:t>
      </w:r>
      <w:r w:rsidR="002D636F">
        <w:t xml:space="preserve"> decisão sobre a necessidade ou não de correção pode ser feita com o uso da função “SE”, do </w:t>
      </w:r>
      <w:r w:rsidR="00720A63">
        <w:t>Excel</w:t>
      </w:r>
      <w:r w:rsidR="002D636F">
        <w:t xml:space="preserve">. </w:t>
      </w:r>
      <w:r w:rsidR="006E362F">
        <w:t xml:space="preserve">Esta função faz uma comparação, se for verdadeira dá um resultado e se for falsa dá outro. Como existem três resultados possíveis, há a necessidade de utilizar um “SE” dentro do outro, conforme fórmula do </w:t>
      </w:r>
      <w:r w:rsidR="00720A63">
        <w:t>Excel</w:t>
      </w:r>
      <w:r w:rsidR="006E362F">
        <w:t xml:space="preserve"> a seguir: </w:t>
      </w:r>
    </w:p>
    <w:p w14:paraId="4AAB43C3" w14:textId="77777777" w:rsidR="005759ED" w:rsidRPr="005759ED" w:rsidRDefault="00FE0768" w:rsidP="005759ED">
      <w:pPr>
        <w:jc w:val="center"/>
        <w:rPr>
          <w:i/>
        </w:rPr>
      </w:pPr>
      <w:r w:rsidRPr="005759ED">
        <w:rPr>
          <w:i/>
        </w:rPr>
        <w:t xml:space="preserve">“SE(D36&gt;0,1;"1º grau necessita de correção </w:t>
      </w:r>
      <w:proofErr w:type="spellStart"/>
      <w:r w:rsidRPr="005759ED">
        <w:rPr>
          <w:i/>
        </w:rPr>
        <w:t>adicional</w:t>
      </w:r>
      <w:proofErr w:type="gramStart"/>
      <w:r w:rsidRPr="005759ED">
        <w:rPr>
          <w:i/>
        </w:rPr>
        <w:t>";SE</w:t>
      </w:r>
      <w:proofErr w:type="spellEnd"/>
      <w:proofErr w:type="gramEnd"/>
      <w:r w:rsidRPr="005759ED">
        <w:rPr>
          <w:i/>
        </w:rPr>
        <w:t xml:space="preserve">(D36&lt;-0,1;"2º grau necessita de correção </w:t>
      </w:r>
      <w:proofErr w:type="spellStart"/>
      <w:r w:rsidRPr="005759ED">
        <w:rPr>
          <w:i/>
        </w:rPr>
        <w:t>adicional";"Diferença</w:t>
      </w:r>
      <w:proofErr w:type="spellEnd"/>
      <w:r w:rsidRPr="005759ED">
        <w:rPr>
          <w:i/>
        </w:rPr>
        <w:t xml:space="preserve"> no congestionamento é aceitável"))”.</w:t>
      </w:r>
    </w:p>
    <w:p w14:paraId="5022C2AB" w14:textId="71972DC0" w:rsidR="00FE0768" w:rsidRDefault="00FE0768" w:rsidP="005759ED">
      <w:pPr>
        <w:ind w:firstLine="708"/>
        <w:jc w:val="both"/>
      </w:pPr>
      <w:r>
        <w:t xml:space="preserve"> Podemos ter três resultados então: </w:t>
      </w:r>
      <w:r w:rsidR="00720A63">
        <w:t xml:space="preserve">a) </w:t>
      </w:r>
      <w:r w:rsidRPr="00FE0768">
        <w:t>1º grau necessita de correção adicional</w:t>
      </w:r>
      <w:r w:rsidR="00720A63">
        <w:t>; b)</w:t>
      </w:r>
      <w:r>
        <w:t xml:space="preserve"> 2</w:t>
      </w:r>
      <w:r w:rsidRPr="00FE0768">
        <w:t>º grau necessita de correção adicional</w:t>
      </w:r>
      <w:r>
        <w:t xml:space="preserve"> ou </w:t>
      </w:r>
      <w:r w:rsidR="00720A63">
        <w:t xml:space="preserve">c) </w:t>
      </w:r>
      <w:r w:rsidRPr="00FE0768">
        <w:t>Diferença no congestionamento é aceitável</w:t>
      </w:r>
      <w:r>
        <w:t xml:space="preserve">, caso em que a diferença é de menos de 10% e </w:t>
      </w:r>
      <w:r w:rsidR="00720A63">
        <w:t xml:space="preserve">que, portanto, </w:t>
      </w:r>
      <w:r>
        <w:t>não há necessidade de distribuição extra de funcionários.</w:t>
      </w:r>
    </w:p>
    <w:p w14:paraId="37C18040" w14:textId="4E3194F1" w:rsidR="006E362F" w:rsidRDefault="006E362F" w:rsidP="005759ED">
      <w:pPr>
        <w:ind w:firstLine="708"/>
        <w:jc w:val="both"/>
      </w:pPr>
      <w:r>
        <w:t xml:space="preserve">Neste momento, de acordo com o exemplo, </w:t>
      </w:r>
      <w:r w:rsidR="00EF3B4E">
        <w:t>constatamos</w:t>
      </w:r>
      <w:r>
        <w:t xml:space="preserve"> que foi verificada a necessidade de correção </w:t>
      </w:r>
      <w:r w:rsidR="006A7084">
        <w:t xml:space="preserve">para o 1º grau. No entanto, temos que ver se </w:t>
      </w:r>
      <w:r w:rsidR="00720A63">
        <w:t xml:space="preserve">o disposto no </w:t>
      </w:r>
      <w:r w:rsidR="00720A63" w:rsidRPr="002D636F">
        <w:t>§ 2º</w:t>
      </w:r>
      <w:r w:rsidR="00720A63">
        <w:t xml:space="preserve"> foi atendido, e se</w:t>
      </w:r>
      <w:r w:rsidR="00EF3B4E">
        <w:t>,</w:t>
      </w:r>
      <w:r w:rsidR="00720A63">
        <w:t xml:space="preserve"> portanto, a regra acima explicitada se aplicará ou não. A</w:t>
      </w:r>
      <w:r w:rsidR="006A7084">
        <w:t xml:space="preserve"> regra não </w:t>
      </w:r>
      <w:r w:rsidR="00720A63">
        <w:t xml:space="preserve">poderá ser utilizada </w:t>
      </w:r>
      <w:r w:rsidR="006A7084">
        <w:t>se o IPS do grau mais congestionado (no caso</w:t>
      </w:r>
      <w:r w:rsidR="00720A63">
        <w:t>,</w:t>
      </w:r>
      <w:r w:rsidR="006A7084">
        <w:t xml:space="preserve"> </w:t>
      </w:r>
      <w:r w:rsidR="00720A63">
        <w:t>d</w:t>
      </w:r>
      <w:r w:rsidR="006A7084">
        <w:t>o 1º) for maior que o outro</w:t>
      </w:r>
      <w:r w:rsidR="00720A63">
        <w:t xml:space="preserve"> (no caso, do 2º)</w:t>
      </w:r>
      <w:r w:rsidR="006A7084">
        <w:t>. Como os IPS são 135,2426 e 122,373, para o primeiro e segundo graus</w:t>
      </w:r>
      <w:r w:rsidR="00EF3B4E">
        <w:t>,</w:t>
      </w:r>
      <w:r w:rsidR="006A7084">
        <w:t xml:space="preserve"> respectivamente, verificamos que o IPS do 1º é maior, o que corrobora a </w:t>
      </w:r>
      <w:r w:rsidR="00773099">
        <w:t>conclusão anterior, ou seja, há necessidade de correção para o primeiro grau.</w:t>
      </w:r>
    </w:p>
    <w:p w14:paraId="1561EE8B" w14:textId="77777777" w:rsidR="00773099" w:rsidRDefault="00773099" w:rsidP="005759ED">
      <w:pPr>
        <w:ind w:firstLine="708"/>
        <w:jc w:val="both"/>
      </w:pPr>
      <w:r>
        <w:t>Assim, além da migração dos 29 servidores devido às aplicações dos percentuais de cada grau de jurisdição, o tribunal, a seu critério, deverá providenciar distribuição extra de servidores para o 1º grau. Supondo-se que o tribunal tenha definido que esta distribuição extra seria de 3 funcionários, o tribunal deverá remanejar um total de 32 funcionários para o 1º grau.</w:t>
      </w:r>
    </w:p>
    <w:p w14:paraId="6909156C" w14:textId="77D7927E" w:rsidR="00773099" w:rsidRDefault="00773099" w:rsidP="005759ED">
      <w:pPr>
        <w:ind w:firstLine="708"/>
        <w:jc w:val="both"/>
      </w:pPr>
      <w:r>
        <w:t>A decisão sobre a aplicabilidade ou não da distribuição extra também poderá ser calculada com o uso da função “SE”. Como na prática a decisão depende da comparação das diferenças entre as taxas de congestionamento e dos indicadores de produtividade dos dois graus</w:t>
      </w:r>
      <w:r w:rsidR="00C67F84">
        <w:t xml:space="preserve"> e a aplicabilidade ou não da decisão sobre a distribuição extra depende de que os dois indicadores tenham sinais iguais, uma maneira fácil de se decidir é comparar o produto das duas diferenças: se maior que 0 (zero) é por que o tribunal mais congestionado é mais produtivo, o </w:t>
      </w:r>
      <w:r w:rsidR="00C67F84">
        <w:lastRenderedPageBreak/>
        <w:t>que corrobora a eventual necessidade de correção. Caso contrário, o tribunal mais congestionado não é o mais produtivo e</w:t>
      </w:r>
      <w:r w:rsidR="002B14FD">
        <w:t>,</w:t>
      </w:r>
      <w:r w:rsidR="00C67F84">
        <w:t xml:space="preserve"> neste caso</w:t>
      </w:r>
      <w:r w:rsidR="002B14FD">
        <w:t>,</w:t>
      </w:r>
      <w:r w:rsidR="00C67F84">
        <w:t xml:space="preserve"> a decisão sobre a distribuição extra não precisa ser aplicada. No </w:t>
      </w:r>
      <w:r w:rsidR="00720A63">
        <w:t>Excel</w:t>
      </w:r>
      <w:r w:rsidR="002B14FD">
        <w:t>,</w:t>
      </w:r>
      <w:r w:rsidR="00C67F84">
        <w:t xml:space="preserve"> a função seria igual a:</w:t>
      </w:r>
    </w:p>
    <w:p w14:paraId="3A8C60B8" w14:textId="366736CE" w:rsidR="00863663" w:rsidRPr="005759ED" w:rsidRDefault="00863663" w:rsidP="00863663">
      <w:pPr>
        <w:jc w:val="both"/>
        <w:rPr>
          <w:i/>
        </w:rPr>
      </w:pPr>
      <w:r w:rsidRPr="005759ED">
        <w:rPr>
          <w:i/>
        </w:rPr>
        <w:t xml:space="preserve">=SE((D36*D39)&gt;0;"O Grau de jurisdição mais congestionado é o mais produtivo. Necessita migração </w:t>
      </w:r>
      <w:proofErr w:type="spellStart"/>
      <w:r w:rsidRPr="005759ED">
        <w:rPr>
          <w:i/>
        </w:rPr>
        <w:t>adicional";"Tribunal</w:t>
      </w:r>
      <w:proofErr w:type="spellEnd"/>
      <w:r w:rsidRPr="005759ED">
        <w:rPr>
          <w:i/>
        </w:rPr>
        <w:t xml:space="preserve"> mais congestionado é menos produtivo. A decisão sobre a correção não se aplica ao Tribunal")</w:t>
      </w:r>
    </w:p>
    <w:p w14:paraId="30AE4D03" w14:textId="5D968984" w:rsidR="00863663" w:rsidRDefault="00863663" w:rsidP="005759ED">
      <w:pPr>
        <w:ind w:firstLine="708"/>
        <w:jc w:val="both"/>
      </w:pPr>
      <w:r>
        <w:t>A figura abaixo mostra, na planilha, estes cálculos, e as decisões em cada ponto:</w:t>
      </w:r>
    </w:p>
    <w:p w14:paraId="71B23B36" w14:textId="0FDE6EE2" w:rsidR="00863663" w:rsidRPr="00863663" w:rsidRDefault="00863663" w:rsidP="00863663">
      <w:pPr>
        <w:jc w:val="both"/>
      </w:pPr>
      <w:r w:rsidRPr="00863663">
        <w:rPr>
          <w:noProof/>
          <w:lang w:eastAsia="pt-BR"/>
        </w:rPr>
        <w:drawing>
          <wp:inline distT="0" distB="0" distL="0" distR="0" wp14:anchorId="7DA7375E" wp14:editId="7E6B8A77">
            <wp:extent cx="5400040" cy="2504234"/>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400040" cy="2504234"/>
                    </a:xfrm>
                    <a:prstGeom prst="rect">
                      <a:avLst/>
                    </a:prstGeom>
                    <a:noFill/>
                    <a:ln>
                      <a:noFill/>
                    </a:ln>
                  </pic:spPr>
                </pic:pic>
              </a:graphicData>
            </a:graphic>
          </wp:inline>
        </w:drawing>
      </w:r>
    </w:p>
    <w:p w14:paraId="7EABF136" w14:textId="77777777" w:rsidR="00863663" w:rsidRDefault="00863663" w:rsidP="00863663">
      <w:pPr>
        <w:jc w:val="both"/>
        <w:rPr>
          <w:b/>
          <w:u w:val="single"/>
        </w:rPr>
      </w:pPr>
    </w:p>
    <w:p w14:paraId="1F434228" w14:textId="75182690" w:rsidR="00886CDD" w:rsidRPr="006155A3" w:rsidRDefault="00886CDD" w:rsidP="00927F36">
      <w:pPr>
        <w:pStyle w:val="Ttulo1"/>
      </w:pPr>
      <w:r w:rsidRPr="006155A3">
        <w:t>Anexo IV – Lotação Paradigma de Unidades Judiciárias (art. 5º e 6º)</w:t>
      </w:r>
    </w:p>
    <w:p w14:paraId="724DC8ED" w14:textId="4A9E6001" w:rsidR="00E825B7" w:rsidRDefault="00886CDD" w:rsidP="005759ED">
      <w:pPr>
        <w:ind w:firstLine="708"/>
        <w:jc w:val="both"/>
      </w:pPr>
      <w:r>
        <w:t xml:space="preserve">Para se calcular a lotação paradigma das unidades judiciárias é necessário </w:t>
      </w:r>
      <w:r w:rsidR="00720A63">
        <w:t>primeiramente</w:t>
      </w:r>
      <w:r>
        <w:t xml:space="preserve"> </w:t>
      </w:r>
      <w:r w:rsidR="00720A63">
        <w:t xml:space="preserve">agrupá-las </w:t>
      </w:r>
      <w:r>
        <w:t xml:space="preserve">em unidades semelhantes, utilizando como critérios a competência material, base territorial ou outro parâmetro definido pelo tribunal. </w:t>
      </w:r>
      <w:r w:rsidR="00E825B7">
        <w:t>No exemplo constante da planilha “Anexo</w:t>
      </w:r>
      <w:r w:rsidR="00863663">
        <w:t xml:space="preserve"> IV</w:t>
      </w:r>
      <w:r w:rsidR="00E825B7">
        <w:t xml:space="preserve">”, as unidades foram agrupadas em três grupos diferentes: 19 </w:t>
      </w:r>
      <w:r w:rsidR="005759ED">
        <w:t>unidades</w:t>
      </w:r>
      <w:r w:rsidR="00E825B7">
        <w:t xml:space="preserve"> no grupo 1, 11 no grupo 2 e 7 no grupo 3. A tabela tem que ser criada de forma a que todos os elementos do grupo fiquem juntos, ou seja, ordenada pela variável “Grupo”. </w:t>
      </w:r>
    </w:p>
    <w:p w14:paraId="2D22287B" w14:textId="5F2BCC9F" w:rsidR="00E825B7" w:rsidRDefault="00886CDD" w:rsidP="005759ED">
      <w:pPr>
        <w:ind w:firstLine="708"/>
        <w:jc w:val="both"/>
      </w:pPr>
      <w:r>
        <w:t>Para cada unidade também devem ser informad</w:t>
      </w:r>
      <w:r w:rsidR="00720A63">
        <w:t>a</w:t>
      </w:r>
      <w:r>
        <w:t>s as variáveis abaixo apresentadas</w:t>
      </w:r>
      <w:r w:rsidR="00DF02A6">
        <w:t>, calculadas</w:t>
      </w:r>
      <w:r w:rsidR="00E825B7">
        <w:t xml:space="preserve"> de acordo com os critérios constantes dos </w:t>
      </w:r>
      <w:r w:rsidR="0002125E">
        <w:t>A</w:t>
      </w:r>
      <w:r w:rsidR="00E825B7">
        <w:t>nexos anteriores</w:t>
      </w:r>
      <w:r w:rsidR="0040664A">
        <w:t>. A figura abaixo mostra as primeiras linhas da tabela para cálculo da lotação paradigma</w:t>
      </w:r>
      <w:r w:rsidR="00E825B7">
        <w:t xml:space="preserve">: </w:t>
      </w:r>
    </w:p>
    <w:p w14:paraId="1277BE3E" w14:textId="06C8975F" w:rsidR="00E825B7" w:rsidRDefault="00E37E59" w:rsidP="00886CDD">
      <w:r>
        <w:rPr>
          <w:noProof/>
          <w:lang w:eastAsia="pt-BR"/>
        </w:rPr>
        <mc:AlternateContent>
          <mc:Choice Requires="wps">
            <w:drawing>
              <wp:anchor distT="0" distB="0" distL="114300" distR="114300" simplePos="0" relativeHeight="251673600" behindDoc="0" locked="0" layoutInCell="1" allowOverlap="1" wp14:anchorId="1ABF599B" wp14:editId="59FCC93B">
                <wp:simplePos x="0" y="0"/>
                <wp:positionH relativeFrom="column">
                  <wp:posOffset>-3810</wp:posOffset>
                </wp:positionH>
                <wp:positionV relativeFrom="paragraph">
                  <wp:posOffset>10160</wp:posOffset>
                </wp:positionV>
                <wp:extent cx="5400040" cy="314325"/>
                <wp:effectExtent l="0" t="0" r="0" b="9525"/>
                <wp:wrapNone/>
                <wp:docPr id="30" name="Retângulo 30"/>
                <wp:cNvGraphicFramePr/>
                <a:graphic xmlns:a="http://schemas.openxmlformats.org/drawingml/2006/main">
                  <a:graphicData uri="http://schemas.microsoft.com/office/word/2010/wordprocessingShape">
                    <wps:wsp>
                      <wps:cNvSpPr/>
                      <wps:spPr>
                        <a:xfrm>
                          <a:off x="0" y="0"/>
                          <a:ext cx="5400040" cy="31432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B21CC" w14:textId="77777777" w:rsidR="00E37E59" w:rsidRDefault="00E37E59" w:rsidP="00E37E59">
                            <w:pPr>
                              <w:jc w:val="center"/>
                            </w:pPr>
                            <w:r>
                              <w:t>Aplicação do Anexo IV – Lotação Paradigma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F599B" id="Retângulo 30" o:spid="_x0000_s1026" style="position:absolute;margin-left:-.3pt;margin-top:.8pt;width:425.2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" fillcolor="#938953 [1614]" stroked="f" strokeweight="2pt">
                <v:textbox>
                  <w:txbxContent>
                    <w:p w14:paraId="0C6B21CC" w14:textId="77777777" w:rsidR="00E37E59" w:rsidRDefault="00E37E59" w:rsidP="00E37E59">
                      <w:pPr>
                        <w:jc w:val="center"/>
                      </w:pPr>
                      <w:r>
                        <w:t>Aplicação do Anexo IV – Lotação Paradigma</w:t>
                      </w:r>
                    </w:p>
                  </w:txbxContent>
                </v:textbox>
              </v:rect>
            </w:pict>
          </mc:Fallback>
        </mc:AlternateContent>
      </w:r>
      <w:r w:rsidR="00BD6F7B" w:rsidRPr="00BD6F7B">
        <w:rPr>
          <w:noProof/>
          <w:lang w:eastAsia="pt-BR"/>
        </w:rPr>
        <w:drawing>
          <wp:inline distT="0" distB="0" distL="0" distR="0" wp14:anchorId="7A7B2AB0" wp14:editId="5925A92B">
            <wp:extent cx="5400040" cy="1389610"/>
            <wp:effectExtent l="0" t="0" r="0" b="127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400040" cy="1389610"/>
                    </a:xfrm>
                    <a:prstGeom prst="rect">
                      <a:avLst/>
                    </a:prstGeom>
                    <a:noFill/>
                    <a:ln>
                      <a:noFill/>
                    </a:ln>
                  </pic:spPr>
                </pic:pic>
              </a:graphicData>
            </a:graphic>
          </wp:inline>
        </w:drawing>
      </w:r>
    </w:p>
    <w:p w14:paraId="6A0F06CA" w14:textId="2E55DF42" w:rsidR="005E2681" w:rsidRDefault="005E2681" w:rsidP="00BD6F7B">
      <w:pPr>
        <w:ind w:firstLine="708"/>
        <w:jc w:val="both"/>
      </w:pPr>
      <w:r>
        <w:lastRenderedPageBreak/>
        <w:t xml:space="preserve">Os IPS e TC foram calculados conforme fórmulas apresentadas nos </w:t>
      </w:r>
      <w:r w:rsidR="0002125E">
        <w:t>A</w:t>
      </w:r>
      <w:r>
        <w:t xml:space="preserve">nexos I e III, respectivamente. Segue as fórmulas do </w:t>
      </w:r>
      <w:r w:rsidR="00720A63">
        <w:t>Excel</w:t>
      </w:r>
      <w:r>
        <w:t xml:space="preserve"> utilizadas:</w:t>
      </w:r>
    </w:p>
    <w:p w14:paraId="3BA1300B" w14:textId="75AFDA47" w:rsidR="005E2681" w:rsidRDefault="005E2681" w:rsidP="00BD6F7B">
      <w:pPr>
        <w:jc w:val="center"/>
      </w:pPr>
      <w:r w:rsidRPr="005E2681">
        <w:rPr>
          <w:noProof/>
          <w:lang w:eastAsia="pt-BR"/>
        </w:rPr>
        <w:drawing>
          <wp:inline distT="0" distB="0" distL="0" distR="0" wp14:anchorId="5F845197" wp14:editId="1832564F">
            <wp:extent cx="2019300" cy="10096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t="35416"/>
                    <a:stretch/>
                  </pic:blipFill>
                  <pic:spPr bwMode="auto">
                    <a:xfrm>
                      <a:off x="0" y="0"/>
                      <a:ext cx="2022258" cy="1011129"/>
                    </a:xfrm>
                    <a:prstGeom prst="rect">
                      <a:avLst/>
                    </a:prstGeom>
                    <a:noFill/>
                    <a:ln>
                      <a:noFill/>
                    </a:ln>
                    <a:extLst>
                      <a:ext uri="{53640926-AAD7-44D8-BBD7-CCE9431645EC}">
                        <a14:shadowObscured xmlns:a14="http://schemas.microsoft.com/office/drawing/2010/main"/>
                      </a:ext>
                    </a:extLst>
                  </pic:spPr>
                </pic:pic>
              </a:graphicData>
            </a:graphic>
          </wp:inline>
        </w:drawing>
      </w:r>
    </w:p>
    <w:p w14:paraId="16CA15E9" w14:textId="3BFC65D6" w:rsidR="00C67F84" w:rsidRDefault="00DF02A6" w:rsidP="00720A63">
      <w:pPr>
        <w:ind w:firstLine="708"/>
        <w:jc w:val="both"/>
      </w:pPr>
      <w:r>
        <w:t>A</w:t>
      </w:r>
      <w:r w:rsidR="005E2681">
        <w:t>pós, necessitamos calcular o Terceiro Quartil (Q3) dos IPS de cada grupo</w:t>
      </w:r>
      <w:r>
        <w:t xml:space="preserve"> </w:t>
      </w:r>
      <w:r w:rsidR="00720A63">
        <w:t xml:space="preserve">de unidades </w:t>
      </w:r>
      <w:r>
        <w:t>semelhante</w:t>
      </w:r>
      <w:r w:rsidR="00720A63">
        <w:t>s</w:t>
      </w:r>
      <w:r>
        <w:t>, que é o valor que separa os 25</w:t>
      </w:r>
      <w:r w:rsidR="00BD6F7B">
        <w:t>% maiores</w:t>
      </w:r>
      <w:r>
        <w:t xml:space="preserve"> valores dos 75% menores. </w:t>
      </w:r>
      <w:r w:rsidR="00CA7F03">
        <w:t xml:space="preserve">Os </w:t>
      </w:r>
      <w:r w:rsidR="00BD6F7B">
        <w:t>resultados são</w:t>
      </w:r>
      <w:r w:rsidR="00CA7F03">
        <w:t xml:space="preserve"> apresentados nas linhas 46 a 49, correspondendo a 123,18, 98,21 e 104,15, para os grupos de 1 a 3, respectivamente.  </w:t>
      </w:r>
      <w:r>
        <w:t xml:space="preserve">Seguem as fórmulas no </w:t>
      </w:r>
      <w:r w:rsidR="00720A63">
        <w:t>Excel</w:t>
      </w:r>
      <w:r>
        <w:t>:</w:t>
      </w:r>
    </w:p>
    <w:p w14:paraId="61B746C3" w14:textId="22A43139" w:rsidR="00DF02A6" w:rsidRDefault="00230987" w:rsidP="00BD6F7B">
      <w:pPr>
        <w:jc w:val="center"/>
      </w:pPr>
      <w:r w:rsidRPr="00230987">
        <w:rPr>
          <w:noProof/>
          <w:lang w:eastAsia="pt-BR"/>
        </w:rPr>
        <w:drawing>
          <wp:inline distT="0" distB="0" distL="0" distR="0" wp14:anchorId="52FAAB31" wp14:editId="711E319B">
            <wp:extent cx="2609850" cy="1383064"/>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646321" cy="1402391"/>
                    </a:xfrm>
                    <a:prstGeom prst="rect">
                      <a:avLst/>
                    </a:prstGeom>
                    <a:noFill/>
                    <a:ln>
                      <a:noFill/>
                    </a:ln>
                  </pic:spPr>
                </pic:pic>
              </a:graphicData>
            </a:graphic>
          </wp:inline>
        </w:drawing>
      </w:r>
    </w:p>
    <w:p w14:paraId="4609F1FD" w14:textId="766A1330" w:rsidR="00BD6F7B" w:rsidRDefault="00CA7F03" w:rsidP="00D6553A">
      <w:pPr>
        <w:ind w:firstLine="708"/>
        <w:jc w:val="both"/>
      </w:pPr>
      <w:r>
        <w:t>Caso se deseje calcular o segundo quartil, para cálculo de uma distribuição alternativa, a única modificação na fórmula seria colocar o número 2 ao final da fórmula, para designar que se deseja o 2º Quartil. Assim, a f</w:t>
      </w:r>
      <w:r w:rsidR="002B14FD">
        <w:t>ó</w:t>
      </w:r>
      <w:r>
        <w:t xml:space="preserve">rmula </w:t>
      </w:r>
      <w:r w:rsidR="002B14FD">
        <w:t xml:space="preserve">seria feita do seguinte modo </w:t>
      </w:r>
      <w:r>
        <w:t xml:space="preserve">para o grupo 1: </w:t>
      </w:r>
    </w:p>
    <w:p w14:paraId="4F228CBE" w14:textId="35543A9F" w:rsidR="002D636F" w:rsidRDefault="00CA7F03" w:rsidP="00BD6F7B">
      <w:pPr>
        <w:ind w:firstLine="708"/>
        <w:jc w:val="center"/>
      </w:pPr>
      <w:r w:rsidRPr="00BD6F7B">
        <w:rPr>
          <w:i/>
        </w:rPr>
        <w:t>=QUARTIL($F$</w:t>
      </w:r>
      <w:r w:rsidR="00720A63">
        <w:rPr>
          <w:i/>
        </w:rPr>
        <w:t>3</w:t>
      </w:r>
      <w:r w:rsidRPr="00BD6F7B">
        <w:rPr>
          <w:i/>
        </w:rPr>
        <w:t>:$F$2</w:t>
      </w:r>
      <w:r w:rsidR="00720A63">
        <w:rPr>
          <w:i/>
        </w:rPr>
        <w:t>1</w:t>
      </w:r>
      <w:r w:rsidRPr="00BD6F7B">
        <w:rPr>
          <w:i/>
        </w:rPr>
        <w:t>;2)</w:t>
      </w:r>
      <w:r w:rsidR="00E81D9B" w:rsidRPr="00BD6F7B">
        <w:rPr>
          <w:i/>
        </w:rPr>
        <w:t>.</w:t>
      </w:r>
    </w:p>
    <w:p w14:paraId="69BFD8C0" w14:textId="644DFD23" w:rsidR="0040664A" w:rsidRDefault="0040664A" w:rsidP="00BD6F7B">
      <w:pPr>
        <w:ind w:firstLine="708"/>
        <w:jc w:val="both"/>
      </w:pPr>
      <w:r>
        <w:t xml:space="preserve">Os tribunais podem adaptar a planilha para a sua realidade, observando que as informações devem ser ordenadas pela variável </w:t>
      </w:r>
      <w:r w:rsidR="00720A63">
        <w:t>“</w:t>
      </w:r>
      <w:r>
        <w:t>grupo</w:t>
      </w:r>
      <w:r w:rsidR="00720A63">
        <w:t>”</w:t>
      </w:r>
      <w:r>
        <w:t xml:space="preserve">, precisando estarem próximas umas </w:t>
      </w:r>
      <w:r w:rsidR="00720A63">
        <w:t>d</w:t>
      </w:r>
      <w:r>
        <w:t xml:space="preserve">as outras. No caso de necessidade de inserção de linhas, efetuar as inserções </w:t>
      </w:r>
      <w:r w:rsidR="00A148C7">
        <w:t xml:space="preserve">na linha 39. No caso de exclusões, excluir as últimas linhas do modelo. Observe-se que na tabela de quartis dos IPS dos grupos a área definida do cálculo tem que corresponder a exatamente </w:t>
      </w:r>
      <w:r w:rsidR="00720A63">
        <w:t>à</w:t>
      </w:r>
      <w:r w:rsidR="00A148C7">
        <w:t xml:space="preserve">s linhas de cada grupo. No exemplo, o IPS está na coluna </w:t>
      </w:r>
      <w:r w:rsidR="002B14FD">
        <w:t>“</w:t>
      </w:r>
      <w:r w:rsidR="00A148C7">
        <w:t>F</w:t>
      </w:r>
      <w:r w:rsidR="002B14FD">
        <w:t>”</w:t>
      </w:r>
      <w:r w:rsidR="00A148C7">
        <w:t xml:space="preserve"> e o grupo 1 corresponde </w:t>
      </w:r>
      <w:r w:rsidR="00720A63">
        <w:t>à</w:t>
      </w:r>
      <w:r w:rsidR="00A148C7">
        <w:t>s linhas 3 a 21, enquanto o grupo 2 estão nas linhas de 22 a 32</w:t>
      </w:r>
      <w:r w:rsidR="002B14FD">
        <w:t>,</w:t>
      </w:r>
      <w:r w:rsidR="00A148C7">
        <w:t xml:space="preserve"> e assim sucessivamente. No caso de existência de maior quantidade de grupos, basta inserir as linhas necessárias, copiar a fórmula e prestar atenção aos intervalos.  </w:t>
      </w:r>
    </w:p>
    <w:p w14:paraId="7B7E300F" w14:textId="2CC25258" w:rsidR="00E81D9B" w:rsidRDefault="00E81D9B" w:rsidP="00BD6F7B">
      <w:pPr>
        <w:ind w:firstLine="708"/>
        <w:jc w:val="both"/>
        <w:rPr>
          <w:noProof/>
          <w:lang w:eastAsia="pt-BR"/>
        </w:rPr>
      </w:pPr>
      <w:r>
        <w:t xml:space="preserve">Aproveitando a mesma tabela inicial do Anexo IV, ao lado das variáveis de entrada seriam informados o 3º quartil relacionado a cada unidade judiciária, como calculado acima. </w:t>
      </w:r>
      <w:r w:rsidR="00F00B66">
        <w:t xml:space="preserve">Esta informação pode ser capturada automaticamente, com a função PROCV do </w:t>
      </w:r>
      <w:r w:rsidR="00720A63">
        <w:t>Excel</w:t>
      </w:r>
      <w:r w:rsidR="00F00B66">
        <w:t xml:space="preserve">, que faz procura de informações em uma tabela. </w:t>
      </w:r>
      <w:r w:rsidR="00327F65">
        <w:t>Com esta informação, já é possível calcular a lotação paradigma - LP (média</w:t>
      </w:r>
      <w:r w:rsidR="002B14FD">
        <w:t xml:space="preserve"> de</w:t>
      </w:r>
      <w:r w:rsidR="00327F65">
        <w:t xml:space="preserve"> casos novos do triênio dividido pelo terceiro quartil do grupo semelhante). Este resultado deverá ser comparado com o efetivo número de servidores lotados em cada unidade, gerando os </w:t>
      </w:r>
      <w:r w:rsidR="00BD6F7B">
        <w:t>excessos em</w:t>
      </w:r>
      <w:r w:rsidR="00327F65">
        <w:t xml:space="preserve"> relação à lotação paradigma (caso este número seja negativo, significa que a unidade judiciária está com déficit de servidores).</w:t>
      </w:r>
      <w:r w:rsidR="00F00B66">
        <w:t xml:space="preserve"> Segue</w:t>
      </w:r>
      <w:r w:rsidR="002B14FD">
        <w:t>m</w:t>
      </w:r>
      <w:r w:rsidR="00F00B66">
        <w:t xml:space="preserve"> as fórmulas utilizadas:</w:t>
      </w:r>
      <w:r w:rsidR="00E37E59" w:rsidRPr="00E37E59">
        <w:rPr>
          <w:noProof/>
          <w:lang w:eastAsia="pt-BR"/>
        </w:rPr>
        <w:t xml:space="preserve"> </w:t>
      </w:r>
    </w:p>
    <w:p w14:paraId="0E92E62A" w14:textId="6C5674DB" w:rsidR="00BD6F7B" w:rsidRDefault="00A36A0F" w:rsidP="00BD6F7B">
      <w:pPr>
        <w:jc w:val="center"/>
      </w:pPr>
      <w:r>
        <w:rPr>
          <w:noProof/>
          <w:lang w:eastAsia="pt-BR"/>
        </w:rPr>
        <w:lastRenderedPageBreak/>
        <w:drawing>
          <wp:inline distT="0" distB="0" distL="0" distR="0" wp14:anchorId="4BCDDD09" wp14:editId="42EC978F">
            <wp:extent cx="4022222" cy="1419149"/>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073817" cy="1437353"/>
                    </a:xfrm>
                    <a:prstGeom prst="rect">
                      <a:avLst/>
                    </a:prstGeom>
                    <a:ln>
                      <a:noFill/>
                    </a:ln>
                    <a:extLst>
                      <a:ext uri="{53640926-AAD7-44D8-BBD7-CCE9431645EC}">
                        <a14:shadowObscured xmlns:a14="http://schemas.microsoft.com/office/drawing/2010/main"/>
                      </a:ext>
                    </a:extLst>
                  </pic:spPr>
                </pic:pic>
              </a:graphicData>
            </a:graphic>
          </wp:inline>
        </w:drawing>
      </w:r>
    </w:p>
    <w:p w14:paraId="749DE9BC" w14:textId="35DDBBAF" w:rsidR="008A4144" w:rsidRDefault="00A148C7" w:rsidP="00A36A0F">
      <w:pPr>
        <w:ind w:firstLine="708"/>
        <w:jc w:val="both"/>
      </w:pPr>
      <w:r>
        <w:t xml:space="preserve">Na função PROCV o segundo parâmetro corresponde a área da tabela de quartis, que no exemplo está compreendida entre as células </w:t>
      </w:r>
      <w:r w:rsidR="00361679">
        <w:t xml:space="preserve">A44 a </w:t>
      </w:r>
      <w:r w:rsidR="00A36A0F">
        <w:t>B</w:t>
      </w:r>
      <w:r w:rsidR="00361679">
        <w:t>46</w:t>
      </w:r>
      <w:r w:rsidR="005E2681">
        <w:t xml:space="preserve">. </w:t>
      </w:r>
      <w:r w:rsidR="00A36A0F">
        <w:t xml:space="preserve">É importante o uso do quarto parâmetro igual a “FALSO”, para que o Excel procure a correspondência exata do que se deseja. </w:t>
      </w:r>
      <w:r w:rsidR="008A4144">
        <w:t xml:space="preserve">No caso de adaptações da planilha, </w:t>
      </w:r>
      <w:r w:rsidR="00A36A0F">
        <w:t>é necessário observar</w:t>
      </w:r>
      <w:r w:rsidR="008A4144">
        <w:t xml:space="preserve"> </w:t>
      </w:r>
      <w:r w:rsidR="00A36A0F">
        <w:t xml:space="preserve">a </w:t>
      </w:r>
      <w:r w:rsidR="008A4144">
        <w:t>área exata desta tabela de quartis</w:t>
      </w:r>
      <w:r w:rsidR="00A36A0F">
        <w:t>, de forma que</w:t>
      </w:r>
      <w:r w:rsidR="008A4144">
        <w:t xml:space="preserve"> esta </w:t>
      </w:r>
      <w:r w:rsidR="00A36A0F">
        <w:t xml:space="preserve">fique </w:t>
      </w:r>
      <w:r w:rsidR="008A4144">
        <w:t xml:space="preserve">fixa para todas as linhas (apertar F2 para modificar a fórmula, </w:t>
      </w:r>
      <w:r w:rsidR="00A36A0F">
        <w:t xml:space="preserve">após, para </w:t>
      </w:r>
      <w:r w:rsidR="008A4144">
        <w:t xml:space="preserve">modificar </w:t>
      </w:r>
      <w:r w:rsidR="00A36A0F">
        <w:t>o</w:t>
      </w:r>
      <w:r w:rsidR="008A4144">
        <w:t xml:space="preserve"> </w:t>
      </w:r>
      <w:r w:rsidR="008A4144" w:rsidRPr="00A36A0F">
        <w:rPr>
          <w:i/>
        </w:rPr>
        <w:t>range</w:t>
      </w:r>
      <w:r w:rsidR="008A4144">
        <w:t xml:space="preserve"> da área da tabela de quartis, apertar F4</w:t>
      </w:r>
      <w:r w:rsidR="00A36A0F">
        <w:t>)</w:t>
      </w:r>
      <w:r w:rsidR="008A4144">
        <w:t xml:space="preserve">. Deverá aparecer </w:t>
      </w:r>
      <w:r w:rsidR="00A36A0F">
        <w:t>o</w:t>
      </w:r>
      <w:r w:rsidR="008A4144">
        <w:t xml:space="preserve"> </w:t>
      </w:r>
      <w:r w:rsidR="008A4144" w:rsidRPr="00A36A0F">
        <w:rPr>
          <w:i/>
        </w:rPr>
        <w:t>range</w:t>
      </w:r>
      <w:r w:rsidR="008A4144">
        <w:t xml:space="preserve"> com o símbolo $ antes da designação da linha e da coluna. A partir deste momento</w:t>
      </w:r>
      <w:r w:rsidR="002B14FD">
        <w:t>,</w:t>
      </w:r>
      <w:r w:rsidR="008A4144">
        <w:t xml:space="preserve"> a fórmula já poderá ser copiada para as outras linhas.</w:t>
      </w:r>
    </w:p>
    <w:p w14:paraId="20CA1FCC" w14:textId="4F83D2BD" w:rsidR="00F00B66" w:rsidRDefault="008A4144" w:rsidP="00A36A0F">
      <w:pPr>
        <w:ind w:firstLine="708"/>
        <w:jc w:val="both"/>
      </w:pPr>
      <w:r>
        <w:t>O</w:t>
      </w:r>
      <w:r w:rsidR="00167CC9">
        <w:t>bserve-se que a lotação paradigma, por ser um número ideal, pode ser fracionário, o que implicará em excessos (ou déficits) fracionários.</w:t>
      </w:r>
      <w:r w:rsidR="00917EBD">
        <w:t xml:space="preserve"> O procedimento para </w:t>
      </w:r>
      <w:r w:rsidR="00167CC9">
        <w:t xml:space="preserve">se definir a lotação de cada unidade, art. 7º, </w:t>
      </w:r>
      <w:r w:rsidR="00917EBD">
        <w:t xml:space="preserve">será feito por etapas, visto que a quantidade de servidores a alocar pode ensejar uma ou mais etapas, dependendo se o grau de jurisdição irá receber ou </w:t>
      </w:r>
      <w:r w:rsidR="00A36A0F">
        <w:t>fornecer</w:t>
      </w:r>
      <w:r w:rsidR="00917EBD">
        <w:t xml:space="preserve"> funcionários.</w:t>
      </w:r>
    </w:p>
    <w:p w14:paraId="053290E8" w14:textId="7C2CC21A" w:rsidR="00917EBD" w:rsidRPr="006155A3" w:rsidRDefault="00917EBD" w:rsidP="006155A3">
      <w:pPr>
        <w:pStyle w:val="Ttulo2"/>
        <w:numPr>
          <w:ilvl w:val="1"/>
          <w:numId w:val="16"/>
        </w:numPr>
        <w:ind w:left="403" w:hanging="403"/>
      </w:pPr>
      <w:r w:rsidRPr="006155A3">
        <w:t>Alocar servidores de forma que não exista déficit ou superávit maiores que um servidor</w:t>
      </w:r>
      <w:r w:rsidR="006155A3">
        <w:t xml:space="preserve"> - </w:t>
      </w:r>
      <w:r w:rsidR="006155A3" w:rsidRPr="006155A3">
        <w:t>1ª Etapa</w:t>
      </w:r>
    </w:p>
    <w:p w14:paraId="5FCA7282" w14:textId="529C355A" w:rsidR="003E06F7" w:rsidRDefault="00917EBD" w:rsidP="00A36A0F">
      <w:pPr>
        <w:ind w:firstLine="708"/>
        <w:jc w:val="both"/>
      </w:pPr>
      <w:r>
        <w:t>Podemos verificar, pelos resultados da coluna “</w:t>
      </w:r>
      <w:r w:rsidR="00A476FE">
        <w:t>L</w:t>
      </w:r>
      <w:r>
        <w:t xml:space="preserve">”, </w:t>
      </w:r>
      <w:r w:rsidR="00301575">
        <w:t>q</w:t>
      </w:r>
      <w:r w:rsidR="00A36A0F">
        <w:t>ue existem excessos em relação à</w:t>
      </w:r>
      <w:r w:rsidR="00301575">
        <w:t xml:space="preserve"> lotação paradigma </w:t>
      </w:r>
      <w:r w:rsidR="00A36A0F">
        <w:t xml:space="preserve">em valores </w:t>
      </w:r>
      <w:r w:rsidR="00301575">
        <w:t>superiores a 1 e inferiores a -1. O objetivo</w:t>
      </w:r>
      <w:r w:rsidR="002B14FD">
        <w:t>,</w:t>
      </w:r>
      <w:r w:rsidR="00301575">
        <w:t xml:space="preserve"> nest</w:t>
      </w:r>
      <w:r w:rsidR="00BD6F7B">
        <w:t>a</w:t>
      </w:r>
      <w:r w:rsidR="00301575">
        <w:t xml:space="preserve"> primeira etapa</w:t>
      </w:r>
      <w:r w:rsidR="002B14FD">
        <w:t>,</w:t>
      </w:r>
      <w:r w:rsidR="00301575">
        <w:t xml:space="preserve"> é que os excessos em relação ao paradigma fiquem entre -1 e 1. Isto pode ser </w:t>
      </w:r>
      <w:r w:rsidR="00A36A0F">
        <w:t xml:space="preserve">obtido ao selecionar </w:t>
      </w:r>
      <w:r w:rsidR="00301575">
        <w:t xml:space="preserve">a lotação original da unidade e </w:t>
      </w:r>
      <w:r w:rsidR="00A36A0F">
        <w:t xml:space="preserve">diminuir </w:t>
      </w:r>
      <w:r w:rsidR="00301575">
        <w:t>a parte inteira, gerando a lotação com a aplicação do art. 7º e gerando o excesso da etapa 1, que estará entre -1 e 1.</w:t>
      </w:r>
      <w:r w:rsidR="003E06F7">
        <w:t xml:space="preserve"> Segue</w:t>
      </w:r>
      <w:r w:rsidR="002B14FD">
        <w:t>m</w:t>
      </w:r>
      <w:r w:rsidR="003E06F7">
        <w:t xml:space="preserve"> as fórmulas utilizadas para o cálculo da lotação e o excesso da etapa 1:</w:t>
      </w:r>
    </w:p>
    <w:p w14:paraId="6B18409D" w14:textId="77777777" w:rsidR="00401A9C" w:rsidRDefault="00401A9C" w:rsidP="00401A9C">
      <w:r>
        <w:rPr>
          <w:noProof/>
          <w:lang w:eastAsia="pt-BR"/>
        </w:rPr>
        <mc:AlternateContent>
          <mc:Choice Requires="wps">
            <w:drawing>
              <wp:anchor distT="0" distB="0" distL="114300" distR="114300" simplePos="0" relativeHeight="251677696" behindDoc="0" locked="0" layoutInCell="1" allowOverlap="1" wp14:anchorId="1C73CA89" wp14:editId="212DBB38">
                <wp:simplePos x="0" y="0"/>
                <wp:positionH relativeFrom="column">
                  <wp:posOffset>148590</wp:posOffset>
                </wp:positionH>
                <wp:positionV relativeFrom="paragraph">
                  <wp:posOffset>205106</wp:posOffset>
                </wp:positionV>
                <wp:extent cx="2790825" cy="361950"/>
                <wp:effectExtent l="0" t="0" r="9525" b="0"/>
                <wp:wrapNone/>
                <wp:docPr id="28" name="Retângulo 28"/>
                <wp:cNvGraphicFramePr/>
                <a:graphic xmlns:a="http://schemas.openxmlformats.org/drawingml/2006/main">
                  <a:graphicData uri="http://schemas.microsoft.com/office/word/2010/wordprocessingShape">
                    <wps:wsp>
                      <wps:cNvSpPr/>
                      <wps:spPr>
                        <a:xfrm>
                          <a:off x="0" y="0"/>
                          <a:ext cx="2790825" cy="36195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213B6" w14:textId="77777777" w:rsidR="00401A9C" w:rsidRDefault="00401A9C" w:rsidP="00401A9C">
                            <w:pPr>
                              <w:jc w:val="center"/>
                            </w:pPr>
                            <w:r>
                              <w:t>Aplicação do Anexo IV – Lotação Paradigma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3CA89" id="Retângulo 28" o:spid="_x0000_s1027" style="position:absolute;margin-left:11.7pt;margin-top:16.15pt;width:219.75pt;height:2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" fillcolor="#938953 [1614]" stroked="f" strokeweight="2pt">
                <v:textbox>
                  <w:txbxContent>
                    <w:p w14:paraId="5F6213B6" w14:textId="77777777" w:rsidR="00401A9C" w:rsidRDefault="00401A9C" w:rsidP="00401A9C">
                      <w:pPr>
                        <w:jc w:val="center"/>
                      </w:pPr>
                      <w:r>
                        <w:t>Aplicação do Anexo IV – Lotação Paradigma</w:t>
                      </w:r>
                    </w:p>
                  </w:txbxContent>
                </v:textbox>
              </v:rect>
            </w:pict>
          </mc:Fallback>
        </mc:AlternateContent>
      </w:r>
      <w:r>
        <w:rPr>
          <w:noProof/>
          <w:lang w:eastAsia="pt-BR"/>
        </w:rPr>
        <mc:AlternateContent>
          <mc:Choice Requires="wpg">
            <w:drawing>
              <wp:inline distT="0" distB="0" distL="0" distR="0" wp14:anchorId="727417D3" wp14:editId="6AC2FA9A">
                <wp:extent cx="2952750" cy="1476375"/>
                <wp:effectExtent l="0" t="0" r="0" b="9525"/>
                <wp:docPr id="22" name="Grupo 22"/>
                <wp:cNvGraphicFramePr/>
                <a:graphic xmlns:a="http://schemas.openxmlformats.org/drawingml/2006/main">
                  <a:graphicData uri="http://schemas.microsoft.com/office/word/2010/wordprocessingGroup">
                    <wpg:wgp>
                      <wpg:cNvGrpSpPr/>
                      <wpg:grpSpPr>
                        <a:xfrm>
                          <a:off x="0" y="0"/>
                          <a:ext cx="2952750" cy="1476375"/>
                          <a:chOff x="0" y="0"/>
                          <a:chExt cx="3209925" cy="1828800"/>
                        </a:xfrm>
                      </wpg:grpSpPr>
                      <pic:pic xmlns:pic="http://schemas.openxmlformats.org/drawingml/2006/picture">
                        <pic:nvPicPr>
                          <pic:cNvPr id="17" name="Imagem 17"/>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09925" cy="1828800"/>
                          </a:xfrm>
                          <a:prstGeom prst="rect">
                            <a:avLst/>
                          </a:prstGeom>
                          <a:noFill/>
                          <a:ln>
                            <a:noFill/>
                          </a:ln>
                        </pic:spPr>
                      </pic:pic>
                      <wps:wsp>
                        <wps:cNvPr id="21" name="Retângulo 21"/>
                        <wps:cNvSpPr/>
                        <wps:spPr>
                          <a:xfrm>
                            <a:off x="123825" y="247650"/>
                            <a:ext cx="3086100" cy="428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7667B8B" id="Grupo 22" o:spid="_x0000_s1026" style="width:232.5pt;height:116.25pt;mso-position-horizontal-relative:char;mso-position-vertical-relative:line" coordsize="32099,182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7" o:spid="_x0000_s1027" type="#_x0000_t75" style="position:absolute;width:3209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3h6LBAAAA2wAAAA8AAABkcnMvZG93bnJldi54bWxET01rwkAQvRf6H5Yp9FY3FWMlukpRhOJF&#10;GlO8DtkxG8zOhuxq4r93BaG3ebzPWawG24grdb52rOBzlIAgLp2uuVJQHLYfMxA+IGtsHJOCG3lY&#10;LV9fFphp1/MvXfNQiRjCPkMFJoQ2k9KXhiz6kWuJI3dyncUQYVdJ3WEfw20jx0kylRZrjg0GW1ob&#10;Ks/5xSoYp9Nik6c7eTJ7s530f+6YslPq/W34noMINIR/8dP9o+P8L3j8Eg+Qy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3h6LBAAAA2wAAAA8AAAAAAAAAAAAAAAAAnwIA&#10;AGRycy9kb3ducmV2LnhtbFBLBQYAAAAABAAEAPcAAACNAwAAAAA=&#10;">
                  <v:imagedata r:id="rId22" o:title=""/>
                  <v:path arrowok="t"/>
                </v:shape>
                <v:rect id="Retângulo 21" o:spid="_x0000_s1028" style="position:absolute;left:1238;top:2476;width:30861;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w4cMA&#10;AADbAAAADwAAAGRycy9kb3ducmV2LnhtbESPS4vCQBCE74L/YWhhbzpR8UF0FBEVd28+4rnJtEkw&#10;0xMzo2b//c6C4LGoqq+o+bIxpXhS7QrLCvq9CARxanXBmYLzadudgnAeWWNpmRT8koPlot2aY6zt&#10;iw/0PPpMBAi7GBXk3lexlC7NyaDr2Yo4eFdbG/RB1pnUNb4C3JRyEEVjabDgsJBjReuc0tvxYRQ8&#10;RpPvTXO574ZJlEx+knK097tKqa9Os5qB8NT4T/jd3msFgz78fw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w4cMAAADbAAAADwAAAAAAAAAAAAAAAACYAgAAZHJzL2Rv&#10;d25yZXYueG1sUEsFBgAAAAAEAAQA9QAAAIgDAAAAAA==&#10;" fillcolor="white [3212]" stroked="f" strokeweight="2pt"/>
                <w10:anchorlock/>
              </v:group>
            </w:pict>
          </mc:Fallback>
        </mc:AlternateContent>
      </w:r>
    </w:p>
    <w:p w14:paraId="05DBE162" w14:textId="77777777" w:rsidR="00401A9C" w:rsidRDefault="00401A9C" w:rsidP="00A36A0F">
      <w:pPr>
        <w:ind w:firstLine="708"/>
        <w:jc w:val="both"/>
      </w:pPr>
    </w:p>
    <w:p w14:paraId="2273C2FC" w14:textId="77777777" w:rsidR="00D6719C" w:rsidRDefault="00301575" w:rsidP="00401A9C">
      <w:pPr>
        <w:ind w:firstLine="708"/>
        <w:jc w:val="both"/>
      </w:pPr>
      <w:r>
        <w:t>Observ</w:t>
      </w:r>
      <w:r w:rsidR="006B6326">
        <w:t>a</w:t>
      </w:r>
      <w:r>
        <w:t xml:space="preserve">-se que com a aplicação desta etapa, seriam alocados 318 servidores. Como já existem atualmente 348 servidores alocados neste grau e ele ainda deve receber mais 39, existe </w:t>
      </w:r>
      <w:r>
        <w:lastRenderedPageBreak/>
        <w:t xml:space="preserve">folga para a continuidade das etapas. </w:t>
      </w:r>
      <w:r w:rsidR="00317D36">
        <w:t xml:space="preserve">Caso o total de servidores a ser alocado </w:t>
      </w:r>
      <w:r w:rsidR="006B6326">
        <w:t>seja</w:t>
      </w:r>
      <w:r w:rsidR="00317D36">
        <w:t xml:space="preserve"> menor do que 318, teríamos que parar nesta etapa e tirar funcionários das </w:t>
      </w:r>
      <w:r w:rsidR="00BD6F7B">
        <w:t>unidades</w:t>
      </w:r>
      <w:r w:rsidR="00317D36">
        <w:t xml:space="preserve"> com maior superávit.</w:t>
      </w:r>
      <w:r w:rsidR="00401A9C" w:rsidRPr="006155A3">
        <w:t xml:space="preserve"> </w:t>
      </w:r>
    </w:p>
    <w:p w14:paraId="26C19A7F" w14:textId="77777777" w:rsidR="00D6719C" w:rsidRDefault="00D6719C" w:rsidP="00D6719C">
      <w:pPr>
        <w:pStyle w:val="Ttulo2"/>
        <w:numPr>
          <w:ilvl w:val="0"/>
          <w:numId w:val="0"/>
        </w:numPr>
        <w:ind w:left="403"/>
      </w:pPr>
    </w:p>
    <w:p w14:paraId="00CF296C" w14:textId="566A8A52" w:rsidR="00D6719C" w:rsidRPr="006155A3" w:rsidRDefault="00D6719C" w:rsidP="00D6719C">
      <w:pPr>
        <w:pStyle w:val="Ttulo2"/>
        <w:numPr>
          <w:ilvl w:val="1"/>
          <w:numId w:val="16"/>
        </w:numPr>
        <w:ind w:left="403" w:hanging="403"/>
      </w:pPr>
      <w:r w:rsidRPr="006155A3">
        <w:t xml:space="preserve">Alocar servidores de forma que não exista </w:t>
      </w:r>
      <w:r>
        <w:t>nenhum déficit – 2ª Etapa</w:t>
      </w:r>
    </w:p>
    <w:p w14:paraId="50494AA6" w14:textId="77777777" w:rsidR="00D6719C" w:rsidRDefault="00D6719C" w:rsidP="00BD6F7B">
      <w:pPr>
        <w:ind w:firstLine="708"/>
        <w:jc w:val="both"/>
      </w:pPr>
    </w:p>
    <w:p w14:paraId="19BD92A4" w14:textId="2E11A54F" w:rsidR="003E06F7" w:rsidRDefault="005D4FB8" w:rsidP="00BD6F7B">
      <w:pPr>
        <w:ind w:firstLine="708"/>
        <w:jc w:val="both"/>
      </w:pPr>
      <w:r>
        <w:t xml:space="preserve">Como no exemplo existe folga na alocação de servidores, podemos </w:t>
      </w:r>
      <w:r w:rsidR="003E06F7">
        <w:t xml:space="preserve">continuar a alocar servidores de forma que nenhuma unidade possua déficit, ou seja, todas teriam superávit entre 0 e 1.  Para isto, basta usar o comando “SE” do </w:t>
      </w:r>
      <w:r w:rsidR="00720A63">
        <w:t>Excel</w:t>
      </w:r>
      <w:r w:rsidR="003E06F7">
        <w:t xml:space="preserve"> e verificar os casos em que o excesso seja menor que zero e</w:t>
      </w:r>
      <w:r w:rsidR="00CA3062">
        <w:t>,</w:t>
      </w:r>
      <w:r w:rsidR="003E06F7">
        <w:t xml:space="preserve"> nestes casos</w:t>
      </w:r>
      <w:r w:rsidR="00CA3062">
        <w:t>,</w:t>
      </w:r>
      <w:r w:rsidR="003E06F7">
        <w:t xml:space="preserve"> acrescentar 1 </w:t>
      </w:r>
      <w:r w:rsidR="006B6326">
        <w:t>à</w:t>
      </w:r>
      <w:r w:rsidR="003E06F7">
        <w:t xml:space="preserve"> lotação do art. 7º calculado anteriormente. Segue</w:t>
      </w:r>
      <w:r w:rsidR="00CA3062">
        <w:t>m</w:t>
      </w:r>
      <w:r w:rsidR="003E06F7">
        <w:t xml:space="preserve"> as fórmulas utilizadas para o cálculo desta lotação e o excesso da etapa 2:</w:t>
      </w:r>
    </w:p>
    <w:p w14:paraId="2E2F5AA9" w14:textId="38B69F75" w:rsidR="004C556E" w:rsidRPr="002D636F" w:rsidRDefault="00E37E59" w:rsidP="005D4FB8">
      <w:r>
        <w:rPr>
          <w:noProof/>
          <w:lang w:eastAsia="pt-BR"/>
        </w:rPr>
        <mc:AlternateContent>
          <mc:Choice Requires="wps">
            <w:drawing>
              <wp:anchor distT="0" distB="0" distL="114300" distR="114300" simplePos="0" relativeHeight="251666432" behindDoc="0" locked="0" layoutInCell="1" allowOverlap="1" wp14:anchorId="62F2033A" wp14:editId="76991903">
                <wp:simplePos x="0" y="0"/>
                <wp:positionH relativeFrom="column">
                  <wp:posOffset>272416</wp:posOffset>
                </wp:positionH>
                <wp:positionV relativeFrom="paragraph">
                  <wp:posOffset>231775</wp:posOffset>
                </wp:positionV>
                <wp:extent cx="2286000" cy="486000"/>
                <wp:effectExtent l="0" t="0" r="0" b="9525"/>
                <wp:wrapNone/>
                <wp:docPr id="27" name="Retângulo 27"/>
                <wp:cNvGraphicFramePr/>
                <a:graphic xmlns:a="http://schemas.openxmlformats.org/drawingml/2006/main">
                  <a:graphicData uri="http://schemas.microsoft.com/office/word/2010/wordprocessingShape">
                    <wps:wsp>
                      <wps:cNvSpPr/>
                      <wps:spPr>
                        <a:xfrm>
                          <a:off x="0" y="0"/>
                          <a:ext cx="2286000" cy="48600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95F735" w14:textId="0338B708" w:rsidR="00E37E59" w:rsidRDefault="00E37E59" w:rsidP="00E37E59">
                            <w:pPr>
                              <w:jc w:val="center"/>
                            </w:pPr>
                            <w:r>
                              <w:t>Aplicação do Anexo IV – Lotação Paradigma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2033A" id="Retângulo 27" o:spid="_x0000_s1028" style="position:absolute;margin-left:21.45pt;margin-top:18.25pt;width:180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" fillcolor="#938953 [1614]" stroked="f" strokeweight="2pt">
                <v:textbox>
                  <w:txbxContent>
                    <w:p w14:paraId="6095F735" w14:textId="0338B708" w:rsidR="00E37E59" w:rsidRDefault="00E37E59" w:rsidP="00E37E59">
                      <w:pPr>
                        <w:jc w:val="center"/>
                      </w:pPr>
                      <w:r>
                        <w:t>Aplicação do Anexo IV – Lotação Paradigma</w:t>
                      </w:r>
                    </w:p>
                  </w:txbxContent>
                </v:textbox>
              </v:rect>
            </w:pict>
          </mc:Fallback>
        </mc:AlternateContent>
      </w:r>
      <w:r w:rsidR="004C556E">
        <w:rPr>
          <w:noProof/>
          <w:lang w:eastAsia="pt-BR"/>
        </w:rPr>
        <w:drawing>
          <wp:inline distT="0" distB="0" distL="0" distR="0" wp14:anchorId="22F6B6E2" wp14:editId="39DE91D8">
            <wp:extent cx="2333625" cy="177656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365248" cy="1800639"/>
                    </a:xfrm>
                    <a:prstGeom prst="rect">
                      <a:avLst/>
                    </a:prstGeom>
                    <a:ln>
                      <a:noFill/>
                    </a:ln>
                    <a:extLst>
                      <a:ext uri="{53640926-AAD7-44D8-BBD7-CCE9431645EC}">
                        <a14:shadowObscured xmlns:a14="http://schemas.microsoft.com/office/drawing/2010/main"/>
                      </a:ext>
                    </a:extLst>
                  </pic:spPr>
                </pic:pic>
              </a:graphicData>
            </a:graphic>
          </wp:inline>
        </w:drawing>
      </w:r>
    </w:p>
    <w:p w14:paraId="18948576" w14:textId="77777777" w:rsidR="00317D36" w:rsidRDefault="00BB407F" w:rsidP="00BD6F7B">
      <w:pPr>
        <w:ind w:firstLine="708"/>
        <w:jc w:val="both"/>
      </w:pPr>
      <w:r>
        <w:t>Observando-se os cálculos das lotações sugeridas após este passo, verificamos que 326 servidores estariam alocados e que haveria folga para alocação de mais servidores em algumas unidades judiciárias. Para fazer esta alocação temos que saber o número exato de servidores adicionais a ser localizado</w:t>
      </w:r>
      <w:r w:rsidR="00F26743">
        <w:t>, conforme abaixo:</w:t>
      </w:r>
    </w:p>
    <w:p w14:paraId="14D0BAE0" w14:textId="00A9F01B" w:rsidR="00F26743" w:rsidRPr="002D636F" w:rsidRDefault="00BD769E" w:rsidP="00BD6F7B">
      <w:pPr>
        <w:jc w:val="both"/>
      </w:pPr>
      <w:r w:rsidRPr="00BD769E">
        <w:rPr>
          <w:noProof/>
          <w:lang w:eastAsia="pt-BR"/>
        </w:rPr>
        <w:drawing>
          <wp:inline distT="0" distB="0" distL="0" distR="0" wp14:anchorId="7BBD379B" wp14:editId="550D4FD0">
            <wp:extent cx="3590925" cy="9525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90925" cy="952500"/>
                    </a:xfrm>
                    <a:prstGeom prst="rect">
                      <a:avLst/>
                    </a:prstGeom>
                    <a:noFill/>
                    <a:ln>
                      <a:noFill/>
                    </a:ln>
                  </pic:spPr>
                </pic:pic>
              </a:graphicData>
            </a:graphic>
          </wp:inline>
        </w:drawing>
      </w:r>
    </w:p>
    <w:p w14:paraId="539A4CE0" w14:textId="13CC5C53" w:rsidR="00BD769E" w:rsidRDefault="00BD769E" w:rsidP="00BD6F7B">
      <w:pPr>
        <w:ind w:firstLine="708"/>
        <w:jc w:val="both"/>
      </w:pPr>
      <w:r>
        <w:t>Assim, verificamos que o excedente a ser localizado é de 31 funcionários. Podemos utilizar as fórmulas abaixo:</w:t>
      </w:r>
    </w:p>
    <w:p w14:paraId="61841932" w14:textId="77777777" w:rsidR="00BD769E" w:rsidRDefault="00BD769E" w:rsidP="00BD6F7B">
      <w:pPr>
        <w:jc w:val="both"/>
      </w:pPr>
      <w:r w:rsidRPr="00F6229D">
        <w:rPr>
          <w:noProof/>
          <w:lang w:eastAsia="pt-BR"/>
        </w:rPr>
        <w:drawing>
          <wp:inline distT="0" distB="0" distL="0" distR="0" wp14:anchorId="23C77B9E" wp14:editId="7ABBB088">
            <wp:extent cx="5399648" cy="9334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402227" cy="933896"/>
                    </a:xfrm>
                    <a:prstGeom prst="rect">
                      <a:avLst/>
                    </a:prstGeom>
                    <a:noFill/>
                    <a:ln>
                      <a:noFill/>
                    </a:ln>
                  </pic:spPr>
                </pic:pic>
              </a:graphicData>
            </a:graphic>
          </wp:inline>
        </w:drawing>
      </w:r>
    </w:p>
    <w:p w14:paraId="269DEBA5" w14:textId="572EC404" w:rsidR="00AA1F62" w:rsidRDefault="00F26743" w:rsidP="00BD6F7B">
      <w:pPr>
        <w:ind w:firstLine="708"/>
        <w:jc w:val="both"/>
      </w:pPr>
      <w:r>
        <w:t>Para aplicação do art. 8º</w:t>
      </w:r>
      <w:r w:rsidR="003335FB">
        <w:t xml:space="preserve"> precisamos também </w:t>
      </w:r>
      <w:r w:rsidR="00CA3062">
        <w:t>d</w:t>
      </w:r>
      <w:r w:rsidR="003335FB">
        <w:t xml:space="preserve">a média do IPS e da TC das unidades judiciárias e podemos aproveitar a atual tabela para calcularmos, visto que as unidades </w:t>
      </w:r>
      <w:r w:rsidR="00CA3062">
        <w:t>devem</w:t>
      </w:r>
      <w:r w:rsidR="003335FB">
        <w:t xml:space="preserve"> que estar em grupos para cálculo das </w:t>
      </w:r>
      <w:r w:rsidR="006B6326">
        <w:t xml:space="preserve">respectivas </w:t>
      </w:r>
      <w:r w:rsidR="003335FB">
        <w:t>médias.</w:t>
      </w:r>
      <w:r w:rsidR="00BD769E">
        <w:t xml:space="preserve"> As observações </w:t>
      </w:r>
      <w:r w:rsidR="00CA3062">
        <w:t xml:space="preserve">quanto </w:t>
      </w:r>
      <w:r w:rsidR="00BD769E">
        <w:t xml:space="preserve">ao cuidado em </w:t>
      </w:r>
      <w:r w:rsidR="00BD769E">
        <w:lastRenderedPageBreak/>
        <w:t xml:space="preserve">relação </w:t>
      </w:r>
      <w:r w:rsidR="006B6326">
        <w:t>à</w:t>
      </w:r>
      <w:r w:rsidR="00BD769E">
        <w:t xml:space="preserve"> </w:t>
      </w:r>
      <w:r w:rsidR="006B6326">
        <w:t xml:space="preserve">inserção ou exclusão de </w:t>
      </w:r>
      <w:r w:rsidR="00BD769E">
        <w:t>linhas</w:t>
      </w:r>
      <w:r w:rsidR="006B6326">
        <w:t>,</w:t>
      </w:r>
      <w:r w:rsidR="00BD769E">
        <w:t xml:space="preserve"> </w:t>
      </w:r>
      <w:r w:rsidR="006B6326">
        <w:t xml:space="preserve">explicadas </w:t>
      </w:r>
      <w:r w:rsidR="00CA3062">
        <w:t>n</w:t>
      </w:r>
      <w:r w:rsidR="006B6326">
        <w:t xml:space="preserve">a metodologia do </w:t>
      </w:r>
      <w:r w:rsidR="00BD769E">
        <w:t>quartil</w:t>
      </w:r>
      <w:r w:rsidR="006B6326">
        <w:t>,</w:t>
      </w:r>
      <w:r w:rsidR="00BD769E">
        <w:t xml:space="preserve"> também se aplicam aqui.</w:t>
      </w:r>
      <w:r w:rsidR="003335FB">
        <w:t xml:space="preserve"> Utiliza</w:t>
      </w:r>
      <w:r w:rsidR="00BD769E">
        <w:t>m</w:t>
      </w:r>
      <w:r w:rsidR="003335FB">
        <w:t xml:space="preserve">-se as seguintes fórmulas: </w:t>
      </w:r>
    </w:p>
    <w:p w14:paraId="1365E6FB" w14:textId="519F3387" w:rsidR="00333468" w:rsidRDefault="0036089B" w:rsidP="00BD6F7B">
      <w:pPr>
        <w:jc w:val="both"/>
      </w:pPr>
      <w:r w:rsidRPr="0036089B">
        <w:rPr>
          <w:noProof/>
          <w:lang w:eastAsia="pt-BR"/>
        </w:rPr>
        <w:drawing>
          <wp:inline distT="0" distB="0" distL="0" distR="0" wp14:anchorId="04903290" wp14:editId="0D7046AC">
            <wp:extent cx="4191000" cy="1733550"/>
            <wp:effectExtent l="0" t="0" r="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191000" cy="1733550"/>
                    </a:xfrm>
                    <a:prstGeom prst="rect">
                      <a:avLst/>
                    </a:prstGeom>
                    <a:noFill/>
                    <a:ln>
                      <a:noFill/>
                    </a:ln>
                  </pic:spPr>
                </pic:pic>
              </a:graphicData>
            </a:graphic>
          </wp:inline>
        </w:drawing>
      </w:r>
    </w:p>
    <w:p w14:paraId="63889BCE" w14:textId="77777777" w:rsidR="00927F36" w:rsidRDefault="00927F36" w:rsidP="00BD6F7B">
      <w:pPr>
        <w:jc w:val="both"/>
      </w:pPr>
    </w:p>
    <w:p w14:paraId="475AF8B2" w14:textId="0B29B3C0" w:rsidR="00A63DAA" w:rsidRPr="00BD6F7B" w:rsidRDefault="00A63DAA" w:rsidP="00927F36">
      <w:pPr>
        <w:pStyle w:val="Ttulo2"/>
        <w:ind w:left="403" w:hanging="403"/>
      </w:pPr>
      <w:r w:rsidRPr="00BD6F7B">
        <w:t>Alocação de excedente de servidores (art. 8º)</w:t>
      </w:r>
      <w:r w:rsidR="00927F36">
        <w:t xml:space="preserve"> – 3ª Etapa</w:t>
      </w:r>
      <w:r w:rsidRPr="00BD6F7B">
        <w:t xml:space="preserve"> </w:t>
      </w:r>
    </w:p>
    <w:p w14:paraId="0803AE21" w14:textId="03813D07" w:rsidR="00333468" w:rsidRDefault="0058548E" w:rsidP="00BD6F7B">
      <w:pPr>
        <w:ind w:firstLine="708"/>
        <w:jc w:val="both"/>
      </w:pPr>
      <w:r>
        <w:t xml:space="preserve">Segundo o art. 8º, a alocação de servidores adicionais ao paradigma será </w:t>
      </w:r>
      <w:r w:rsidR="006B6326">
        <w:t xml:space="preserve">em </w:t>
      </w:r>
      <w:r>
        <w:t>função da Taxa de Congestionamento e do Índice de Produtividade das unidades judiciárias.</w:t>
      </w:r>
      <w:r w:rsidR="007D4B32">
        <w:t xml:space="preserve"> Em consequência</w:t>
      </w:r>
      <w:r w:rsidR="00235BF9">
        <w:t xml:space="preserve">, deverão ser copiadas as informações </w:t>
      </w:r>
      <w:r w:rsidR="007D4B32">
        <w:t>d</w:t>
      </w:r>
      <w:r w:rsidR="00235BF9">
        <w:t xml:space="preserve">o grupo, </w:t>
      </w:r>
      <w:r w:rsidR="006B6326">
        <w:t xml:space="preserve">da </w:t>
      </w:r>
      <w:r w:rsidR="00235BF9">
        <w:t xml:space="preserve">unidade judiciária, </w:t>
      </w:r>
      <w:r w:rsidR="006B6326">
        <w:t xml:space="preserve">da </w:t>
      </w:r>
      <w:r w:rsidR="00235BF9">
        <w:t xml:space="preserve">lotação do art. 7º sem déficit, </w:t>
      </w:r>
      <w:r w:rsidR="006B6326">
        <w:t xml:space="preserve">da </w:t>
      </w:r>
      <w:r w:rsidR="000507E5">
        <w:t xml:space="preserve">TC - </w:t>
      </w:r>
      <w:r w:rsidR="00CA3062">
        <w:t>T</w:t>
      </w:r>
      <w:r w:rsidR="00235BF9">
        <w:t xml:space="preserve">axa de </w:t>
      </w:r>
      <w:r w:rsidR="00CA3062">
        <w:t>C</w:t>
      </w:r>
      <w:r w:rsidR="00235BF9">
        <w:t xml:space="preserve">ongestionamento e </w:t>
      </w:r>
      <w:r w:rsidR="006B6326">
        <w:t xml:space="preserve">do </w:t>
      </w:r>
      <w:r w:rsidR="00235BF9">
        <w:t>IPS para uma outra tabela, que deverá ser colocada em ordem d</w:t>
      </w:r>
      <w:r w:rsidR="000507E5">
        <w:t>a TC</w:t>
      </w:r>
      <w:r w:rsidR="00235BF9">
        <w:t>.</w:t>
      </w:r>
    </w:p>
    <w:p w14:paraId="103BE189" w14:textId="77777777" w:rsidR="00235BF9" w:rsidRDefault="00235BF9" w:rsidP="00245CAA">
      <w:pPr>
        <w:ind w:firstLine="708"/>
        <w:jc w:val="both"/>
      </w:pPr>
      <w:r>
        <w:t>Para se colocar uma tabela de acordo com um determinado campo deverão ser efetuados os seguintes passos:</w:t>
      </w:r>
    </w:p>
    <w:p w14:paraId="64480B6D" w14:textId="77777777" w:rsidR="00235BF9" w:rsidRDefault="00235BF9" w:rsidP="00BD6F7B">
      <w:pPr>
        <w:pStyle w:val="PargrafodaLista"/>
        <w:numPr>
          <w:ilvl w:val="0"/>
          <w:numId w:val="7"/>
        </w:numPr>
        <w:jc w:val="both"/>
      </w:pPr>
      <w:r>
        <w:t>Marcar as informações a serem colocadas em ordem, dos nomes dos campos até a última informação;</w:t>
      </w:r>
    </w:p>
    <w:p w14:paraId="3675A0CB" w14:textId="77777777" w:rsidR="000732BC" w:rsidRDefault="00235BF9" w:rsidP="00BD6F7B">
      <w:pPr>
        <w:pStyle w:val="PargrafodaLista"/>
        <w:numPr>
          <w:ilvl w:val="0"/>
          <w:numId w:val="7"/>
        </w:numPr>
        <w:jc w:val="both"/>
      </w:pPr>
      <w:r>
        <w:t>Apertar os ícones Dados/Classificar</w:t>
      </w:r>
      <w:r w:rsidR="00C302E5">
        <w:t xml:space="preserve">, </w:t>
      </w:r>
      <w:r w:rsidR="000732BC">
        <w:t>conforme abaixo:</w:t>
      </w:r>
    </w:p>
    <w:p w14:paraId="43B26189" w14:textId="77777777" w:rsidR="000732BC" w:rsidRDefault="000732BC" w:rsidP="00BD6F7B">
      <w:pPr>
        <w:pStyle w:val="PargrafodaLista"/>
        <w:jc w:val="both"/>
      </w:pPr>
    </w:p>
    <w:p w14:paraId="7054186F" w14:textId="7B46F13B" w:rsidR="000732BC" w:rsidRDefault="000732BC" w:rsidP="00BD6F7B">
      <w:pPr>
        <w:pStyle w:val="PargrafodaLista"/>
        <w:jc w:val="both"/>
      </w:pPr>
      <w:r>
        <w:rPr>
          <w:noProof/>
          <w:lang w:eastAsia="pt-BR"/>
        </w:rPr>
        <mc:AlternateContent>
          <mc:Choice Requires="wpg">
            <w:drawing>
              <wp:anchor distT="0" distB="0" distL="114300" distR="114300" simplePos="0" relativeHeight="251660288" behindDoc="0" locked="0" layoutInCell="1" allowOverlap="1" wp14:anchorId="6BA15174" wp14:editId="2EDCABCD">
                <wp:simplePos x="0" y="0"/>
                <wp:positionH relativeFrom="column">
                  <wp:posOffset>996163</wp:posOffset>
                </wp:positionH>
                <wp:positionV relativeFrom="paragraph">
                  <wp:posOffset>360045</wp:posOffset>
                </wp:positionV>
                <wp:extent cx="1139825" cy="561975"/>
                <wp:effectExtent l="0" t="0" r="22225" b="28575"/>
                <wp:wrapNone/>
                <wp:docPr id="59" name="Grupo 59"/>
                <wp:cNvGraphicFramePr/>
                <a:graphic xmlns:a="http://schemas.openxmlformats.org/drawingml/2006/main">
                  <a:graphicData uri="http://schemas.microsoft.com/office/word/2010/wordprocessingGroup">
                    <wpg:wgp>
                      <wpg:cNvGrpSpPr/>
                      <wpg:grpSpPr>
                        <a:xfrm>
                          <a:off x="0" y="0"/>
                          <a:ext cx="1139825" cy="561975"/>
                          <a:chOff x="0" y="0"/>
                          <a:chExt cx="1139825" cy="561975"/>
                        </a:xfrm>
                      </wpg:grpSpPr>
                      <wps:wsp>
                        <wps:cNvPr id="55" name="Seta para a esquerda 55"/>
                        <wps:cNvSpPr/>
                        <wps:spPr>
                          <a:xfrm>
                            <a:off x="809625" y="0"/>
                            <a:ext cx="330200" cy="209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eta para a esquerda 58"/>
                        <wps:cNvSpPr/>
                        <wps:spPr>
                          <a:xfrm>
                            <a:off x="0" y="352425"/>
                            <a:ext cx="330200" cy="209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A1AA6" id="Grupo 59" o:spid="_x0000_s1026" style="position:absolute;margin-left:78.45pt;margin-top:28.35pt;width:89.75pt;height:44.25pt;z-index:251660288" coordsize="11398,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eta para a esquerda 55" o:spid="_x0000_s1027" type="#_x0000_t66" style="position:absolute;left:8096;width:330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998YA&#10;AADbAAAADwAAAGRycy9kb3ducmV2LnhtbESPQWvCQBSE74L/YXlCb7qxQSvRVaS0IIoHo4LHZ/aZ&#10;xGbfhuxG03/fLRR6HGbmG2ax6kwlHtS40rKC8SgCQZxZXXKu4HT8HM5AOI+ssbJMCr7JwWrZ7y0w&#10;0fbJB3qkPhcBwi5BBYX3dSKlywoy6Ea2Jg7ezTYGfZBNLnWDzwA3lXyNoqk0WHJYKLCm94Kyr7Q1&#10;CuL4ct7tZtP1R7zd3i/79rpJ929KvQy69RyEp87/h//aG61gMoH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N998YAAADbAAAADwAAAAAAAAAAAAAAAACYAgAAZHJz&#10;L2Rvd25yZXYueG1sUEsFBgAAAAAEAAQA9QAAAIsDAAAAAA==&#10;" adj="6854" fillcolor="#4f81bd [3204]" strokecolor="#243f60 [1604]" strokeweight="2pt"/>
                <v:shape id="Seta para a esquerda 58" o:spid="_x0000_s1028" type="#_x0000_t66" style="position:absolute;top:3524;width:3302;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SacQA&#10;AADbAAAADwAAAGRycy9kb3ducmV2LnhtbERPTWvCQBC9F/wPywi96caGWkldJZQWguLBtIUcp9kx&#10;iWZnQ3aj6b/vHoQeH+97vR1NK67Uu8aygsU8AkFcWt1wpeDr82O2AuE8ssbWMin4JQfbzeRhjYm2&#10;Nz7SNfeVCCHsElRQe98lUrqyJoNubjviwJ1sb9AH2FdS93gL4aaVT1G0lAYbDg01dvRWU3nJB6Mg&#10;jovv/X61TN/j3e5cHIafLD+8KPU4HdNXEJ5G/y++uzOt4DmMDV/C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i0mnEAAAA2wAAAA8AAAAAAAAAAAAAAAAAmAIAAGRycy9k&#10;b3ducmV2LnhtbFBLBQYAAAAABAAEAPUAAACJAwAAAAA=&#10;" adj="6854" fillcolor="#4f81bd [3204]" strokecolor="#243f60 [1604]" strokeweight="2pt"/>
              </v:group>
            </w:pict>
          </mc:Fallback>
        </mc:AlternateContent>
      </w:r>
      <w:r>
        <w:rPr>
          <w:noProof/>
          <w:lang w:eastAsia="pt-BR"/>
        </w:rPr>
        <w:drawing>
          <wp:inline distT="0" distB="0" distL="0" distR="0" wp14:anchorId="30B9688E" wp14:editId="5A834831">
            <wp:extent cx="2133600" cy="1181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33600" cy="1181100"/>
                    </a:xfrm>
                    <a:prstGeom prst="rect">
                      <a:avLst/>
                    </a:prstGeom>
                  </pic:spPr>
                </pic:pic>
              </a:graphicData>
            </a:graphic>
          </wp:inline>
        </w:drawing>
      </w:r>
    </w:p>
    <w:p w14:paraId="2D54A162" w14:textId="7D3BB9E8" w:rsidR="000732BC" w:rsidRDefault="000732BC" w:rsidP="00BD6F7B">
      <w:pPr>
        <w:jc w:val="both"/>
      </w:pPr>
      <w:r>
        <w:t xml:space="preserve">               </w:t>
      </w:r>
      <w:proofErr w:type="gramStart"/>
      <w:r>
        <w:t>devendo</w:t>
      </w:r>
      <w:proofErr w:type="gramEnd"/>
      <w:r>
        <w:t xml:space="preserve"> aparecer o seguinte quadro a ser preenchido:</w:t>
      </w:r>
    </w:p>
    <w:p w14:paraId="04B49FAD" w14:textId="623CCA8D" w:rsidR="000732BC" w:rsidRDefault="000732BC" w:rsidP="00BD6F7B">
      <w:pPr>
        <w:jc w:val="both"/>
      </w:pPr>
      <w:r>
        <w:rPr>
          <w:noProof/>
          <w:lang w:eastAsia="pt-BR"/>
        </w:rPr>
        <w:lastRenderedPageBreak/>
        <w:drawing>
          <wp:inline distT="0" distB="0" distL="0" distR="0" wp14:anchorId="513362AE" wp14:editId="79755FEE">
            <wp:extent cx="5400040" cy="2153285"/>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400040" cy="2153285"/>
                    </a:xfrm>
                    <a:prstGeom prst="rect">
                      <a:avLst/>
                    </a:prstGeom>
                  </pic:spPr>
                </pic:pic>
              </a:graphicData>
            </a:graphic>
          </wp:inline>
        </w:drawing>
      </w:r>
    </w:p>
    <w:p w14:paraId="6D07DD59" w14:textId="3B7523AF" w:rsidR="00C302E5" w:rsidRDefault="00C302E5" w:rsidP="00BD6F7B">
      <w:pPr>
        <w:pStyle w:val="PargrafodaLista"/>
        <w:numPr>
          <w:ilvl w:val="0"/>
          <w:numId w:val="7"/>
        </w:numPr>
        <w:jc w:val="both"/>
      </w:pPr>
      <w:r>
        <w:t>Preencher o</w:t>
      </w:r>
      <w:r w:rsidR="000732BC">
        <w:t xml:space="preserve"> campo </w:t>
      </w:r>
      <w:proofErr w:type="gramStart"/>
      <w:r w:rsidR="000732BC">
        <w:t>“</w:t>
      </w:r>
      <w:r>
        <w:t xml:space="preserve"> classificar</w:t>
      </w:r>
      <w:proofErr w:type="gramEnd"/>
      <w:r>
        <w:t xml:space="preserve"> por</w:t>
      </w:r>
      <w:r w:rsidR="000732BC">
        <w:t xml:space="preserve">” </w:t>
      </w:r>
      <w:r>
        <w:t xml:space="preserve">: Coluna </w:t>
      </w:r>
      <w:r w:rsidR="000507E5">
        <w:t>TC</w:t>
      </w:r>
      <w:r>
        <w:t xml:space="preserve"> e mante</w:t>
      </w:r>
      <w:r w:rsidR="000732BC">
        <w:t xml:space="preserve">r </w:t>
      </w:r>
      <w:r>
        <w:t>o</w:t>
      </w:r>
      <w:r w:rsidR="000732BC">
        <w:t>s campos</w:t>
      </w:r>
      <w:r>
        <w:t xml:space="preserve"> Classificar em: valores e a ordem: De A </w:t>
      </w:r>
      <w:proofErr w:type="spellStart"/>
      <w:r>
        <w:t>a</w:t>
      </w:r>
      <w:proofErr w:type="spellEnd"/>
      <w:r>
        <w:t xml:space="preserve"> Z;</w:t>
      </w:r>
    </w:p>
    <w:p w14:paraId="61C380BD" w14:textId="77777777" w:rsidR="00C302E5" w:rsidRDefault="00C302E5" w:rsidP="00BD6F7B">
      <w:pPr>
        <w:pStyle w:val="PargrafodaLista"/>
        <w:numPr>
          <w:ilvl w:val="0"/>
          <w:numId w:val="7"/>
        </w:numPr>
        <w:jc w:val="both"/>
      </w:pPr>
      <w:r>
        <w:t>Apertar OK.</w:t>
      </w:r>
    </w:p>
    <w:p w14:paraId="242EB199" w14:textId="17EC5912" w:rsidR="00C302E5" w:rsidRDefault="00C302E5" w:rsidP="00BD6F7B">
      <w:pPr>
        <w:ind w:firstLine="360"/>
        <w:jc w:val="both"/>
      </w:pPr>
      <w:r>
        <w:t>A nova tabela em ordem</w:t>
      </w:r>
      <w:r w:rsidR="00A05D17">
        <w:t xml:space="preserve"> da TC</w:t>
      </w:r>
      <w:r>
        <w:t xml:space="preserve"> teria as seguintes informações nas primeiras linhas:</w:t>
      </w:r>
    </w:p>
    <w:p w14:paraId="32089DF1" w14:textId="144D728D" w:rsidR="00782F62" w:rsidRDefault="004C556E" w:rsidP="00BD6F7B">
      <w:pPr>
        <w:jc w:val="both"/>
      </w:pPr>
      <w:r>
        <w:rPr>
          <w:noProof/>
          <w:lang w:eastAsia="pt-BR"/>
        </w:rPr>
        <w:drawing>
          <wp:inline distT="0" distB="0" distL="0" distR="0" wp14:anchorId="7A304ECC" wp14:editId="0D3DABE6">
            <wp:extent cx="3676650" cy="1289771"/>
            <wp:effectExtent l="0" t="0" r="0" b="57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754825" cy="1317195"/>
                    </a:xfrm>
                    <a:prstGeom prst="rect">
                      <a:avLst/>
                    </a:prstGeom>
                    <a:ln>
                      <a:noFill/>
                    </a:ln>
                    <a:extLst>
                      <a:ext uri="{53640926-AAD7-44D8-BBD7-CCE9431645EC}">
                        <a14:shadowObscured xmlns:a14="http://schemas.microsoft.com/office/drawing/2010/main"/>
                      </a:ext>
                    </a:extLst>
                  </pic:spPr>
                </pic:pic>
              </a:graphicData>
            </a:graphic>
          </wp:inline>
        </w:drawing>
      </w:r>
    </w:p>
    <w:p w14:paraId="0F9FE7E4" w14:textId="0411D5E0" w:rsidR="00C302E5" w:rsidRDefault="00782F62" w:rsidP="00BD6F7B">
      <w:pPr>
        <w:ind w:firstLine="708"/>
        <w:jc w:val="both"/>
      </w:pPr>
      <w:r w:rsidRPr="00782F62">
        <w:t xml:space="preserve"> </w:t>
      </w:r>
      <w:r w:rsidR="00C302E5">
        <w:t>A seguir devem ser inseridas as colunas das Médias da Ta</w:t>
      </w:r>
      <w:r>
        <w:t>x</w:t>
      </w:r>
      <w:r w:rsidR="00C302E5">
        <w:t xml:space="preserve">a de Congestionamento e IPS do grupo de cada unidade judiciária, que pode ser obtida com a função PROCV do </w:t>
      </w:r>
      <w:r w:rsidR="00720A63">
        <w:t>Excel</w:t>
      </w:r>
      <w:r w:rsidR="00C302E5">
        <w:t xml:space="preserve">, de forma análoga </w:t>
      </w:r>
      <w:r w:rsidR="006B6326">
        <w:t xml:space="preserve">ao já explicado </w:t>
      </w:r>
      <w:r w:rsidR="00C302E5">
        <w:t xml:space="preserve">anteriormente. </w:t>
      </w:r>
      <w:r w:rsidR="007D4B70">
        <w:t xml:space="preserve">Atentar para que a área da tabela de pesquisa das médias seja informada corretamente (no caso </w:t>
      </w:r>
      <w:r w:rsidR="007D4B70" w:rsidRPr="007D4B70">
        <w:t>$D$44:$F$46</w:t>
      </w:r>
      <w:r w:rsidR="007D4B70">
        <w:t xml:space="preserve">). </w:t>
      </w:r>
      <w:r w:rsidR="00C302E5">
        <w:t>As fórmulas seriam as seguintes:</w:t>
      </w:r>
    </w:p>
    <w:p w14:paraId="1DD5F672" w14:textId="60615209" w:rsidR="0002205F" w:rsidRDefault="00FF5CC0" w:rsidP="0002205F">
      <w:r w:rsidRPr="00FF5CC0">
        <w:rPr>
          <w:noProof/>
          <w:lang w:eastAsia="pt-BR"/>
        </w:rPr>
        <w:drawing>
          <wp:inline distT="0" distB="0" distL="0" distR="0" wp14:anchorId="46E72742" wp14:editId="370F0C6B">
            <wp:extent cx="3867150" cy="1052452"/>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92028" cy="1059223"/>
                    </a:xfrm>
                    <a:prstGeom prst="rect">
                      <a:avLst/>
                    </a:prstGeom>
                    <a:noFill/>
                    <a:ln>
                      <a:noFill/>
                    </a:ln>
                  </pic:spPr>
                </pic:pic>
              </a:graphicData>
            </a:graphic>
          </wp:inline>
        </w:drawing>
      </w:r>
    </w:p>
    <w:p w14:paraId="1D696D25" w14:textId="4D7674C9" w:rsidR="008C5013" w:rsidRDefault="008C5013" w:rsidP="00EB360B">
      <w:pPr>
        <w:ind w:firstLine="708"/>
        <w:jc w:val="both"/>
      </w:pPr>
      <w:r>
        <w:t>Em seguida</w:t>
      </w:r>
      <w:r w:rsidR="00CA3062">
        <w:t>,</w:t>
      </w:r>
      <w:r>
        <w:t xml:space="preserve"> temos que verificar se o congestionamento e o IPS de cada unidade judiciária são maiores ou não do que a média do seu grupo e </w:t>
      </w:r>
      <w:r w:rsidR="00EB360B">
        <w:t xml:space="preserve">determinar </w:t>
      </w:r>
      <w:r>
        <w:t>se o tempo de ampliação da lotação seria por tempo indeterminado ou por 1 ano. Para a definição dos prazos, verifica-se:</w:t>
      </w:r>
    </w:p>
    <w:p w14:paraId="708CEB3F" w14:textId="77777777" w:rsidR="008C5013" w:rsidRDefault="008C5013" w:rsidP="00BD6F7B">
      <w:pPr>
        <w:pStyle w:val="PargrafodaLista"/>
        <w:numPr>
          <w:ilvl w:val="0"/>
          <w:numId w:val="8"/>
        </w:numPr>
        <w:jc w:val="both"/>
      </w:pPr>
      <w:r>
        <w:t>Caso os dois indicadores sejam maiores que a média do grupo: o prazo de aumento da dotação seria indefinido;</w:t>
      </w:r>
    </w:p>
    <w:p w14:paraId="6929C2AD" w14:textId="77777777" w:rsidR="008C5013" w:rsidRDefault="008C5013" w:rsidP="00BD6F7B">
      <w:pPr>
        <w:pStyle w:val="PargrafodaLista"/>
        <w:numPr>
          <w:ilvl w:val="0"/>
          <w:numId w:val="8"/>
        </w:numPr>
        <w:jc w:val="both"/>
      </w:pPr>
      <w:r>
        <w:t>Se a taxa de congestionamento for maior que a média e o IPS menor que a média: o prazo de ampliação da dotação será de um ano, prorrogável por mais um;</w:t>
      </w:r>
    </w:p>
    <w:p w14:paraId="021E4B2E" w14:textId="3A737BC0" w:rsidR="008C5013" w:rsidRDefault="008C5013" w:rsidP="00BD6F7B">
      <w:pPr>
        <w:pStyle w:val="PargrafodaLista"/>
        <w:numPr>
          <w:ilvl w:val="0"/>
          <w:numId w:val="8"/>
        </w:numPr>
        <w:jc w:val="both"/>
      </w:pPr>
      <w:r>
        <w:t xml:space="preserve">Se a taxa de congestionamento for inferior </w:t>
      </w:r>
      <w:r w:rsidR="00EB360B">
        <w:t>à</w:t>
      </w:r>
      <w:r>
        <w:t xml:space="preserve"> média: não haverá ampliação da dotação.</w:t>
      </w:r>
    </w:p>
    <w:p w14:paraId="7B5F47D8" w14:textId="7AD42B2F" w:rsidR="00EB360B" w:rsidRDefault="00EB360B" w:rsidP="00E37E59">
      <w:pPr>
        <w:ind w:firstLine="360"/>
        <w:jc w:val="both"/>
      </w:pPr>
      <w:r>
        <w:lastRenderedPageBreak/>
        <w:t xml:space="preserve">Essa mesma lógica pode ser aplicada para as unidades judiciárias com alto </w:t>
      </w:r>
      <w:r w:rsidR="002073B8">
        <w:t xml:space="preserve">volume de </w:t>
      </w:r>
      <w:r>
        <w:t xml:space="preserve">acervo antigo.  </w:t>
      </w:r>
    </w:p>
    <w:p w14:paraId="5F36DF81" w14:textId="4988EC03" w:rsidR="00782F62" w:rsidRDefault="002073B8" w:rsidP="00E37E59">
      <w:pPr>
        <w:ind w:firstLine="360"/>
        <w:jc w:val="both"/>
      </w:pPr>
      <w:r>
        <w:t xml:space="preserve">Adotou-se neste exemplo, uma lotação adicional de 1 (um) servidor. </w:t>
      </w:r>
      <w:r w:rsidR="00782F62">
        <w:t>Abaixo apresentamos as fórmulas para cálculo destes parâmetros:</w:t>
      </w:r>
    </w:p>
    <w:p w14:paraId="57292FC1" w14:textId="6185FAAE" w:rsidR="00782F62" w:rsidRDefault="0096006B" w:rsidP="00BD6F7B">
      <w:pPr>
        <w:jc w:val="both"/>
      </w:pPr>
      <w:r w:rsidRPr="0096006B">
        <w:rPr>
          <w:noProof/>
          <w:lang w:eastAsia="pt-BR"/>
        </w:rPr>
        <w:drawing>
          <wp:inline distT="0" distB="0" distL="0" distR="0" wp14:anchorId="1D7465AF" wp14:editId="0ABC2C95">
            <wp:extent cx="5400040" cy="1073828"/>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400040" cy="1073828"/>
                    </a:xfrm>
                    <a:prstGeom prst="rect">
                      <a:avLst/>
                    </a:prstGeom>
                    <a:noFill/>
                    <a:ln>
                      <a:noFill/>
                    </a:ln>
                  </pic:spPr>
                </pic:pic>
              </a:graphicData>
            </a:graphic>
          </wp:inline>
        </w:drawing>
      </w:r>
    </w:p>
    <w:p w14:paraId="6219F26D" w14:textId="155DDA41" w:rsidR="008C5013" w:rsidRDefault="008C5013" w:rsidP="00E37E59">
      <w:pPr>
        <w:ind w:firstLine="708"/>
        <w:jc w:val="both"/>
      </w:pPr>
      <w:r>
        <w:t>Efetuando-se os cálcu</w:t>
      </w:r>
      <w:r w:rsidR="00193209">
        <w:t>los, verifica-se pela célula H91</w:t>
      </w:r>
      <w:r>
        <w:t xml:space="preserve"> que </w:t>
      </w:r>
      <w:r w:rsidR="00193209">
        <w:t>20</w:t>
      </w:r>
      <w:r>
        <w:t xml:space="preserve"> unidades receberiam dotação adicional. Como existem 31 servidores a serem alocados, </w:t>
      </w:r>
      <w:r w:rsidR="00AA1A5E">
        <w:t>verifica-se que cada unidade pod</w:t>
      </w:r>
      <w:r w:rsidR="0096006B">
        <w:t xml:space="preserve">eria receber </w:t>
      </w:r>
      <w:r w:rsidR="002073B8">
        <w:t>de um a dois servidores</w:t>
      </w:r>
      <w:r w:rsidR="00193209">
        <w:t xml:space="preserve">, </w:t>
      </w:r>
      <w:r w:rsidR="002073B8">
        <w:t>sendo</w:t>
      </w:r>
      <w:r w:rsidR="00193209">
        <w:t xml:space="preserve"> 11</w:t>
      </w:r>
      <w:r w:rsidR="00AA1A5E">
        <w:t xml:space="preserve"> unidades com </w:t>
      </w:r>
      <w:r w:rsidR="002073B8">
        <w:t xml:space="preserve">dois servidores adicionais </w:t>
      </w:r>
      <w:r w:rsidR="00AA1A5E">
        <w:t xml:space="preserve">e </w:t>
      </w:r>
      <w:r w:rsidR="00193209">
        <w:t>9</w:t>
      </w:r>
      <w:r w:rsidR="00AA1A5E">
        <w:t xml:space="preserve"> unidades com </w:t>
      </w:r>
      <w:r w:rsidR="002073B8">
        <w:t>um servidor adicional</w:t>
      </w:r>
      <w:r w:rsidR="00AA1A5E">
        <w:t xml:space="preserve">. </w:t>
      </w:r>
    </w:p>
    <w:p w14:paraId="18762E58" w14:textId="164005A8" w:rsidR="00AA1A5E" w:rsidRDefault="00AA1A5E" w:rsidP="00E37E59">
      <w:pPr>
        <w:ind w:firstLine="708"/>
        <w:jc w:val="both"/>
      </w:pPr>
      <w:r>
        <w:t>Como a tabela está em ordem de taxa de congestionamento, o aume</w:t>
      </w:r>
      <w:r w:rsidR="00193209">
        <w:t>nto de lotação se dará com as 11</w:t>
      </w:r>
      <w:r>
        <w:t xml:space="preserve"> primei</w:t>
      </w:r>
      <w:r w:rsidR="00193209">
        <w:t xml:space="preserve">ras da tabela recebendo 2 </w:t>
      </w:r>
      <w:r w:rsidR="002073B8">
        <w:t xml:space="preserve">servidores </w:t>
      </w:r>
      <w:r w:rsidR="00193209">
        <w:t>e as 9</w:t>
      </w:r>
      <w:r>
        <w:t xml:space="preserve"> últimas recebendo 1</w:t>
      </w:r>
      <w:r w:rsidR="00782F62">
        <w:t xml:space="preserve"> </w:t>
      </w:r>
      <w:r w:rsidR="002073B8">
        <w:t xml:space="preserve">servidor </w:t>
      </w:r>
      <w:r w:rsidR="00782F62">
        <w:t xml:space="preserve">(coluna </w:t>
      </w:r>
      <w:r w:rsidR="00CA3062">
        <w:t>“</w:t>
      </w:r>
      <w:r w:rsidR="00782F62">
        <w:t>K</w:t>
      </w:r>
      <w:r w:rsidR="00CA3062">
        <w:t>”</w:t>
      </w:r>
      <w:r w:rsidR="00782F62">
        <w:t>)</w:t>
      </w:r>
      <w:r>
        <w:t>. Para termos a lotação final sugerida para cada unidade, é só somarmos este aumento de lotação adicional à lotação calculada pelo art. 7º</w:t>
      </w:r>
      <w:r w:rsidR="00782F62">
        <w:t xml:space="preserve"> (coluna </w:t>
      </w:r>
      <w:r w:rsidR="00CA3062">
        <w:t>“</w:t>
      </w:r>
      <w:r w:rsidR="00782F62">
        <w:t>L</w:t>
      </w:r>
      <w:r w:rsidR="00CA3062">
        <w:t>”</w:t>
      </w:r>
      <w:r w:rsidR="00782F62">
        <w:t>)</w:t>
      </w:r>
      <w:r>
        <w:t>.</w:t>
      </w:r>
      <w:r w:rsidR="002073B8">
        <w:t xml:space="preserve"> Analogamente, a tabela poderia ser ordenada em função do maior volume de acervo antigo. </w:t>
      </w:r>
    </w:p>
    <w:p w14:paraId="08DCAB48" w14:textId="6D81C235" w:rsidR="00AA1A5E" w:rsidRDefault="002073B8" w:rsidP="00516415">
      <w:pPr>
        <w:ind w:firstLine="708"/>
        <w:jc w:val="both"/>
      </w:pPr>
      <w:r w:rsidRPr="00516415">
        <w:t xml:space="preserve">Pode-se conferir se o remanejamento foi correto pela comparação entre </w:t>
      </w:r>
      <w:r w:rsidR="00516415" w:rsidRPr="00516415">
        <w:t>o total da lotação sugerida e a soma do número</w:t>
      </w:r>
      <w:r w:rsidRPr="00516415">
        <w:t xml:space="preserve"> de servidores atuais e</w:t>
      </w:r>
      <w:r w:rsidR="00516415" w:rsidRPr="00516415">
        <w:t xml:space="preserve"> de</w:t>
      </w:r>
      <w:r w:rsidRPr="00516415">
        <w:t xml:space="preserve"> funcionários remanejados</w:t>
      </w:r>
      <w:r w:rsidR="00516415">
        <w:t>. Esta igualdade</w:t>
      </w:r>
      <w:r w:rsidR="00AA1A5E">
        <w:t xml:space="preserve"> mostra que o remanejamento sugerido está correto em termos de quantidade de servidores, conforme cálc</w:t>
      </w:r>
      <w:r w:rsidR="000303C6">
        <w:t>ulos de confirmação da planilha, linhas 93 a 97. Segue</w:t>
      </w:r>
      <w:r w:rsidR="00D52E25">
        <w:t>m</w:t>
      </w:r>
      <w:r w:rsidR="000303C6">
        <w:t xml:space="preserve"> as fórmulas para cálculos, na planilha:</w:t>
      </w:r>
    </w:p>
    <w:p w14:paraId="63AA6422" w14:textId="0B3A6454" w:rsidR="002073B8" w:rsidRDefault="002073B8" w:rsidP="002073B8">
      <w:pPr>
        <w:jc w:val="both"/>
      </w:pPr>
      <w:r>
        <w:rPr>
          <w:noProof/>
          <w:lang w:eastAsia="pt-BR"/>
        </w:rPr>
        <w:drawing>
          <wp:inline distT="0" distB="0" distL="0" distR="0" wp14:anchorId="5A27A8A1" wp14:editId="05C762AD">
            <wp:extent cx="5328662" cy="1068019"/>
            <wp:effectExtent l="0" t="0" r="5715"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5441527" cy="1090640"/>
                    </a:xfrm>
                    <a:prstGeom prst="rect">
                      <a:avLst/>
                    </a:prstGeom>
                    <a:ln>
                      <a:noFill/>
                    </a:ln>
                    <a:extLst>
                      <a:ext uri="{53640926-AAD7-44D8-BBD7-CCE9431645EC}">
                        <a14:shadowObscured xmlns:a14="http://schemas.microsoft.com/office/drawing/2010/main"/>
                      </a:ext>
                    </a:extLst>
                  </pic:spPr>
                </pic:pic>
              </a:graphicData>
            </a:graphic>
          </wp:inline>
        </w:drawing>
      </w:r>
    </w:p>
    <w:p w14:paraId="53B6F84C" w14:textId="4D21408B" w:rsidR="000303C6" w:rsidRDefault="000303C6" w:rsidP="00BD6F7B">
      <w:pPr>
        <w:jc w:val="both"/>
        <w:rPr>
          <w:noProof/>
          <w:lang w:eastAsia="pt-BR"/>
        </w:rPr>
      </w:pPr>
    </w:p>
    <w:p w14:paraId="14A39D4F" w14:textId="77777777" w:rsidR="009D790A" w:rsidRPr="00927F36" w:rsidRDefault="009D790A" w:rsidP="00927F36">
      <w:pPr>
        <w:pStyle w:val="Ttulo1"/>
      </w:pPr>
      <w:r w:rsidRPr="00927F36">
        <w:t>Anexo V – Lotação Paradigma de áreas de execução de mandados (parágrafo único do art. 8º)</w:t>
      </w:r>
    </w:p>
    <w:p w14:paraId="63D6A35C" w14:textId="0C4E772D" w:rsidR="009D790A" w:rsidRDefault="009D790A" w:rsidP="00E37E59">
      <w:pPr>
        <w:ind w:firstLine="426"/>
        <w:jc w:val="both"/>
      </w:pPr>
      <w:r>
        <w:t xml:space="preserve">Para calcular a lotação paradigma das áreas de execução de mandados o procedimento é semelhante ao </w:t>
      </w:r>
      <w:r w:rsidR="002073B8">
        <w:t>realizado n</w:t>
      </w:r>
      <w:r>
        <w:t xml:space="preserve">as unidades judiciárias. É facultativo dividir as unidades de execução de mandados em grupos, podendo trabalhar com todas como um grupo só. </w:t>
      </w:r>
      <w:r w:rsidR="008168A3">
        <w:t>N</w:t>
      </w:r>
      <w:r>
        <w:t xml:space="preserve">o exemplo do Anexo V mantivemos o mesmo critério de divisão em grupos utilizado para agrupamento das unidades judiciárias. A tabela </w:t>
      </w:r>
      <w:r w:rsidR="008168A3">
        <w:t xml:space="preserve">deve ficar ordenada pela </w:t>
      </w:r>
      <w:r>
        <w:t xml:space="preserve">variável “Grupo”. </w:t>
      </w:r>
      <w:r w:rsidR="008168A3">
        <w:t>Pode se dar nomes aos grupos, no lugar de números.</w:t>
      </w:r>
    </w:p>
    <w:p w14:paraId="3C45DB16" w14:textId="7DD4E229" w:rsidR="009D790A" w:rsidRDefault="009D790A" w:rsidP="00E37E59">
      <w:pPr>
        <w:ind w:firstLine="426"/>
        <w:jc w:val="both"/>
      </w:pPr>
      <w:r>
        <w:lastRenderedPageBreak/>
        <w:t>Para cada unidade também devem ser informad</w:t>
      </w:r>
      <w:r w:rsidR="002073B8">
        <w:t>a</w:t>
      </w:r>
      <w:r>
        <w:t>s as variáveis abaixo apresentadas,</w:t>
      </w:r>
      <w:r w:rsidR="005706C4">
        <w:t xml:space="preserve"> sendo </w:t>
      </w:r>
      <w:proofErr w:type="spellStart"/>
      <w:r w:rsidR="005706C4" w:rsidRPr="005706C4">
        <w:t>TPExM</w:t>
      </w:r>
      <w:proofErr w:type="spellEnd"/>
      <w:r w:rsidR="00D52E25">
        <w:t>,</w:t>
      </w:r>
      <w:r w:rsidR="005706C4" w:rsidRPr="005706C4">
        <w:t xml:space="preserve"> </w:t>
      </w:r>
      <w:r w:rsidR="005706C4">
        <w:t>o</w:t>
      </w:r>
      <w:r w:rsidR="005706C4" w:rsidRPr="005706C4">
        <w:t xml:space="preserve"> Total de Pessoal de Execução de Mandados</w:t>
      </w:r>
      <w:r>
        <w:t xml:space="preserve"> </w:t>
      </w:r>
      <w:r w:rsidR="005706C4">
        <w:t>e o IPEX</w:t>
      </w:r>
      <w:r w:rsidR="00D52E25">
        <w:t>,</w:t>
      </w:r>
      <w:r w:rsidR="005706C4">
        <w:t xml:space="preserve"> o Índice de Produtividade Aplicado a Área de Execução de Mandados, calculado</w:t>
      </w:r>
      <w:r>
        <w:t xml:space="preserve">s de acordo com os critérios constantes do </w:t>
      </w:r>
      <w:r w:rsidR="0002125E">
        <w:t>A</w:t>
      </w:r>
      <w:r>
        <w:t xml:space="preserve">nexo </w:t>
      </w:r>
      <w:r w:rsidR="008168A3">
        <w:t>II</w:t>
      </w:r>
      <w:r>
        <w:t xml:space="preserve">: </w:t>
      </w:r>
    </w:p>
    <w:p w14:paraId="16D720EF" w14:textId="7A34D3EF" w:rsidR="00CA5DAE" w:rsidRDefault="00CA5DAE" w:rsidP="00E37E59">
      <w:pPr>
        <w:ind w:firstLine="426"/>
        <w:jc w:val="both"/>
      </w:pPr>
      <w:r w:rsidRPr="00CA5DAE">
        <w:rPr>
          <w:noProof/>
          <w:lang w:eastAsia="pt-BR"/>
        </w:rPr>
        <w:drawing>
          <wp:inline distT="0" distB="0" distL="0" distR="0" wp14:anchorId="50AC3259" wp14:editId="19FC2C1B">
            <wp:extent cx="2997835" cy="186880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7835" cy="1868805"/>
                    </a:xfrm>
                    <a:prstGeom prst="rect">
                      <a:avLst/>
                    </a:prstGeom>
                    <a:noFill/>
                    <a:ln>
                      <a:noFill/>
                    </a:ln>
                  </pic:spPr>
                </pic:pic>
              </a:graphicData>
            </a:graphic>
          </wp:inline>
        </w:drawing>
      </w:r>
    </w:p>
    <w:p w14:paraId="13BA8D51" w14:textId="57B366A4" w:rsidR="00196EC4" w:rsidRDefault="00196EC4" w:rsidP="00196EC4"/>
    <w:p w14:paraId="1ED3EF47" w14:textId="6F1279A6" w:rsidR="009D790A" w:rsidRDefault="008168A3" w:rsidP="00E37E59">
      <w:pPr>
        <w:ind w:firstLine="708"/>
        <w:jc w:val="both"/>
      </w:pPr>
      <w:r>
        <w:t xml:space="preserve">Calcula-se </w:t>
      </w:r>
      <w:r w:rsidR="000303C6">
        <w:t>o Terceiro Quartil (Q3) dos Índices de Produtividade de Execução de Mandados - I</w:t>
      </w:r>
      <w:r w:rsidR="009D790A">
        <w:t>P</w:t>
      </w:r>
      <w:r>
        <w:t>EX</w:t>
      </w:r>
      <w:r w:rsidR="009D790A">
        <w:t xml:space="preserve"> de cada grupo, que é o valor que separa os 25</w:t>
      </w:r>
      <w:r w:rsidR="00E37E59">
        <w:t>% maiores</w:t>
      </w:r>
      <w:r w:rsidR="009D790A">
        <w:t xml:space="preserve"> valores dos 75% menores. </w:t>
      </w:r>
      <w:r w:rsidR="001255D6">
        <w:t>Neste exemplo</w:t>
      </w:r>
      <w:r w:rsidR="00D52E25">
        <w:t>,</w:t>
      </w:r>
      <w:r w:rsidR="001255D6">
        <w:t xml:space="preserve"> iremos calcular o segundo quartil, ou mediana, também (Q2 ou Mediana). </w:t>
      </w:r>
      <w:r w:rsidR="009D790A">
        <w:t xml:space="preserve">Os </w:t>
      </w:r>
      <w:r w:rsidR="00E37E59">
        <w:t>resultados são</w:t>
      </w:r>
      <w:r w:rsidR="009D790A">
        <w:t xml:space="preserve"> apresentados nas linhas 46 a 49, correspondendo a </w:t>
      </w:r>
      <w:r>
        <w:t>34,45, 42,03 e 47,28</w:t>
      </w:r>
      <w:r w:rsidR="001255D6">
        <w:t xml:space="preserve"> para o Q3 e </w:t>
      </w:r>
      <w:r>
        <w:t xml:space="preserve">33,20, 34,29 e </w:t>
      </w:r>
      <w:r w:rsidR="001255D6">
        <w:t>45,</w:t>
      </w:r>
      <w:r w:rsidR="00E37E59">
        <w:t xml:space="preserve"> 56 para</w:t>
      </w:r>
      <w:r w:rsidR="001255D6">
        <w:t xml:space="preserve"> o Q2 ou Mediana, </w:t>
      </w:r>
      <w:r w:rsidR="009D790A">
        <w:t xml:space="preserve">para os grupos de 1 a 3, respectivamente.  Seguem as fórmulas no </w:t>
      </w:r>
      <w:r w:rsidR="00720A63">
        <w:t>Excel</w:t>
      </w:r>
      <w:r w:rsidR="009D790A">
        <w:t>:</w:t>
      </w:r>
    </w:p>
    <w:p w14:paraId="6D0D62A9" w14:textId="592D77BC" w:rsidR="002073B8" w:rsidRDefault="002073B8" w:rsidP="002534DA">
      <w:r>
        <w:rPr>
          <w:noProof/>
          <w:lang w:eastAsia="pt-BR"/>
        </w:rPr>
        <w:drawing>
          <wp:inline distT="0" distB="0" distL="0" distR="0" wp14:anchorId="4057506C" wp14:editId="55C84252">
            <wp:extent cx="4307494" cy="1441095"/>
            <wp:effectExtent l="0" t="0" r="0" b="698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4370931" cy="1462318"/>
                    </a:xfrm>
                    <a:prstGeom prst="rect">
                      <a:avLst/>
                    </a:prstGeom>
                    <a:ln>
                      <a:noFill/>
                    </a:ln>
                    <a:extLst>
                      <a:ext uri="{53640926-AAD7-44D8-BBD7-CCE9431645EC}">
                        <a14:shadowObscured xmlns:a14="http://schemas.microsoft.com/office/drawing/2010/main"/>
                      </a:ext>
                    </a:extLst>
                  </pic:spPr>
                </pic:pic>
              </a:graphicData>
            </a:graphic>
          </wp:inline>
        </w:drawing>
      </w:r>
    </w:p>
    <w:p w14:paraId="6AF5B574" w14:textId="367A33AA" w:rsidR="009D790A" w:rsidRDefault="009D790A" w:rsidP="00E37E59">
      <w:pPr>
        <w:ind w:firstLine="708"/>
        <w:jc w:val="both"/>
      </w:pPr>
      <w:r>
        <w:t xml:space="preserve">Aproveitando a mesma tabela inicial do Anexo IV, ao lado das variáveis de entrada </w:t>
      </w:r>
      <w:r w:rsidR="00181BB1">
        <w:t xml:space="preserve">devem ser </w:t>
      </w:r>
      <w:r>
        <w:t xml:space="preserve">informados o 3º quartil </w:t>
      </w:r>
      <w:r w:rsidR="00181BB1">
        <w:t>de</w:t>
      </w:r>
      <w:r>
        <w:t xml:space="preserve"> cada unidade judiciária, </w:t>
      </w:r>
      <w:r w:rsidR="00181BB1">
        <w:t xml:space="preserve">conforme </w:t>
      </w:r>
      <w:r>
        <w:t xml:space="preserve">calculado acima. Esta informação pode ser capturada automaticamente, com a função PROCV do </w:t>
      </w:r>
      <w:r w:rsidR="00720A63">
        <w:t>Excel</w:t>
      </w:r>
      <w:r>
        <w:t xml:space="preserve">, que faz procura de informações em uma tabela. Com esta informação, já é possível calcular a lotação paradigma - LP (média </w:t>
      </w:r>
      <w:r w:rsidR="00D52E25">
        <w:t xml:space="preserve">de </w:t>
      </w:r>
      <w:r w:rsidR="001255D6">
        <w:t xml:space="preserve">mandados cumpridos </w:t>
      </w:r>
      <w:r>
        <w:t xml:space="preserve">dividido pelo terceiro quartil do grupo semelhante). Este resultado deverá ser comparado com o efetivo número de servidores lotados em cada unidade, gerando os </w:t>
      </w:r>
      <w:r w:rsidR="00181BB1">
        <w:t>excessos em</w:t>
      </w:r>
      <w:r>
        <w:t xml:space="preserve"> relação à lotação paradigma (caso este número seja negativo, significa que a </w:t>
      </w:r>
      <w:r w:rsidR="001255D6">
        <w:t xml:space="preserve">área </w:t>
      </w:r>
      <w:r>
        <w:t>está com déficit de servidores). Segue</w:t>
      </w:r>
      <w:r w:rsidR="00D52E25">
        <w:t>m</w:t>
      </w:r>
      <w:r>
        <w:t xml:space="preserve"> as fórmulas utilizadas:</w:t>
      </w:r>
    </w:p>
    <w:p w14:paraId="0609C445" w14:textId="0DD2A2C7" w:rsidR="00181BB1" w:rsidRDefault="00181BB1" w:rsidP="002534DA">
      <w:r>
        <w:rPr>
          <w:noProof/>
          <w:lang w:eastAsia="pt-BR"/>
        </w:rPr>
        <w:lastRenderedPageBreak/>
        <w:drawing>
          <wp:inline distT="0" distB="0" distL="0" distR="0" wp14:anchorId="64BB59B3" wp14:editId="7A559E41">
            <wp:extent cx="5010150" cy="1508439"/>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049268" cy="1520216"/>
                    </a:xfrm>
                    <a:prstGeom prst="rect">
                      <a:avLst/>
                    </a:prstGeom>
                    <a:ln>
                      <a:noFill/>
                    </a:ln>
                    <a:extLst>
                      <a:ext uri="{53640926-AAD7-44D8-BBD7-CCE9431645EC}">
                        <a14:shadowObscured xmlns:a14="http://schemas.microsoft.com/office/drawing/2010/main"/>
                      </a:ext>
                    </a:extLst>
                  </pic:spPr>
                </pic:pic>
              </a:graphicData>
            </a:graphic>
          </wp:inline>
        </w:drawing>
      </w:r>
    </w:p>
    <w:p w14:paraId="62AF0A90" w14:textId="12A2AE6A" w:rsidR="009D790A" w:rsidRPr="00D679E9" w:rsidRDefault="009D790A" w:rsidP="00E37E59">
      <w:pPr>
        <w:ind w:firstLine="708"/>
        <w:jc w:val="both"/>
      </w:pPr>
      <w:r>
        <w:t>Observe-se que a lotação paradigma, por ser um número ideal, pode ser fracionário, o que implicará em excessos (ou déficits) fracionários. O procedimento para definir a lotação de cada unidade</w:t>
      </w:r>
      <w:r w:rsidR="00181BB1">
        <w:t xml:space="preserve"> (</w:t>
      </w:r>
      <w:r>
        <w:t>art. 7º</w:t>
      </w:r>
      <w:r w:rsidR="00181BB1">
        <w:t>)</w:t>
      </w:r>
      <w:r>
        <w:t xml:space="preserve"> </w:t>
      </w:r>
      <w:r w:rsidR="00D679E9">
        <w:t xml:space="preserve">poderá </w:t>
      </w:r>
      <w:r>
        <w:t xml:space="preserve">ser feito por etapas, visto que a quantidade de servidores a alocar pode ensejar uma ou mais etapas, dependendo se o grau de jurisdição irá receber ou </w:t>
      </w:r>
      <w:r w:rsidR="00181BB1">
        <w:t>fornecer</w:t>
      </w:r>
      <w:r>
        <w:t xml:space="preserve"> funcionários.</w:t>
      </w:r>
    </w:p>
    <w:p w14:paraId="70351000" w14:textId="01FEAB3E" w:rsidR="00571F15" w:rsidRDefault="00D679E9" w:rsidP="00E37E59">
      <w:pPr>
        <w:ind w:firstLine="708"/>
        <w:jc w:val="both"/>
      </w:pPr>
      <w:r>
        <w:t xml:space="preserve">As colunas </w:t>
      </w:r>
      <w:r w:rsidR="00D52E25">
        <w:t>“</w:t>
      </w:r>
      <w:r>
        <w:t>I</w:t>
      </w:r>
      <w:r w:rsidR="00D52E25">
        <w:t>”</w:t>
      </w:r>
      <w:r>
        <w:t xml:space="preserve"> a </w:t>
      </w:r>
      <w:r w:rsidR="00D52E25">
        <w:t>“</w:t>
      </w:r>
      <w:r>
        <w:t>L</w:t>
      </w:r>
      <w:r w:rsidR="00D52E25">
        <w:t>”</w:t>
      </w:r>
      <w:r>
        <w:t xml:space="preserve"> da planilha do </w:t>
      </w:r>
      <w:r w:rsidR="0002125E">
        <w:t>A</w:t>
      </w:r>
      <w:r>
        <w:t xml:space="preserve">nexo V mostram a lotação e </w:t>
      </w:r>
      <w:r w:rsidR="00D52E25">
        <w:t xml:space="preserve">o </w:t>
      </w:r>
      <w:r>
        <w:t xml:space="preserve">excesso da etapa 1 e etapa 2, respectivamente. </w:t>
      </w:r>
      <w:r w:rsidR="00571F15">
        <w:t>Podemos verificar, que mesmo não tendo déficit em nenhuma área, só foram alocados 244 servidores, sendo que a lotação é de 249 servidores. Assim, o tribunal poderia alocar 5 servidores nas áreas com maior necessidade, por critérios próprios do tribunal. Seguem as fórmulas utilizadas para os cálculos:</w:t>
      </w:r>
    </w:p>
    <w:p w14:paraId="62EA3E4F" w14:textId="7A225877" w:rsidR="00181BB1" w:rsidRDefault="00B0196A" w:rsidP="00BD6F7B">
      <w:pPr>
        <w:jc w:val="both"/>
        <w:rPr>
          <w:u w:val="single"/>
        </w:rPr>
      </w:pPr>
      <w:r>
        <w:rPr>
          <w:noProof/>
          <w:lang w:eastAsia="pt-BR"/>
        </w:rPr>
        <mc:AlternateContent>
          <mc:Choice Requires="wps">
            <w:drawing>
              <wp:anchor distT="0" distB="0" distL="114300" distR="114300" simplePos="0" relativeHeight="251675648" behindDoc="0" locked="0" layoutInCell="1" allowOverlap="1" wp14:anchorId="1DC1ADB4" wp14:editId="60AEAC27">
                <wp:simplePos x="0" y="0"/>
                <wp:positionH relativeFrom="column">
                  <wp:posOffset>215265</wp:posOffset>
                </wp:positionH>
                <wp:positionV relativeFrom="paragraph">
                  <wp:posOffset>142875</wp:posOffset>
                </wp:positionV>
                <wp:extent cx="4019550" cy="257175"/>
                <wp:effectExtent l="0" t="0" r="0" b="9525"/>
                <wp:wrapNone/>
                <wp:docPr id="33" name="Retângulo 33"/>
                <wp:cNvGraphicFramePr/>
                <a:graphic xmlns:a="http://schemas.openxmlformats.org/drawingml/2006/main">
                  <a:graphicData uri="http://schemas.microsoft.com/office/word/2010/wordprocessingShape">
                    <wps:wsp>
                      <wps:cNvSpPr/>
                      <wps:spPr>
                        <a:xfrm>
                          <a:off x="0" y="0"/>
                          <a:ext cx="4019550" cy="257175"/>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E3132" w14:textId="77777777" w:rsidR="003E511E" w:rsidRDefault="003E511E" w:rsidP="003E511E">
                            <w:pPr>
                              <w:jc w:val="center"/>
                            </w:pPr>
                            <w:r>
                              <w:t>Aplicação do Anexo V – Execução de Mandados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1ADB4" id="Retângulo 33" o:spid="_x0000_s1029" style="position:absolute;left:0;text-align:left;margin-left:16.95pt;margin-top:11.25pt;width:316.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" fillcolor="#938953 [1614]" stroked="f" strokeweight="2pt">
                <v:textbox>
                  <w:txbxContent>
                    <w:p w14:paraId="5D1E3132" w14:textId="77777777" w:rsidR="003E511E" w:rsidRDefault="003E511E" w:rsidP="003E511E">
                      <w:pPr>
                        <w:jc w:val="center"/>
                      </w:pPr>
                      <w:r>
                        <w:t>Aplicação do Anexo V – Execução de Mandados</w:t>
                      </w:r>
                    </w:p>
                  </w:txbxContent>
                </v:textbox>
              </v:rect>
            </w:pict>
          </mc:Fallback>
        </mc:AlternateContent>
      </w:r>
      <w:r w:rsidR="00A419E4">
        <w:rPr>
          <w:noProof/>
          <w:lang w:eastAsia="pt-BR"/>
        </w:rPr>
        <w:drawing>
          <wp:inline distT="0" distB="0" distL="0" distR="0" wp14:anchorId="12A8B7DB" wp14:editId="2A35C215">
            <wp:extent cx="4010025" cy="1641102"/>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4057529" cy="1660543"/>
                    </a:xfrm>
                    <a:prstGeom prst="rect">
                      <a:avLst/>
                    </a:prstGeom>
                    <a:ln>
                      <a:noFill/>
                    </a:ln>
                    <a:extLst>
                      <a:ext uri="{53640926-AAD7-44D8-BBD7-CCE9431645EC}">
                        <a14:shadowObscured xmlns:a14="http://schemas.microsoft.com/office/drawing/2010/main"/>
                      </a:ext>
                    </a:extLst>
                  </pic:spPr>
                </pic:pic>
              </a:graphicData>
            </a:graphic>
          </wp:inline>
        </w:drawing>
      </w:r>
    </w:p>
    <w:p w14:paraId="45F31991" w14:textId="77777777" w:rsidR="00A419E4" w:rsidRDefault="00A419E4" w:rsidP="00BD6F7B">
      <w:pPr>
        <w:jc w:val="both"/>
        <w:rPr>
          <w:u w:val="single"/>
        </w:rPr>
      </w:pPr>
    </w:p>
    <w:p w14:paraId="0435C86B" w14:textId="77777777" w:rsidR="005316DD" w:rsidRDefault="005316DD" w:rsidP="005316DD">
      <w:pPr>
        <w:jc w:val="both"/>
      </w:pPr>
    </w:p>
    <w:p w14:paraId="1E566AF1" w14:textId="14EDA448" w:rsidR="005316DD" w:rsidRPr="00BD6F7B" w:rsidRDefault="005316DD" w:rsidP="005316DD">
      <w:pPr>
        <w:pStyle w:val="Ttulo2"/>
        <w:numPr>
          <w:ilvl w:val="1"/>
          <w:numId w:val="18"/>
        </w:numPr>
      </w:pPr>
      <w:r>
        <w:t>Cálculo da lotação usando o critério facultativo – Segundo Quartil ou Mediana</w:t>
      </w:r>
      <w:r w:rsidRPr="00BD6F7B">
        <w:t xml:space="preserve"> </w:t>
      </w:r>
    </w:p>
    <w:p w14:paraId="196163F6" w14:textId="5D6B98BB" w:rsidR="004B099E" w:rsidRDefault="004B099E" w:rsidP="003E511E">
      <w:pPr>
        <w:ind w:firstLine="708"/>
        <w:jc w:val="both"/>
      </w:pPr>
      <w:r>
        <w:t>A lotação paradigma, a critério do tribunal, também poderá ser calculada com o uso do segundo quartil (Q2 ou Mediana). Nas colunas M, N e O são apresentadas a mediana de cada área, a lotação paradigma segundo este critério e o excesso em cada caso. Segue</w:t>
      </w:r>
      <w:r w:rsidR="00D52E25">
        <w:t>m</w:t>
      </w:r>
      <w:r>
        <w:t xml:space="preserve"> as fórmulas utilizadas:</w:t>
      </w:r>
    </w:p>
    <w:p w14:paraId="798B168F" w14:textId="578360D6" w:rsidR="00181BB1" w:rsidRDefault="00181BB1" w:rsidP="00181BB1">
      <w:pPr>
        <w:jc w:val="both"/>
      </w:pPr>
      <w:r>
        <w:rPr>
          <w:noProof/>
          <w:lang w:eastAsia="pt-BR"/>
        </w:rPr>
        <w:lastRenderedPageBreak/>
        <w:drawing>
          <wp:inline distT="0" distB="0" distL="0" distR="0" wp14:anchorId="6626CCB4" wp14:editId="76EF3421">
            <wp:extent cx="4524375" cy="1172589"/>
            <wp:effectExtent l="0" t="0" r="0" b="889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620454" cy="1197490"/>
                    </a:xfrm>
                    <a:prstGeom prst="rect">
                      <a:avLst/>
                    </a:prstGeom>
                    <a:ln>
                      <a:noFill/>
                    </a:ln>
                    <a:extLst>
                      <a:ext uri="{53640926-AAD7-44D8-BBD7-CCE9431645EC}">
                        <a14:shadowObscured xmlns:a14="http://schemas.microsoft.com/office/drawing/2010/main"/>
                      </a:ext>
                    </a:extLst>
                  </pic:spPr>
                </pic:pic>
              </a:graphicData>
            </a:graphic>
          </wp:inline>
        </w:drawing>
      </w:r>
    </w:p>
    <w:p w14:paraId="070E074D" w14:textId="2D3AB23A" w:rsidR="003F53EF" w:rsidRDefault="00181BB1" w:rsidP="003E511E">
      <w:pPr>
        <w:ind w:firstLine="708"/>
        <w:jc w:val="both"/>
      </w:pPr>
      <w:r>
        <w:t>Verifica-se</w:t>
      </w:r>
      <w:r w:rsidR="004B099E">
        <w:t xml:space="preserve">, por este critério, que seriam alocados 250,04 </w:t>
      </w:r>
      <w:r w:rsidR="00BB3E0F">
        <w:t>servidores</w:t>
      </w:r>
      <w:r w:rsidR="003F53EF">
        <w:t xml:space="preserve"> (número teórico)</w:t>
      </w:r>
      <w:r w:rsidR="004B099E">
        <w:t>, sendo que a lotação é de 249.</w:t>
      </w:r>
      <w:r w:rsidR="00BB3E0F">
        <w:t xml:space="preserve"> Mas, mesmo </w:t>
      </w:r>
      <w:r>
        <w:t xml:space="preserve">com o número de servidores alocados </w:t>
      </w:r>
      <w:r w:rsidR="00BB3E0F">
        <w:t xml:space="preserve">próximo </w:t>
      </w:r>
      <w:r>
        <w:t>a</w:t>
      </w:r>
      <w:r w:rsidR="00BB3E0F">
        <w:t xml:space="preserve">o </w:t>
      </w:r>
      <w:r>
        <w:t xml:space="preserve">valor </w:t>
      </w:r>
      <w:r w:rsidR="00BB3E0F">
        <w:t xml:space="preserve">sugerido, </w:t>
      </w:r>
      <w:r>
        <w:t xml:space="preserve">há </w:t>
      </w:r>
      <w:r w:rsidR="00BB3E0F">
        <w:t xml:space="preserve">um grande desbalanceamento na lotação atual em relação ao critério </w:t>
      </w:r>
      <w:r>
        <w:t>proposto</w:t>
      </w:r>
      <w:r w:rsidR="00BB3E0F">
        <w:t xml:space="preserve">, visto existirem unidades com déficit superior a 2 e outras com superávit superior a 2 também. Assim, deverá </w:t>
      </w:r>
      <w:r w:rsidR="00257660">
        <w:t>haver</w:t>
      </w:r>
      <w:r w:rsidR="00BB3E0F">
        <w:t xml:space="preserve"> um remanejamento de servidores entre as unidades com a aplicação do Art. 8º, de modo que o déficit e </w:t>
      </w:r>
      <w:r w:rsidR="00257660">
        <w:t xml:space="preserve">o </w:t>
      </w:r>
      <w:r w:rsidR="00BB3E0F">
        <w:t xml:space="preserve">superávit estejam entre -1 e 1, com procedimento idêntico </w:t>
      </w:r>
      <w:r>
        <w:t xml:space="preserve">ao apresentado </w:t>
      </w:r>
      <w:r w:rsidR="00257660">
        <w:t xml:space="preserve">anteriormente </w:t>
      </w:r>
      <w:r>
        <w:t>na</w:t>
      </w:r>
      <w:r w:rsidR="00BB3E0F">
        <w:t xml:space="preserve"> aplicação do artigo 7º</w:t>
      </w:r>
      <w:r w:rsidR="003F53EF">
        <w:t>. A lotação sugerida e os excessos estão apresentad</w:t>
      </w:r>
      <w:r w:rsidR="00653A62">
        <w:t xml:space="preserve">os nas colunas </w:t>
      </w:r>
      <w:r w:rsidR="00257660">
        <w:t>“</w:t>
      </w:r>
      <w:r w:rsidR="00653A62">
        <w:t>P</w:t>
      </w:r>
      <w:r w:rsidR="00257660">
        <w:t>”</w:t>
      </w:r>
      <w:r w:rsidR="00653A62">
        <w:t xml:space="preserve"> e </w:t>
      </w:r>
      <w:r w:rsidR="00257660">
        <w:t>“</w:t>
      </w:r>
      <w:r w:rsidR="00653A62">
        <w:t>Q</w:t>
      </w:r>
      <w:r w:rsidR="00257660">
        <w:t>”</w:t>
      </w:r>
      <w:r w:rsidR="00653A62">
        <w:t xml:space="preserve"> do Anexo </w:t>
      </w:r>
      <w:r>
        <w:t>V</w:t>
      </w:r>
      <w:r w:rsidR="00653A62">
        <w:t>, utilizando-se as seguintes fórmulas:</w:t>
      </w:r>
    </w:p>
    <w:p w14:paraId="393AC74C" w14:textId="30393E13" w:rsidR="00653A62" w:rsidRDefault="00653A62" w:rsidP="00BD6F7B">
      <w:pPr>
        <w:jc w:val="both"/>
      </w:pPr>
      <w:r w:rsidRPr="00653A62">
        <w:rPr>
          <w:noProof/>
          <w:lang w:eastAsia="pt-BR"/>
        </w:rPr>
        <w:drawing>
          <wp:inline distT="0" distB="0" distL="0" distR="0" wp14:anchorId="602F3AA4" wp14:editId="54DB6E95">
            <wp:extent cx="2733675" cy="1298921"/>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741329" cy="1302558"/>
                    </a:xfrm>
                    <a:prstGeom prst="rect">
                      <a:avLst/>
                    </a:prstGeom>
                    <a:noFill/>
                    <a:ln>
                      <a:noFill/>
                    </a:ln>
                  </pic:spPr>
                </pic:pic>
              </a:graphicData>
            </a:graphic>
          </wp:inline>
        </w:drawing>
      </w:r>
    </w:p>
    <w:p w14:paraId="403ACBBF" w14:textId="7D4E297D" w:rsidR="00C302E5" w:rsidRDefault="003F53EF" w:rsidP="00181BB1">
      <w:pPr>
        <w:ind w:firstLine="708"/>
        <w:jc w:val="both"/>
      </w:pPr>
      <w:r>
        <w:t>Observa-se, por este critério, que estariam sendo alocados 253 servidores nas diversas unidades. Como o número de servidores real é de 249, teríamos que reduzir a dotação de algumas unidades. De acordo com o Parágrafo Único do art. 7</w:t>
      </w:r>
      <w:r w:rsidR="003319AF">
        <w:t>º</w:t>
      </w:r>
      <w:r>
        <w:t xml:space="preserve">, serão priorizadas as unidades judiciárias com maiores déficits em relação à lotação paradigma. Assim, se tivermos que reduzir servidores das unidades, devemos </w:t>
      </w:r>
      <w:r w:rsidR="003319AF">
        <w:t>diminuir</w:t>
      </w:r>
      <w:r>
        <w:t xml:space="preserve"> </w:t>
      </w:r>
      <w:r w:rsidR="003319AF">
        <w:t xml:space="preserve">daquelas com </w:t>
      </w:r>
      <w:r>
        <w:t>maior superávi</w:t>
      </w:r>
      <w:r w:rsidR="00AB146C">
        <w:t>t</w:t>
      </w:r>
      <w:r>
        <w:t xml:space="preserve">. </w:t>
      </w:r>
      <w:r w:rsidR="00AB146C">
        <w:t xml:space="preserve">Como </w:t>
      </w:r>
      <w:r w:rsidR="003319AF">
        <w:t xml:space="preserve">é necessário </w:t>
      </w:r>
      <w:r w:rsidR="00AB146C">
        <w:t xml:space="preserve">reduzir em 4 </w:t>
      </w:r>
      <w:r w:rsidR="003319AF">
        <w:t xml:space="preserve">servidores </w:t>
      </w:r>
      <w:r w:rsidR="00AB146C">
        <w:t xml:space="preserve">a dotação sugerida, </w:t>
      </w:r>
      <w:r w:rsidR="003319AF">
        <w:t xml:space="preserve">isto deverá ocorrer </w:t>
      </w:r>
      <w:r w:rsidR="00AB146C">
        <w:t xml:space="preserve">nas unidades </w:t>
      </w:r>
      <w:r w:rsidR="003319AF">
        <w:t xml:space="preserve">de nº </w:t>
      </w:r>
      <w:r w:rsidR="00AB146C">
        <w:t>13, 6, 16 e 3</w:t>
      </w:r>
      <w:r w:rsidR="003319AF">
        <w:t xml:space="preserve"> (na planilha)</w:t>
      </w:r>
      <w:r w:rsidR="00AB146C">
        <w:t xml:space="preserve">. </w:t>
      </w:r>
      <w:r w:rsidR="00786213">
        <w:t xml:space="preserve">Fazendo-se as reduções de lotação nestas unidades, </w:t>
      </w:r>
      <w:r w:rsidR="003319AF">
        <w:t xml:space="preserve">na </w:t>
      </w:r>
      <w:r w:rsidR="00786213">
        <w:t xml:space="preserve">coluna </w:t>
      </w:r>
      <w:r w:rsidR="003319AF">
        <w:t>“</w:t>
      </w:r>
      <w:r w:rsidR="00786213">
        <w:t>R</w:t>
      </w:r>
      <w:r w:rsidR="003319AF">
        <w:t>”</w:t>
      </w:r>
      <w:r w:rsidR="00786213">
        <w:t xml:space="preserve">, teríamos um total de lotação </w:t>
      </w:r>
      <w:r w:rsidR="003319AF">
        <w:t xml:space="preserve">proposta </w:t>
      </w:r>
      <w:r w:rsidR="00786213">
        <w:t>de 249.</w:t>
      </w:r>
    </w:p>
    <w:p w14:paraId="3E39CD01" w14:textId="77777777" w:rsidR="003E511E" w:rsidRDefault="003E511E" w:rsidP="00BD6F7B">
      <w:pPr>
        <w:jc w:val="both"/>
      </w:pPr>
    </w:p>
    <w:p w14:paraId="2AA72FC3" w14:textId="09357D3C" w:rsidR="00BE2D20" w:rsidRPr="00523642" w:rsidRDefault="00BE2D20" w:rsidP="00927F36">
      <w:pPr>
        <w:pStyle w:val="Ttulo1"/>
      </w:pPr>
      <w:r>
        <w:t xml:space="preserve">Anexo VI – Distribuição de cargos em comissão e funções </w:t>
      </w:r>
      <w:r w:rsidR="00E37407">
        <w:t xml:space="preserve">de confiança </w:t>
      </w:r>
      <w:r>
        <w:t>entre primeiro e segundo graus (art. 12º)</w:t>
      </w:r>
    </w:p>
    <w:p w14:paraId="2FD3C6C5" w14:textId="3FD41C09" w:rsidR="00BE2D20" w:rsidRDefault="00BE2D20" w:rsidP="003E511E">
      <w:pPr>
        <w:ind w:firstLine="708"/>
        <w:jc w:val="both"/>
      </w:pPr>
      <w:r w:rsidRPr="00523642">
        <w:t>A distribuição de servidores de apoio direto à atividade judicante entre primeiro e segundo graus (art. 3º)</w:t>
      </w:r>
      <w:r>
        <w:t xml:space="preserve"> depende da</w:t>
      </w:r>
      <w:r w:rsidR="00A60CAE">
        <w:t xml:space="preserve">s proporções calculadas no Anexo III. </w:t>
      </w:r>
      <w:r w:rsidR="00D24FF4">
        <w:t xml:space="preserve">Os percentuais foram </w:t>
      </w:r>
      <w:r>
        <w:t xml:space="preserve">de 80,44% </w:t>
      </w:r>
      <w:r w:rsidR="00D24FF4">
        <w:t>para o primeiro grau e de 19,56% para o segundo</w:t>
      </w:r>
      <w:r>
        <w:t>. Aplicando-se estes percentuais ao</w:t>
      </w:r>
      <w:r w:rsidR="00D24FF4">
        <w:t>s valores das funções de confiança e dos cargos comissionados obtemos as sugestões de valores destes para primeiro e segundo graus.</w:t>
      </w:r>
    </w:p>
    <w:p w14:paraId="4F0FDA70" w14:textId="3E088ABF" w:rsidR="003319AF" w:rsidRDefault="003319AF" w:rsidP="003E511E">
      <w:pPr>
        <w:ind w:firstLine="708"/>
        <w:jc w:val="both"/>
      </w:pPr>
      <w:r>
        <w:t xml:space="preserve">É </w:t>
      </w:r>
      <w:r w:rsidR="002C4982">
        <w:t>oportuno</w:t>
      </w:r>
      <w:r>
        <w:t xml:space="preserve"> lembrar que neste caso utiliza-se o conceito dos valores integrais das funções ou comissões, ou seja, não importa se o</w:t>
      </w:r>
      <w:r w:rsidR="00FC096C">
        <w:t>s</w:t>
      </w:r>
      <w:r>
        <w:t xml:space="preserve"> servidor</w:t>
      </w:r>
      <w:r w:rsidR="00FC096C">
        <w:t>es</w:t>
      </w:r>
      <w:r>
        <w:t xml:space="preserve"> que as ocupam optam pela </w:t>
      </w:r>
      <w:r>
        <w:lastRenderedPageBreak/>
        <w:t xml:space="preserve">remuneração integral exclusivamente, ou se optam pela remuneração proporcional acrescida do vencimento.  A ideia proposta na resolução é que seja possível verificar a distribuição dos cargos entre </w:t>
      </w:r>
      <w:r w:rsidR="002C4982">
        <w:t xml:space="preserve">os graus de jurisdição com base nos valores constantes em lei, e não com base na despesa efetivamente realizada pelo tribunal. </w:t>
      </w:r>
    </w:p>
    <w:p w14:paraId="18021AB1" w14:textId="47444B41" w:rsidR="002C4982" w:rsidRDefault="002C4982" w:rsidP="002C4982">
      <w:pPr>
        <w:widowControl w:val="0"/>
        <w:tabs>
          <w:tab w:val="left" w:pos="1379"/>
          <w:tab w:val="left" w:pos="6804"/>
        </w:tabs>
        <w:spacing w:after="0" w:line="259" w:lineRule="auto"/>
        <w:ind w:right="3"/>
        <w:jc w:val="both"/>
        <w:rPr>
          <w:rFonts w:eastAsia="Arial" w:cs="Arial"/>
        </w:rPr>
      </w:pPr>
      <w:r>
        <w:rPr>
          <w:rFonts w:eastAsia="Arial" w:cs="Arial"/>
        </w:rPr>
        <w:t>Glossário:</w:t>
      </w:r>
    </w:p>
    <w:p w14:paraId="23C6AF00" w14:textId="77777777" w:rsidR="002C4982" w:rsidRPr="002C4982" w:rsidRDefault="002C4982" w:rsidP="002C4982">
      <w:pPr>
        <w:widowControl w:val="0"/>
        <w:tabs>
          <w:tab w:val="left" w:pos="1379"/>
          <w:tab w:val="left" w:pos="6804"/>
        </w:tabs>
        <w:spacing w:after="0" w:line="259" w:lineRule="auto"/>
        <w:ind w:right="3"/>
        <w:jc w:val="both"/>
        <w:rPr>
          <w:rFonts w:eastAsia="Arial" w:cs="Arial"/>
        </w:rPr>
      </w:pPr>
    </w:p>
    <w:p w14:paraId="18345D68" w14:textId="77777777" w:rsidR="002C4982" w:rsidRPr="006A300E" w:rsidRDefault="002C4982" w:rsidP="006A300E">
      <w:pPr>
        <w:pStyle w:val="PargrafodaLista"/>
        <w:numPr>
          <w:ilvl w:val="0"/>
          <w:numId w:val="13"/>
        </w:numPr>
        <w:jc w:val="both"/>
      </w:pPr>
      <w:proofErr w:type="spellStart"/>
      <w:r w:rsidRPr="006A300E">
        <w:rPr>
          <w:b/>
        </w:rPr>
        <w:t>VFc</w:t>
      </w:r>
      <w:proofErr w:type="spellEnd"/>
      <w:r w:rsidRPr="006A300E">
        <w:rPr>
          <w:b/>
        </w:rPr>
        <w:t xml:space="preserve"> – Valores das Funções de confiança em atividade Judicante:</w:t>
      </w:r>
      <w:r w:rsidRPr="006A300E">
        <w:t xml:space="preserve"> soma dos valores integrais (100%) das funções de confiança de servidores das áreas de apoio direto à atividade judicante durante o ano-base;</w:t>
      </w:r>
    </w:p>
    <w:p w14:paraId="2BF0206C" w14:textId="2207C91E" w:rsidR="002C4982" w:rsidRDefault="002C4982" w:rsidP="006A300E">
      <w:pPr>
        <w:pStyle w:val="PargrafodaLista"/>
        <w:numPr>
          <w:ilvl w:val="0"/>
          <w:numId w:val="13"/>
        </w:numPr>
        <w:jc w:val="both"/>
      </w:pPr>
      <w:r w:rsidRPr="006A300E">
        <w:rPr>
          <w:b/>
        </w:rPr>
        <w:t>VCJ - Valores dos Cargos em Comissão em atividade Judicante</w:t>
      </w:r>
      <w:r w:rsidRPr="006A300E">
        <w:t>: soma dos valores integrais (100%) dos cargos em comissão de servidores das áreas de apoio direto à atividade judicante durante o ano-base</w:t>
      </w:r>
      <w:r w:rsidR="00FC096C">
        <w:t>.</w:t>
      </w:r>
    </w:p>
    <w:p w14:paraId="58C8BA92" w14:textId="30393992" w:rsidR="006A300E" w:rsidRPr="006A300E" w:rsidRDefault="006A300E" w:rsidP="006A300E">
      <w:pPr>
        <w:ind w:left="360"/>
        <w:jc w:val="both"/>
      </w:pPr>
      <w:r>
        <w:t>As figuras abaixo apresentam os resultados e as respectivas fórmulas de cálculo:</w:t>
      </w:r>
    </w:p>
    <w:p w14:paraId="6A7D3DD1" w14:textId="79DFEAB1" w:rsidR="00D24FF4" w:rsidRDefault="00A419E4" w:rsidP="00BD6F7B">
      <w:pPr>
        <w:jc w:val="both"/>
      </w:pPr>
      <w:r>
        <w:rPr>
          <w:noProof/>
          <w:lang w:eastAsia="pt-BR"/>
        </w:rPr>
        <w:drawing>
          <wp:inline distT="0" distB="0" distL="0" distR="0" wp14:anchorId="1E3B8C40" wp14:editId="397902E0">
            <wp:extent cx="4867184" cy="1495425"/>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924022" cy="1512888"/>
                    </a:xfrm>
                    <a:prstGeom prst="rect">
                      <a:avLst/>
                    </a:prstGeom>
                    <a:ln>
                      <a:noFill/>
                    </a:ln>
                    <a:extLst>
                      <a:ext uri="{53640926-AAD7-44D8-BBD7-CCE9431645EC}">
                        <a14:shadowObscured xmlns:a14="http://schemas.microsoft.com/office/drawing/2010/main"/>
                      </a:ext>
                    </a:extLst>
                  </pic:spPr>
                </pic:pic>
              </a:graphicData>
            </a:graphic>
          </wp:inline>
        </w:drawing>
      </w:r>
    </w:p>
    <w:p w14:paraId="7C791B36" w14:textId="4A945772" w:rsidR="002C4982" w:rsidRPr="00FA718F" w:rsidRDefault="00A419E4" w:rsidP="00BD6F7B">
      <w:pPr>
        <w:jc w:val="both"/>
        <w:rPr>
          <w:b/>
          <w:u w:val="single"/>
        </w:rPr>
      </w:pPr>
      <w:r>
        <w:rPr>
          <w:noProof/>
          <w:lang w:eastAsia="pt-BR"/>
        </w:rPr>
        <w:drawing>
          <wp:inline distT="0" distB="0" distL="0" distR="0" wp14:anchorId="28BDC6B6" wp14:editId="1B1BD3FB">
            <wp:extent cx="3027534" cy="866775"/>
            <wp:effectExtent l="0" t="0" r="190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3095243" cy="886160"/>
                    </a:xfrm>
                    <a:prstGeom prst="rect">
                      <a:avLst/>
                    </a:prstGeom>
                    <a:ln>
                      <a:noFill/>
                    </a:ln>
                    <a:extLst>
                      <a:ext uri="{53640926-AAD7-44D8-BBD7-CCE9431645EC}">
                        <a14:shadowObscured xmlns:a14="http://schemas.microsoft.com/office/drawing/2010/main"/>
                      </a:ext>
                    </a:extLst>
                  </pic:spPr>
                </pic:pic>
              </a:graphicData>
            </a:graphic>
          </wp:inline>
        </w:drawing>
      </w:r>
    </w:p>
    <w:sectPr w:rsidR="002C4982" w:rsidRPr="00FA718F">
      <w:headerReference w:type="default" r:id="rId41"/>
      <w:footerReference w:type="default" r:id="rId4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3C41B5" w14:textId="77777777" w:rsidR="00F53D6F" w:rsidRDefault="00F53D6F" w:rsidP="005961D0">
      <w:pPr>
        <w:spacing w:after="0" w:line="240" w:lineRule="auto"/>
      </w:pPr>
      <w:r>
        <w:separator/>
      </w:r>
    </w:p>
  </w:endnote>
  <w:endnote w:type="continuationSeparator" w:id="0">
    <w:p w14:paraId="3F5D382B" w14:textId="77777777" w:rsidR="00F53D6F" w:rsidRDefault="00F53D6F" w:rsidP="00596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231354"/>
      <w:docPartObj>
        <w:docPartGallery w:val="Page Numbers (Bottom of Page)"/>
        <w:docPartUnique/>
      </w:docPartObj>
    </w:sdtPr>
    <w:sdtEndPr/>
    <w:sdtContent>
      <w:p w14:paraId="21FBBB1B" w14:textId="5BA2007A" w:rsidR="005961D0" w:rsidRDefault="005961D0" w:rsidP="006D3074">
        <w:pPr>
          <w:pStyle w:val="Rodap"/>
          <w:pBdr>
            <w:top w:val="single" w:sz="12" w:space="1" w:color="808080" w:themeColor="background1" w:themeShade="80"/>
          </w:pBdr>
          <w:jc w:val="right"/>
        </w:pPr>
        <w:r>
          <w:fldChar w:fldCharType="begin"/>
        </w:r>
        <w:r>
          <w:instrText>PAGE   \* MERGEFORMAT</w:instrText>
        </w:r>
        <w:r>
          <w:fldChar w:fldCharType="separate"/>
        </w:r>
        <w:r w:rsidR="001E5099">
          <w:rPr>
            <w:noProof/>
          </w:rPr>
          <w:t>21</w:t>
        </w:r>
        <w:r>
          <w:fldChar w:fldCharType="end"/>
        </w:r>
      </w:p>
    </w:sdtContent>
  </w:sdt>
  <w:p w14:paraId="5145BE78" w14:textId="77777777" w:rsidR="005961D0" w:rsidRDefault="005961D0">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A27CA0" w14:textId="77777777" w:rsidR="00F53D6F" w:rsidRDefault="00F53D6F" w:rsidP="005961D0">
      <w:pPr>
        <w:spacing w:after="0" w:line="240" w:lineRule="auto"/>
      </w:pPr>
      <w:r>
        <w:separator/>
      </w:r>
    </w:p>
  </w:footnote>
  <w:footnote w:type="continuationSeparator" w:id="0">
    <w:p w14:paraId="373C7C44" w14:textId="77777777" w:rsidR="00F53D6F" w:rsidRDefault="00F53D6F" w:rsidP="005961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9BD04" w14:textId="77777777" w:rsidR="006D3074" w:rsidRDefault="006D3074" w:rsidP="006D3074">
    <w:pPr>
      <w:pStyle w:val="Cabealho"/>
      <w:pBdr>
        <w:bottom w:val="single" w:sz="12" w:space="1" w:color="808080" w:themeColor="background1" w:themeShade="80"/>
      </w:pBdr>
      <w:jc w:val="right"/>
    </w:pPr>
    <w:r>
      <w:rPr>
        <w:noProof/>
        <w:lang w:eastAsia="pt-BR"/>
      </w:rPr>
      <w:drawing>
        <wp:inline distT="0" distB="0" distL="0" distR="0" wp14:anchorId="374156E6" wp14:editId="60AF8EDE">
          <wp:extent cx="629729" cy="32872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NJ.jpg"/>
                  <pic:cNvPicPr/>
                </pic:nvPicPr>
                <pic:blipFill>
                  <a:blip r:embed="rId1">
                    <a:extLst>
                      <a:ext uri="{28A0092B-C50C-407E-A947-70E740481C1C}">
                        <a14:useLocalDpi xmlns:a14="http://schemas.microsoft.com/office/drawing/2010/main" val="0"/>
                      </a:ext>
                    </a:extLst>
                  </a:blip>
                  <a:stretch>
                    <a:fillRect/>
                  </a:stretch>
                </pic:blipFill>
                <pic:spPr>
                  <a:xfrm>
                    <a:off x="0" y="0"/>
                    <a:ext cx="628163" cy="327909"/>
                  </a:xfrm>
                  <a:prstGeom prst="rect">
                    <a:avLst/>
                  </a:prstGeom>
                </pic:spPr>
              </pic:pic>
            </a:graphicData>
          </a:graphic>
        </wp:inline>
      </w:drawing>
    </w:r>
  </w:p>
  <w:p w14:paraId="0C8538D8" w14:textId="77777777" w:rsidR="006D3074" w:rsidRDefault="006D3074" w:rsidP="006D3074">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9792D"/>
    <w:multiLevelType w:val="hybridMultilevel"/>
    <w:tmpl w:val="713479D4"/>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nsid w:val="09814CA0"/>
    <w:multiLevelType w:val="hybridMultilevel"/>
    <w:tmpl w:val="E41CA4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60900E6"/>
    <w:multiLevelType w:val="multilevel"/>
    <w:tmpl w:val="84AC284E"/>
    <w:lvl w:ilvl="0">
      <w:start w:val="1"/>
      <w:numFmt w:val="decimal"/>
      <w:pStyle w:val="Ttulo1"/>
      <w:lvlText w:val="%1."/>
      <w:lvlJc w:val="left"/>
      <w:pPr>
        <w:ind w:left="720" w:hanging="360"/>
      </w:pPr>
      <w:rPr>
        <w:rFonts w:hint="default"/>
      </w:rPr>
    </w:lvl>
    <w:lvl w:ilvl="1">
      <w:start w:val="2"/>
      <w:numFmt w:val="decimal"/>
      <w:pStyle w:val="Ttulo2"/>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79F74C6"/>
    <w:multiLevelType w:val="hybridMultilevel"/>
    <w:tmpl w:val="46DE3B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9B14993"/>
    <w:multiLevelType w:val="hybridMultilevel"/>
    <w:tmpl w:val="7E7E2DFE"/>
    <w:lvl w:ilvl="0" w:tplc="1578D94E">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AB46372"/>
    <w:multiLevelType w:val="hybridMultilevel"/>
    <w:tmpl w:val="B7D279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CCB1686"/>
    <w:multiLevelType w:val="hybridMultilevel"/>
    <w:tmpl w:val="21901578"/>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nsid w:val="2F255C83"/>
    <w:multiLevelType w:val="hybridMultilevel"/>
    <w:tmpl w:val="C27ED662"/>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8">
    <w:nsid w:val="3387736A"/>
    <w:multiLevelType w:val="hybridMultilevel"/>
    <w:tmpl w:val="FCEA3D70"/>
    <w:lvl w:ilvl="0" w:tplc="57A608DA">
      <w:start w:val="1"/>
      <w:numFmt w:val="decimal"/>
      <w:lvlText w:val="%1)"/>
      <w:lvlJc w:val="left"/>
      <w:pPr>
        <w:ind w:left="1506" w:hanging="360"/>
      </w:pPr>
      <w:rPr>
        <w:rFonts w:hint="default"/>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9">
    <w:nsid w:val="3B9916D2"/>
    <w:multiLevelType w:val="hybridMultilevel"/>
    <w:tmpl w:val="4B72B8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68F1144"/>
    <w:multiLevelType w:val="hybridMultilevel"/>
    <w:tmpl w:val="126072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9FB5E79"/>
    <w:multiLevelType w:val="hybridMultilevel"/>
    <w:tmpl w:val="3CD652CE"/>
    <w:lvl w:ilvl="0" w:tplc="04160001">
      <w:start w:val="1"/>
      <w:numFmt w:val="bullet"/>
      <w:lvlText w:val=""/>
      <w:lvlJc w:val="left"/>
      <w:pPr>
        <w:ind w:left="1200" w:hanging="360"/>
      </w:pPr>
      <w:rPr>
        <w:rFonts w:ascii="Symbol" w:hAnsi="Symbol" w:hint="default"/>
      </w:rPr>
    </w:lvl>
    <w:lvl w:ilvl="1" w:tplc="04160003" w:tentative="1">
      <w:start w:val="1"/>
      <w:numFmt w:val="bullet"/>
      <w:lvlText w:val="o"/>
      <w:lvlJc w:val="left"/>
      <w:pPr>
        <w:ind w:left="1920" w:hanging="360"/>
      </w:pPr>
      <w:rPr>
        <w:rFonts w:ascii="Courier New" w:hAnsi="Courier New" w:cs="Courier New" w:hint="default"/>
      </w:rPr>
    </w:lvl>
    <w:lvl w:ilvl="2" w:tplc="04160005" w:tentative="1">
      <w:start w:val="1"/>
      <w:numFmt w:val="bullet"/>
      <w:lvlText w:val=""/>
      <w:lvlJc w:val="left"/>
      <w:pPr>
        <w:ind w:left="2640" w:hanging="360"/>
      </w:pPr>
      <w:rPr>
        <w:rFonts w:ascii="Wingdings" w:hAnsi="Wingdings" w:hint="default"/>
      </w:rPr>
    </w:lvl>
    <w:lvl w:ilvl="3" w:tplc="04160001" w:tentative="1">
      <w:start w:val="1"/>
      <w:numFmt w:val="bullet"/>
      <w:lvlText w:val=""/>
      <w:lvlJc w:val="left"/>
      <w:pPr>
        <w:ind w:left="3360" w:hanging="360"/>
      </w:pPr>
      <w:rPr>
        <w:rFonts w:ascii="Symbol" w:hAnsi="Symbol" w:hint="default"/>
      </w:rPr>
    </w:lvl>
    <w:lvl w:ilvl="4" w:tplc="04160003" w:tentative="1">
      <w:start w:val="1"/>
      <w:numFmt w:val="bullet"/>
      <w:lvlText w:val="o"/>
      <w:lvlJc w:val="left"/>
      <w:pPr>
        <w:ind w:left="4080" w:hanging="360"/>
      </w:pPr>
      <w:rPr>
        <w:rFonts w:ascii="Courier New" w:hAnsi="Courier New" w:cs="Courier New" w:hint="default"/>
      </w:rPr>
    </w:lvl>
    <w:lvl w:ilvl="5" w:tplc="04160005" w:tentative="1">
      <w:start w:val="1"/>
      <w:numFmt w:val="bullet"/>
      <w:lvlText w:val=""/>
      <w:lvlJc w:val="left"/>
      <w:pPr>
        <w:ind w:left="4800" w:hanging="360"/>
      </w:pPr>
      <w:rPr>
        <w:rFonts w:ascii="Wingdings" w:hAnsi="Wingdings" w:hint="default"/>
      </w:rPr>
    </w:lvl>
    <w:lvl w:ilvl="6" w:tplc="04160001" w:tentative="1">
      <w:start w:val="1"/>
      <w:numFmt w:val="bullet"/>
      <w:lvlText w:val=""/>
      <w:lvlJc w:val="left"/>
      <w:pPr>
        <w:ind w:left="5520" w:hanging="360"/>
      </w:pPr>
      <w:rPr>
        <w:rFonts w:ascii="Symbol" w:hAnsi="Symbol" w:hint="default"/>
      </w:rPr>
    </w:lvl>
    <w:lvl w:ilvl="7" w:tplc="04160003" w:tentative="1">
      <w:start w:val="1"/>
      <w:numFmt w:val="bullet"/>
      <w:lvlText w:val="o"/>
      <w:lvlJc w:val="left"/>
      <w:pPr>
        <w:ind w:left="6240" w:hanging="360"/>
      </w:pPr>
      <w:rPr>
        <w:rFonts w:ascii="Courier New" w:hAnsi="Courier New" w:cs="Courier New" w:hint="default"/>
      </w:rPr>
    </w:lvl>
    <w:lvl w:ilvl="8" w:tplc="04160005" w:tentative="1">
      <w:start w:val="1"/>
      <w:numFmt w:val="bullet"/>
      <w:lvlText w:val=""/>
      <w:lvlJc w:val="left"/>
      <w:pPr>
        <w:ind w:left="6960" w:hanging="360"/>
      </w:pPr>
      <w:rPr>
        <w:rFonts w:ascii="Wingdings" w:hAnsi="Wingdings" w:hint="default"/>
      </w:rPr>
    </w:lvl>
  </w:abstractNum>
  <w:abstractNum w:abstractNumId="12">
    <w:nsid w:val="58916A14"/>
    <w:multiLevelType w:val="hybridMultilevel"/>
    <w:tmpl w:val="C1B00032"/>
    <w:lvl w:ilvl="0" w:tplc="04160001">
      <w:start w:val="1"/>
      <w:numFmt w:val="bullet"/>
      <w:lvlText w:val=""/>
      <w:lvlJc w:val="left"/>
      <w:pPr>
        <w:ind w:left="1146" w:hanging="360"/>
      </w:pPr>
      <w:rPr>
        <w:rFonts w:ascii="Symbol" w:hAnsi="Symbol" w:hint="default"/>
      </w:rPr>
    </w:lvl>
    <w:lvl w:ilvl="1" w:tplc="04160003">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13">
    <w:nsid w:val="680852A3"/>
    <w:multiLevelType w:val="multilevel"/>
    <w:tmpl w:val="F020B88E"/>
    <w:lvl w:ilvl="0">
      <w:start w:val="3"/>
      <w:numFmt w:val="decimal"/>
      <w:lvlText w:val="%1."/>
      <w:lvlJc w:val="left"/>
      <w:pPr>
        <w:ind w:left="360" w:hanging="360"/>
      </w:pPr>
      <w:rPr>
        <w:rFonts w:hint="default"/>
      </w:rPr>
    </w:lvl>
    <w:lvl w:ilvl="1">
      <w:start w:val="1"/>
      <w:numFmt w:val="bullet"/>
      <w:pStyle w:val="Gloss"/>
      <w:lvlText w:val=""/>
      <w:lvlJc w:val="left"/>
      <w:pPr>
        <w:ind w:left="792" w:hanging="432"/>
      </w:pPr>
      <w:rPr>
        <w:rFonts w:ascii="Symbol" w:hAnsi="Symbol" w:hint="default"/>
        <w:b w:val="0"/>
      </w:r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89D0B44"/>
    <w:multiLevelType w:val="hybridMultilevel"/>
    <w:tmpl w:val="36444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
  </w:num>
  <w:num w:numId="4">
    <w:abstractNumId w:val="6"/>
  </w:num>
  <w:num w:numId="5">
    <w:abstractNumId w:val="4"/>
  </w:num>
  <w:num w:numId="6">
    <w:abstractNumId w:val="12"/>
  </w:num>
  <w:num w:numId="7">
    <w:abstractNumId w:val="5"/>
  </w:num>
  <w:num w:numId="8">
    <w:abstractNumId w:val="9"/>
  </w:num>
  <w:num w:numId="9">
    <w:abstractNumId w:val="11"/>
  </w:num>
  <w:num w:numId="10">
    <w:abstractNumId w:val="0"/>
  </w:num>
  <w:num w:numId="11">
    <w:abstractNumId w:val="13"/>
  </w:num>
  <w:num w:numId="12">
    <w:abstractNumId w:val="3"/>
  </w:num>
  <w:num w:numId="13">
    <w:abstractNumId w:val="14"/>
  </w:num>
  <w:num w:numId="14">
    <w:abstractNumId w:val="7"/>
  </w:num>
  <w:num w:numId="15">
    <w:abstractNumId w:val="8"/>
  </w:num>
  <w:num w:numId="16">
    <w:abstractNumId w:val="2"/>
    <w:lvlOverride w:ilvl="0">
      <w:startOverride w:val="4"/>
    </w:lvlOverride>
    <w:lvlOverride w:ilvl="1">
      <w:startOverride w:val="1"/>
    </w:lvlOverride>
  </w:num>
  <w:num w:numId="17">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027"/>
    <w:rsid w:val="0002125E"/>
    <w:rsid w:val="0002205F"/>
    <w:rsid w:val="000303C6"/>
    <w:rsid w:val="000507E5"/>
    <w:rsid w:val="00067D71"/>
    <w:rsid w:val="00071171"/>
    <w:rsid w:val="000732BC"/>
    <w:rsid w:val="000C4DAD"/>
    <w:rsid w:val="000F2D21"/>
    <w:rsid w:val="00103CE1"/>
    <w:rsid w:val="001058D2"/>
    <w:rsid w:val="001255D6"/>
    <w:rsid w:val="00126B41"/>
    <w:rsid w:val="0013777F"/>
    <w:rsid w:val="00167CC9"/>
    <w:rsid w:val="00181BB1"/>
    <w:rsid w:val="00193209"/>
    <w:rsid w:val="00196EC4"/>
    <w:rsid w:val="001A026B"/>
    <w:rsid w:val="001A51D2"/>
    <w:rsid w:val="001A6A5D"/>
    <w:rsid w:val="001B1F3F"/>
    <w:rsid w:val="001C1513"/>
    <w:rsid w:val="001E5099"/>
    <w:rsid w:val="002073B8"/>
    <w:rsid w:val="0022358C"/>
    <w:rsid w:val="00230987"/>
    <w:rsid w:val="00235BF9"/>
    <w:rsid w:val="00245CAA"/>
    <w:rsid w:val="002534DA"/>
    <w:rsid w:val="00257660"/>
    <w:rsid w:val="0027799F"/>
    <w:rsid w:val="00286B1A"/>
    <w:rsid w:val="002B14FD"/>
    <w:rsid w:val="002B18EF"/>
    <w:rsid w:val="002C2B03"/>
    <w:rsid w:val="002C4982"/>
    <w:rsid w:val="002D0027"/>
    <w:rsid w:val="002D636F"/>
    <w:rsid w:val="002E09CD"/>
    <w:rsid w:val="002F3B14"/>
    <w:rsid w:val="00301575"/>
    <w:rsid w:val="003044CE"/>
    <w:rsid w:val="003076B3"/>
    <w:rsid w:val="00311CF4"/>
    <w:rsid w:val="00317D36"/>
    <w:rsid w:val="0032055C"/>
    <w:rsid w:val="0032194E"/>
    <w:rsid w:val="00327F65"/>
    <w:rsid w:val="003319AF"/>
    <w:rsid w:val="00332B40"/>
    <w:rsid w:val="00333468"/>
    <w:rsid w:val="003335FB"/>
    <w:rsid w:val="003536DE"/>
    <w:rsid w:val="0036089B"/>
    <w:rsid w:val="00361679"/>
    <w:rsid w:val="00362DBA"/>
    <w:rsid w:val="00390F01"/>
    <w:rsid w:val="003E06F7"/>
    <w:rsid w:val="003E511E"/>
    <w:rsid w:val="003E731C"/>
    <w:rsid w:val="003F53EF"/>
    <w:rsid w:val="00401A9C"/>
    <w:rsid w:val="0040664A"/>
    <w:rsid w:val="00446701"/>
    <w:rsid w:val="00461396"/>
    <w:rsid w:val="00461DBA"/>
    <w:rsid w:val="00476E2F"/>
    <w:rsid w:val="004A7502"/>
    <w:rsid w:val="004B099E"/>
    <w:rsid w:val="004B42FF"/>
    <w:rsid w:val="004C556E"/>
    <w:rsid w:val="004C775F"/>
    <w:rsid w:val="004C7F56"/>
    <w:rsid w:val="004D31E8"/>
    <w:rsid w:val="004D4845"/>
    <w:rsid w:val="004E3113"/>
    <w:rsid w:val="00504638"/>
    <w:rsid w:val="00513705"/>
    <w:rsid w:val="00516415"/>
    <w:rsid w:val="00516514"/>
    <w:rsid w:val="00516E17"/>
    <w:rsid w:val="00517BF7"/>
    <w:rsid w:val="00523642"/>
    <w:rsid w:val="00525DB0"/>
    <w:rsid w:val="005316DD"/>
    <w:rsid w:val="00546715"/>
    <w:rsid w:val="00553406"/>
    <w:rsid w:val="00567A36"/>
    <w:rsid w:val="005706C4"/>
    <w:rsid w:val="00571F15"/>
    <w:rsid w:val="005759ED"/>
    <w:rsid w:val="0058548E"/>
    <w:rsid w:val="005961D0"/>
    <w:rsid w:val="005A0197"/>
    <w:rsid w:val="005A64C6"/>
    <w:rsid w:val="005D4FB8"/>
    <w:rsid w:val="005E2681"/>
    <w:rsid w:val="005E3836"/>
    <w:rsid w:val="005E4D69"/>
    <w:rsid w:val="005F58D0"/>
    <w:rsid w:val="005F5DA6"/>
    <w:rsid w:val="006155A3"/>
    <w:rsid w:val="006300B2"/>
    <w:rsid w:val="006437D5"/>
    <w:rsid w:val="00653A62"/>
    <w:rsid w:val="006575C1"/>
    <w:rsid w:val="006603B4"/>
    <w:rsid w:val="00665C9B"/>
    <w:rsid w:val="00670F06"/>
    <w:rsid w:val="006A21A6"/>
    <w:rsid w:val="006A300E"/>
    <w:rsid w:val="006A7084"/>
    <w:rsid w:val="006B6326"/>
    <w:rsid w:val="006C1297"/>
    <w:rsid w:val="006C215A"/>
    <w:rsid w:val="006D3074"/>
    <w:rsid w:val="006E362F"/>
    <w:rsid w:val="006F5CF7"/>
    <w:rsid w:val="00720A63"/>
    <w:rsid w:val="00740C53"/>
    <w:rsid w:val="00746291"/>
    <w:rsid w:val="00752693"/>
    <w:rsid w:val="00754ACA"/>
    <w:rsid w:val="00760959"/>
    <w:rsid w:val="00773099"/>
    <w:rsid w:val="0078034B"/>
    <w:rsid w:val="00782F62"/>
    <w:rsid w:val="00786213"/>
    <w:rsid w:val="00795216"/>
    <w:rsid w:val="00796F2F"/>
    <w:rsid w:val="007A117F"/>
    <w:rsid w:val="007A51D1"/>
    <w:rsid w:val="007B1B15"/>
    <w:rsid w:val="007C54D2"/>
    <w:rsid w:val="007C6C68"/>
    <w:rsid w:val="007D4B32"/>
    <w:rsid w:val="007D4B70"/>
    <w:rsid w:val="007D4C8A"/>
    <w:rsid w:val="007E0B87"/>
    <w:rsid w:val="0080026B"/>
    <w:rsid w:val="008168A3"/>
    <w:rsid w:val="00817617"/>
    <w:rsid w:val="0082334B"/>
    <w:rsid w:val="00824FFC"/>
    <w:rsid w:val="00827671"/>
    <w:rsid w:val="00840973"/>
    <w:rsid w:val="0086228B"/>
    <w:rsid w:val="00863663"/>
    <w:rsid w:val="00864E07"/>
    <w:rsid w:val="00886CDD"/>
    <w:rsid w:val="008A4144"/>
    <w:rsid w:val="008A47A9"/>
    <w:rsid w:val="008C5013"/>
    <w:rsid w:val="008C7602"/>
    <w:rsid w:val="008E1754"/>
    <w:rsid w:val="008E3869"/>
    <w:rsid w:val="008E6F01"/>
    <w:rsid w:val="008F4D86"/>
    <w:rsid w:val="008F53D1"/>
    <w:rsid w:val="008F7032"/>
    <w:rsid w:val="00913FBD"/>
    <w:rsid w:val="00917EBD"/>
    <w:rsid w:val="00920411"/>
    <w:rsid w:val="00920C5F"/>
    <w:rsid w:val="009238ED"/>
    <w:rsid w:val="00927F36"/>
    <w:rsid w:val="00932ABC"/>
    <w:rsid w:val="009445BD"/>
    <w:rsid w:val="0096006B"/>
    <w:rsid w:val="009637F8"/>
    <w:rsid w:val="00973CEA"/>
    <w:rsid w:val="009857FE"/>
    <w:rsid w:val="009A4083"/>
    <w:rsid w:val="009D790A"/>
    <w:rsid w:val="009E0578"/>
    <w:rsid w:val="009F4B15"/>
    <w:rsid w:val="00A02096"/>
    <w:rsid w:val="00A05D17"/>
    <w:rsid w:val="00A148C7"/>
    <w:rsid w:val="00A204A1"/>
    <w:rsid w:val="00A2595E"/>
    <w:rsid w:val="00A36A0F"/>
    <w:rsid w:val="00A419E4"/>
    <w:rsid w:val="00A46055"/>
    <w:rsid w:val="00A476FE"/>
    <w:rsid w:val="00A547E5"/>
    <w:rsid w:val="00A608E8"/>
    <w:rsid w:val="00A60CAE"/>
    <w:rsid w:val="00A63DAA"/>
    <w:rsid w:val="00A8097E"/>
    <w:rsid w:val="00AA10A8"/>
    <w:rsid w:val="00AA149A"/>
    <w:rsid w:val="00AA1A5E"/>
    <w:rsid w:val="00AA1F62"/>
    <w:rsid w:val="00AB146C"/>
    <w:rsid w:val="00AB247E"/>
    <w:rsid w:val="00AC07CC"/>
    <w:rsid w:val="00AC530A"/>
    <w:rsid w:val="00B00A69"/>
    <w:rsid w:val="00B014FF"/>
    <w:rsid w:val="00B0196A"/>
    <w:rsid w:val="00B03D89"/>
    <w:rsid w:val="00B34A56"/>
    <w:rsid w:val="00B57A31"/>
    <w:rsid w:val="00B73A34"/>
    <w:rsid w:val="00B75A79"/>
    <w:rsid w:val="00B85DF2"/>
    <w:rsid w:val="00B92561"/>
    <w:rsid w:val="00BB3E0F"/>
    <w:rsid w:val="00BB407F"/>
    <w:rsid w:val="00BC417D"/>
    <w:rsid w:val="00BD6F7B"/>
    <w:rsid w:val="00BD769E"/>
    <w:rsid w:val="00BE2D20"/>
    <w:rsid w:val="00BE3E66"/>
    <w:rsid w:val="00BF5E3B"/>
    <w:rsid w:val="00C03898"/>
    <w:rsid w:val="00C13C85"/>
    <w:rsid w:val="00C2261A"/>
    <w:rsid w:val="00C24BAF"/>
    <w:rsid w:val="00C302E5"/>
    <w:rsid w:val="00C34BBF"/>
    <w:rsid w:val="00C4242D"/>
    <w:rsid w:val="00C67F84"/>
    <w:rsid w:val="00C76272"/>
    <w:rsid w:val="00C81720"/>
    <w:rsid w:val="00C9431F"/>
    <w:rsid w:val="00CA3062"/>
    <w:rsid w:val="00CA4717"/>
    <w:rsid w:val="00CA5DAE"/>
    <w:rsid w:val="00CA7F03"/>
    <w:rsid w:val="00CB2C30"/>
    <w:rsid w:val="00CC298B"/>
    <w:rsid w:val="00CD0967"/>
    <w:rsid w:val="00D24FF4"/>
    <w:rsid w:val="00D43E1C"/>
    <w:rsid w:val="00D46906"/>
    <w:rsid w:val="00D52E25"/>
    <w:rsid w:val="00D6553A"/>
    <w:rsid w:val="00D6719C"/>
    <w:rsid w:val="00D679E9"/>
    <w:rsid w:val="00D91730"/>
    <w:rsid w:val="00DA512C"/>
    <w:rsid w:val="00DA6D38"/>
    <w:rsid w:val="00DC06D3"/>
    <w:rsid w:val="00DC13AB"/>
    <w:rsid w:val="00DC29EA"/>
    <w:rsid w:val="00DE7230"/>
    <w:rsid w:val="00DF02A6"/>
    <w:rsid w:val="00DF413A"/>
    <w:rsid w:val="00E05E69"/>
    <w:rsid w:val="00E162AC"/>
    <w:rsid w:val="00E16950"/>
    <w:rsid w:val="00E17076"/>
    <w:rsid w:val="00E25992"/>
    <w:rsid w:val="00E37407"/>
    <w:rsid w:val="00E37E59"/>
    <w:rsid w:val="00E64ADF"/>
    <w:rsid w:val="00E81CC3"/>
    <w:rsid w:val="00E81D9B"/>
    <w:rsid w:val="00E825B7"/>
    <w:rsid w:val="00EB360B"/>
    <w:rsid w:val="00EC0444"/>
    <w:rsid w:val="00ED565D"/>
    <w:rsid w:val="00ED5E66"/>
    <w:rsid w:val="00EF3B4E"/>
    <w:rsid w:val="00F00B66"/>
    <w:rsid w:val="00F0646F"/>
    <w:rsid w:val="00F072DC"/>
    <w:rsid w:val="00F1442F"/>
    <w:rsid w:val="00F2669D"/>
    <w:rsid w:val="00F26743"/>
    <w:rsid w:val="00F512C5"/>
    <w:rsid w:val="00F53D6F"/>
    <w:rsid w:val="00F6229D"/>
    <w:rsid w:val="00F624A9"/>
    <w:rsid w:val="00FA2806"/>
    <w:rsid w:val="00FA718F"/>
    <w:rsid w:val="00FB626E"/>
    <w:rsid w:val="00FB69B7"/>
    <w:rsid w:val="00FC096C"/>
    <w:rsid w:val="00FD3488"/>
    <w:rsid w:val="00FE0768"/>
    <w:rsid w:val="00FE1515"/>
    <w:rsid w:val="00FE7448"/>
    <w:rsid w:val="00FF5C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0C0D29"/>
  <w15:docId w15:val="{D2B1310A-17A4-4CA5-B3B0-9796FD6E1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PargrafodaLista"/>
    <w:next w:val="Normal"/>
    <w:link w:val="Ttulo1Char"/>
    <w:uiPriority w:val="9"/>
    <w:qFormat/>
    <w:rsid w:val="00927F36"/>
    <w:pPr>
      <w:numPr>
        <w:numId w:val="1"/>
      </w:numPr>
      <w:jc w:val="both"/>
      <w:outlineLvl w:val="0"/>
    </w:pPr>
    <w:rPr>
      <w:rFonts w:asciiTheme="majorHAnsi" w:hAnsiTheme="majorHAnsi"/>
      <w:b/>
      <w:color w:val="4F81BD" w:themeColor="accent1"/>
      <w:sz w:val="26"/>
      <w:szCs w:val="26"/>
    </w:rPr>
  </w:style>
  <w:style w:type="paragraph" w:styleId="Ttulo2">
    <w:name w:val="heading 2"/>
    <w:basedOn w:val="Normal"/>
    <w:next w:val="Normal"/>
    <w:link w:val="Ttulo2Char"/>
    <w:uiPriority w:val="9"/>
    <w:unhideWhenUsed/>
    <w:qFormat/>
    <w:rsid w:val="006155A3"/>
    <w:pPr>
      <w:keepNext/>
      <w:keepLines/>
      <w:numPr>
        <w:ilvl w:val="1"/>
        <w:numId w:val="1"/>
      </w:numPr>
      <w:spacing w:before="40" w:after="12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2D0027"/>
    <w:pPr>
      <w:ind w:left="720"/>
      <w:contextualSpacing/>
    </w:pPr>
  </w:style>
  <w:style w:type="paragraph" w:styleId="Textodebalo">
    <w:name w:val="Balloon Text"/>
    <w:basedOn w:val="Normal"/>
    <w:link w:val="TextodebaloChar"/>
    <w:uiPriority w:val="99"/>
    <w:semiHidden/>
    <w:unhideWhenUsed/>
    <w:rsid w:val="00A608E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608E8"/>
    <w:rPr>
      <w:rFonts w:ascii="Tahoma" w:hAnsi="Tahoma" w:cs="Tahoma"/>
      <w:sz w:val="16"/>
      <w:szCs w:val="16"/>
    </w:rPr>
  </w:style>
  <w:style w:type="paragraph" w:styleId="Cabealho">
    <w:name w:val="header"/>
    <w:basedOn w:val="Normal"/>
    <w:link w:val="CabealhoChar"/>
    <w:uiPriority w:val="99"/>
    <w:unhideWhenUsed/>
    <w:rsid w:val="005961D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61D0"/>
  </w:style>
  <w:style w:type="paragraph" w:styleId="Rodap">
    <w:name w:val="footer"/>
    <w:basedOn w:val="Normal"/>
    <w:link w:val="RodapChar"/>
    <w:uiPriority w:val="99"/>
    <w:unhideWhenUsed/>
    <w:rsid w:val="005961D0"/>
    <w:pPr>
      <w:tabs>
        <w:tab w:val="center" w:pos="4252"/>
        <w:tab w:val="right" w:pos="8504"/>
      </w:tabs>
      <w:spacing w:after="0" w:line="240" w:lineRule="auto"/>
    </w:pPr>
  </w:style>
  <w:style w:type="character" w:customStyle="1" w:styleId="RodapChar">
    <w:name w:val="Rodapé Char"/>
    <w:basedOn w:val="Fontepargpadro"/>
    <w:link w:val="Rodap"/>
    <w:uiPriority w:val="99"/>
    <w:rsid w:val="005961D0"/>
  </w:style>
  <w:style w:type="character" w:styleId="TextodoEspaoReservado">
    <w:name w:val="Placeholder Text"/>
    <w:basedOn w:val="Fontepargpadro"/>
    <w:uiPriority w:val="99"/>
    <w:semiHidden/>
    <w:rsid w:val="003E731C"/>
    <w:rPr>
      <w:color w:val="808080"/>
    </w:rPr>
  </w:style>
  <w:style w:type="character" w:styleId="Refdecomentrio">
    <w:name w:val="annotation reference"/>
    <w:basedOn w:val="Fontepargpadro"/>
    <w:uiPriority w:val="99"/>
    <w:semiHidden/>
    <w:unhideWhenUsed/>
    <w:rsid w:val="00F624A9"/>
    <w:rPr>
      <w:sz w:val="16"/>
      <w:szCs w:val="16"/>
    </w:rPr>
  </w:style>
  <w:style w:type="paragraph" w:styleId="Textodecomentrio">
    <w:name w:val="annotation text"/>
    <w:basedOn w:val="Normal"/>
    <w:link w:val="TextodecomentrioChar"/>
    <w:uiPriority w:val="99"/>
    <w:semiHidden/>
    <w:unhideWhenUsed/>
    <w:rsid w:val="00F624A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624A9"/>
    <w:rPr>
      <w:sz w:val="20"/>
      <w:szCs w:val="20"/>
    </w:rPr>
  </w:style>
  <w:style w:type="paragraph" w:styleId="Assuntodocomentrio">
    <w:name w:val="annotation subject"/>
    <w:basedOn w:val="Textodecomentrio"/>
    <w:next w:val="Textodecomentrio"/>
    <w:link w:val="AssuntodocomentrioChar"/>
    <w:uiPriority w:val="99"/>
    <w:semiHidden/>
    <w:unhideWhenUsed/>
    <w:rsid w:val="00F624A9"/>
    <w:rPr>
      <w:b/>
      <w:bCs/>
    </w:rPr>
  </w:style>
  <w:style w:type="character" w:customStyle="1" w:styleId="AssuntodocomentrioChar">
    <w:name w:val="Assunto do comentário Char"/>
    <w:basedOn w:val="TextodecomentrioChar"/>
    <w:link w:val="Assuntodocomentrio"/>
    <w:uiPriority w:val="99"/>
    <w:semiHidden/>
    <w:rsid w:val="00F624A9"/>
    <w:rPr>
      <w:b/>
      <w:bCs/>
      <w:sz w:val="20"/>
      <w:szCs w:val="20"/>
    </w:rPr>
  </w:style>
  <w:style w:type="paragraph" w:customStyle="1" w:styleId="Texto">
    <w:name w:val="Texto"/>
    <w:basedOn w:val="Normal"/>
    <w:qFormat/>
    <w:rsid w:val="007D4C8A"/>
    <w:pPr>
      <w:spacing w:line="312" w:lineRule="auto"/>
      <w:ind w:left="436"/>
      <w:jc w:val="both"/>
    </w:pPr>
    <w:rPr>
      <w:rFonts w:ascii="Arial" w:eastAsia="Times New Roman" w:hAnsi="Arial" w:cs="Arial"/>
      <w:lang w:eastAsia="ar-SA"/>
    </w:rPr>
  </w:style>
  <w:style w:type="paragraph" w:customStyle="1" w:styleId="Gloss">
    <w:name w:val="Gloss"/>
    <w:basedOn w:val="Normal"/>
    <w:unhideWhenUsed/>
    <w:qFormat/>
    <w:rsid w:val="00A204A1"/>
    <w:pPr>
      <w:widowControl w:val="0"/>
      <w:numPr>
        <w:ilvl w:val="1"/>
        <w:numId w:val="11"/>
      </w:numPr>
      <w:suppressAutoHyphens/>
      <w:spacing w:after="0" w:line="240" w:lineRule="auto"/>
      <w:jc w:val="both"/>
    </w:pPr>
    <w:rPr>
      <w:rFonts w:ascii="Arial" w:eastAsia="Times New Roman" w:hAnsi="Arial" w:cs="Arial"/>
      <w:lang w:eastAsia="ar-SA"/>
    </w:rPr>
  </w:style>
  <w:style w:type="character" w:customStyle="1" w:styleId="Ttulo1Char">
    <w:name w:val="Título 1 Char"/>
    <w:basedOn w:val="Fontepargpadro"/>
    <w:link w:val="Ttulo1"/>
    <w:uiPriority w:val="9"/>
    <w:rsid w:val="00927F36"/>
    <w:rPr>
      <w:rFonts w:asciiTheme="majorHAnsi" w:hAnsiTheme="majorHAnsi"/>
      <w:b/>
      <w:color w:val="4F81BD" w:themeColor="accent1"/>
      <w:sz w:val="26"/>
      <w:szCs w:val="26"/>
    </w:rPr>
  </w:style>
  <w:style w:type="character" w:customStyle="1" w:styleId="Ttulo2Char">
    <w:name w:val="Título 2 Char"/>
    <w:basedOn w:val="Fontepargpadro"/>
    <w:link w:val="Ttulo2"/>
    <w:uiPriority w:val="9"/>
    <w:rsid w:val="006155A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286372">
      <w:bodyDiv w:val="1"/>
      <w:marLeft w:val="0"/>
      <w:marRight w:val="0"/>
      <w:marTop w:val="0"/>
      <w:marBottom w:val="0"/>
      <w:divBdr>
        <w:top w:val="none" w:sz="0" w:space="0" w:color="auto"/>
        <w:left w:val="none" w:sz="0" w:space="0" w:color="auto"/>
        <w:bottom w:val="none" w:sz="0" w:space="0" w:color="auto"/>
        <w:right w:val="none" w:sz="0" w:space="0" w:color="auto"/>
      </w:divBdr>
    </w:div>
    <w:div w:id="475076648">
      <w:bodyDiv w:val="1"/>
      <w:marLeft w:val="0"/>
      <w:marRight w:val="0"/>
      <w:marTop w:val="0"/>
      <w:marBottom w:val="0"/>
      <w:divBdr>
        <w:top w:val="none" w:sz="0" w:space="0" w:color="auto"/>
        <w:left w:val="none" w:sz="0" w:space="0" w:color="auto"/>
        <w:bottom w:val="none" w:sz="0" w:space="0" w:color="auto"/>
        <w:right w:val="none" w:sz="0" w:space="0" w:color="auto"/>
      </w:divBdr>
    </w:div>
    <w:div w:id="494418294">
      <w:bodyDiv w:val="1"/>
      <w:marLeft w:val="0"/>
      <w:marRight w:val="0"/>
      <w:marTop w:val="0"/>
      <w:marBottom w:val="0"/>
      <w:divBdr>
        <w:top w:val="none" w:sz="0" w:space="0" w:color="auto"/>
        <w:left w:val="none" w:sz="0" w:space="0" w:color="auto"/>
        <w:bottom w:val="none" w:sz="0" w:space="0" w:color="auto"/>
        <w:right w:val="none" w:sz="0" w:space="0" w:color="auto"/>
      </w:divBdr>
    </w:div>
    <w:div w:id="662468763">
      <w:bodyDiv w:val="1"/>
      <w:marLeft w:val="0"/>
      <w:marRight w:val="0"/>
      <w:marTop w:val="0"/>
      <w:marBottom w:val="0"/>
      <w:divBdr>
        <w:top w:val="none" w:sz="0" w:space="0" w:color="auto"/>
        <w:left w:val="none" w:sz="0" w:space="0" w:color="auto"/>
        <w:bottom w:val="none" w:sz="0" w:space="0" w:color="auto"/>
        <w:right w:val="none" w:sz="0" w:space="0" w:color="auto"/>
      </w:divBdr>
    </w:div>
    <w:div w:id="900477809">
      <w:bodyDiv w:val="1"/>
      <w:marLeft w:val="0"/>
      <w:marRight w:val="0"/>
      <w:marTop w:val="0"/>
      <w:marBottom w:val="0"/>
      <w:divBdr>
        <w:top w:val="none" w:sz="0" w:space="0" w:color="auto"/>
        <w:left w:val="none" w:sz="0" w:space="0" w:color="auto"/>
        <w:bottom w:val="none" w:sz="0" w:space="0" w:color="auto"/>
        <w:right w:val="none" w:sz="0" w:space="0" w:color="auto"/>
      </w:divBdr>
    </w:div>
    <w:div w:id="1734738966">
      <w:bodyDiv w:val="1"/>
      <w:marLeft w:val="0"/>
      <w:marRight w:val="0"/>
      <w:marTop w:val="0"/>
      <w:marBottom w:val="0"/>
      <w:divBdr>
        <w:top w:val="none" w:sz="0" w:space="0" w:color="auto"/>
        <w:left w:val="none" w:sz="0" w:space="0" w:color="auto"/>
        <w:bottom w:val="none" w:sz="0" w:space="0" w:color="auto"/>
        <w:right w:val="none" w:sz="0" w:space="0" w:color="auto"/>
      </w:divBdr>
    </w:div>
    <w:div w:id="211393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19.emf"/><Relationship Id="rId39" Type="http://schemas.openxmlformats.org/officeDocument/2006/relationships/image" Target="media/image32.png"/><Relationship Id="rId21" Type="http://schemas.openxmlformats.org/officeDocument/2006/relationships/image" Target="media/image15.emf"/><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4.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21</Pages>
  <Words>5826</Words>
  <Characters>31461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 Soares</dc:creator>
  <cp:lastModifiedBy>Davi Ferreira Borges</cp:lastModifiedBy>
  <cp:revision>7</cp:revision>
  <cp:lastPrinted>2016-07-13T20:50:00Z</cp:lastPrinted>
  <dcterms:created xsi:type="dcterms:W3CDTF">2016-11-17T20:37:00Z</dcterms:created>
  <dcterms:modified xsi:type="dcterms:W3CDTF">2016-11-18T17:01:00Z</dcterms:modified>
</cp:coreProperties>
</file>