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7076C" w14:textId="6D59B66C" w:rsidR="00D50D09" w:rsidRDefault="00216DE6" w:rsidP="6263C6F9">
      <w:pPr>
        <w:ind w:right="-1350"/>
        <w:rPr>
          <w:rFonts w:ascii="Calibri" w:hAnsi="Calibri" w:cs="Calibri"/>
          <w:b/>
          <w:bCs/>
          <w:sz w:val="24"/>
          <w:szCs w:val="24"/>
        </w:rPr>
      </w:pPr>
      <w:r>
        <w:rPr>
          <w:noProof/>
          <w:color w:val="2B579A"/>
          <w:shd w:val="clear" w:color="auto" w:fill="E6E6E6"/>
          <w:lang w:eastAsia="pt-BR"/>
        </w:rPr>
        <w:drawing>
          <wp:anchor distT="0" distB="0" distL="114300" distR="114300" simplePos="0" relativeHeight="251658242" behindDoc="1" locked="0" layoutInCell="1" allowOverlap="1" wp14:anchorId="46574569" wp14:editId="01200D91">
            <wp:simplePos x="0" y="0"/>
            <wp:positionH relativeFrom="page">
              <wp:align>right</wp:align>
            </wp:positionH>
            <wp:positionV relativeFrom="paragraph">
              <wp:posOffset>-1073785</wp:posOffset>
            </wp:positionV>
            <wp:extent cx="7547610" cy="108458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U word cap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113" cy="10846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Ref130245296"/>
      <w:bookmarkEnd w:id="0"/>
    </w:p>
    <w:p w14:paraId="0EB3ECDF" w14:textId="1852EED1" w:rsidR="3B880445" w:rsidRDefault="3B880445" w:rsidP="3B880445">
      <w:pPr>
        <w:rPr>
          <w:rFonts w:ascii="Calibri" w:hAnsi="Calibri" w:cs="Calibri"/>
          <w:b/>
          <w:bCs/>
          <w:sz w:val="24"/>
          <w:szCs w:val="24"/>
        </w:rPr>
      </w:pPr>
    </w:p>
    <w:p w14:paraId="68B95BC0" w14:textId="017F3A45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211A3FEC" w14:textId="744443ED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7EAAFC37" w14:textId="345171D7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4C318B7F" w14:textId="1C230B83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4AF4A800" w14:textId="21028ACC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2BA62A54" w14:textId="61A2C2D0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7EBC8968" w14:textId="59664236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19A36C8B" w14:textId="0253C615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4D141204" w14:textId="13BC9097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328ED29E" w14:textId="15A35423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322D9E61" w14:textId="41672D2A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796B3E99" w14:textId="3DDC7E8F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1170CB8F" w14:textId="4FCDD544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74AF1D91" w14:textId="5E2CC23F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26EA44F0" w14:textId="0762B1C5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77833FC4" w14:textId="36E85367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7EA932DB" w14:textId="7BA6E369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701641E3" w14:textId="3AEB0745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63CD545A" w14:textId="1D37AD10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7F2F8338" w14:textId="32330BA0" w:rsidR="00216DE6" w:rsidRDefault="00AF1B5E">
      <w:pPr>
        <w:rPr>
          <w:rFonts w:ascii="Calibri" w:hAnsi="Calibri" w:cs="Calibri"/>
          <w:b/>
          <w:bCs/>
          <w:sz w:val="24"/>
          <w:szCs w:val="24"/>
        </w:rPr>
      </w:pPr>
      <w:r w:rsidRPr="001D7A91">
        <w:rPr>
          <w:rFonts w:ascii="Arial" w:hAnsi="Arial" w:cs="Arial"/>
          <w:b/>
          <w:noProof/>
          <w:color w:val="2B579A"/>
          <w:sz w:val="24"/>
          <w:szCs w:val="24"/>
          <w:shd w:val="clear" w:color="auto" w:fill="E6E6E6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139396" wp14:editId="1549FCBA">
                <wp:simplePos x="0" y="0"/>
                <wp:positionH relativeFrom="column">
                  <wp:posOffset>-908119</wp:posOffset>
                </wp:positionH>
                <wp:positionV relativeFrom="paragraph">
                  <wp:posOffset>192977</wp:posOffset>
                </wp:positionV>
                <wp:extent cx="4641850" cy="2000816"/>
                <wp:effectExtent l="0" t="0" r="0" b="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1850" cy="20008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E4661" w14:textId="311CD75C" w:rsidR="001A21BF" w:rsidRPr="00AF1B5E" w:rsidRDefault="001A21BF" w:rsidP="00AF1B5E">
                            <w:pPr>
                              <w:rPr>
                                <w:rFonts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F1B5E">
                              <w:rPr>
                                <w:rFonts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Relatório </w:t>
                            </w:r>
                            <w:r w:rsidR="00F532B0">
                              <w:rPr>
                                <w:rFonts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>Final</w:t>
                            </w:r>
                            <w:r w:rsidRPr="00AF1B5E">
                              <w:rPr>
                                <w:rFonts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de Auditoria</w:t>
                            </w:r>
                          </w:p>
                          <w:p w14:paraId="672FB4D4" w14:textId="586A2EF7" w:rsidR="001A21BF" w:rsidRDefault="001A21BF" w:rsidP="00450278">
                            <w:pPr>
                              <w:spacing w:after="0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F1B5E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Auditoria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Sobre a Política de Assédio e Discriminação</w:t>
                            </w:r>
                          </w:p>
                          <w:p w14:paraId="7C98A21A" w14:textId="56E06D27" w:rsidR="001A21BF" w:rsidRPr="00AF1B5E" w:rsidRDefault="001A21BF" w:rsidP="00450278">
                            <w:pPr>
                              <w:spacing w:after="0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Ação Coordenada de Auditoria 2023</w:t>
                            </w:r>
                          </w:p>
                          <w:p w14:paraId="3F27AD48" w14:textId="426F18E9" w:rsidR="001A21BF" w:rsidRDefault="001A21BF" w:rsidP="00450278">
                            <w:pPr>
                              <w:spacing w:after="0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F1B5E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Auditoria n. 202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3/003</w:t>
                            </w:r>
                          </w:p>
                          <w:p w14:paraId="42F302C4" w14:textId="46A51C3B" w:rsidR="001A21BF" w:rsidRPr="00AF1B5E" w:rsidRDefault="001A21BF" w:rsidP="00450278">
                            <w:pPr>
                              <w:spacing w:after="0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Processo SEI n. 05202/2023</w:t>
                            </w:r>
                          </w:p>
                          <w:p w14:paraId="702F7C05" w14:textId="411B2D44" w:rsidR="001A21BF" w:rsidRPr="00AF1B5E" w:rsidRDefault="001A21BF" w:rsidP="00450278">
                            <w:pPr>
                              <w:jc w:val="right"/>
                              <w:rPr>
                                <w:rFonts w:cstheme="minorHAnsi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1B5E">
                              <w:rPr>
                                <w:rFonts w:cstheme="minorHAnsi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39396" id="_x0000_t202" coordsize="21600,21600" o:spt="202" path="m,l,21600r21600,l21600,xe">
                <v:stroke joinstyle="miter"/>
                <v:path gradientshapeok="t" o:connecttype="rect"/>
              </v:shapetype>
              <v:shape id="Caixa de Texto 25" o:spid="_x0000_s1026" type="#_x0000_t202" style="position:absolute;margin-left:-71.5pt;margin-top:15.2pt;width:365.5pt;height:15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" filled="f" stroked="f" strokeweight=".5pt">
                <v:textbox>
                  <w:txbxContent>
                    <w:p w14:paraId="1C7E4661" w14:textId="311CD75C" w:rsidR="001A21BF" w:rsidRPr="00AF1B5E" w:rsidRDefault="001A21BF" w:rsidP="00AF1B5E">
                      <w:pPr>
                        <w:rPr>
                          <w:rFonts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 w:rsidRPr="00AF1B5E">
                        <w:rPr>
                          <w:rFonts w:cstheme="minorHAnsi"/>
                          <w:color w:val="FFFFFF" w:themeColor="background1"/>
                          <w:sz w:val="48"/>
                          <w:szCs w:val="48"/>
                        </w:rPr>
                        <w:t xml:space="preserve">Relatório </w:t>
                      </w:r>
                      <w:r w:rsidR="00F532B0">
                        <w:rPr>
                          <w:rFonts w:cstheme="minorHAnsi"/>
                          <w:color w:val="FFFFFF" w:themeColor="background1"/>
                          <w:sz w:val="48"/>
                          <w:szCs w:val="48"/>
                        </w:rPr>
                        <w:t>Final</w:t>
                      </w:r>
                      <w:r w:rsidRPr="00AF1B5E">
                        <w:rPr>
                          <w:rFonts w:cstheme="minorHAnsi"/>
                          <w:color w:val="FFFFFF" w:themeColor="background1"/>
                          <w:sz w:val="48"/>
                          <w:szCs w:val="48"/>
                        </w:rPr>
                        <w:t xml:space="preserve"> de Auditoria</w:t>
                      </w:r>
                    </w:p>
                    <w:p w14:paraId="672FB4D4" w14:textId="586A2EF7" w:rsidR="001A21BF" w:rsidRDefault="001A21BF" w:rsidP="00450278">
                      <w:pPr>
                        <w:spacing w:after="0"/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F1B5E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Auditoria </w:t>
                      </w:r>
                      <w: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>Sobre a Política de Assédio e Discriminação</w:t>
                      </w:r>
                    </w:p>
                    <w:p w14:paraId="7C98A21A" w14:textId="56E06D27" w:rsidR="001A21BF" w:rsidRPr="00AF1B5E" w:rsidRDefault="001A21BF" w:rsidP="00450278">
                      <w:pPr>
                        <w:spacing w:after="0"/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>Ação Coordenada de Auditoria 2023</w:t>
                      </w:r>
                    </w:p>
                    <w:p w14:paraId="3F27AD48" w14:textId="426F18E9" w:rsidR="001A21BF" w:rsidRDefault="001A21BF" w:rsidP="00450278">
                      <w:pPr>
                        <w:spacing w:after="0"/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F1B5E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>Auditoria n. 202</w:t>
                      </w:r>
                      <w: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>3/003</w:t>
                      </w:r>
                    </w:p>
                    <w:p w14:paraId="42F302C4" w14:textId="46A51C3B" w:rsidR="001A21BF" w:rsidRPr="00AF1B5E" w:rsidRDefault="001A21BF" w:rsidP="00450278">
                      <w:pPr>
                        <w:spacing w:after="0"/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>Processo SEI n. 05202/2023</w:t>
                      </w:r>
                    </w:p>
                    <w:p w14:paraId="702F7C05" w14:textId="411B2D44" w:rsidR="001A21BF" w:rsidRPr="00AF1B5E" w:rsidRDefault="001A21BF" w:rsidP="00450278">
                      <w:pPr>
                        <w:jc w:val="right"/>
                        <w:rPr>
                          <w:rFonts w:cstheme="minorHAnsi"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1B5E">
                        <w:rPr>
                          <w:rFonts w:cstheme="minorHAnsi"/>
                          <w:color w:val="FFFFFF" w:themeColor="background1"/>
                          <w:sz w:val="96"/>
                          <w:szCs w:val="96"/>
                        </w:rP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959F756" w14:textId="73AB42A8" w:rsidR="00216DE6" w:rsidRDefault="00216DE6" w:rsidP="08E04804">
      <w:pPr>
        <w:ind w:right="-720"/>
        <w:rPr>
          <w:rFonts w:ascii="Calibri" w:hAnsi="Calibri" w:cs="Calibri"/>
          <w:b/>
          <w:bCs/>
          <w:sz w:val="24"/>
          <w:szCs w:val="24"/>
        </w:rPr>
      </w:pPr>
    </w:p>
    <w:p w14:paraId="11F129BE" w14:textId="4FCCA165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505A74BB" w14:textId="36016108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72FAA94A" w14:textId="57F52D23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73D0DE19" w14:textId="12AA718D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2E8E742C" w14:textId="60C0671C" w:rsidR="00216DE6" w:rsidRDefault="00216DE6">
      <w:pPr>
        <w:rPr>
          <w:rFonts w:ascii="Calibri" w:hAnsi="Calibri" w:cs="Calibri"/>
          <w:b/>
          <w:bCs/>
          <w:sz w:val="24"/>
          <w:szCs w:val="24"/>
        </w:rPr>
      </w:pPr>
    </w:p>
    <w:p w14:paraId="15F05A53" w14:textId="4C6F2004" w:rsidR="00216DE6" w:rsidRDefault="00E31204">
      <w:pPr>
        <w:rPr>
          <w:rFonts w:ascii="Calibri" w:hAnsi="Calibri" w:cs="Calibri"/>
          <w:b/>
          <w:bCs/>
          <w:sz w:val="24"/>
          <w:szCs w:val="24"/>
        </w:rPr>
      </w:pPr>
      <w:r w:rsidRPr="00476C18">
        <w:rPr>
          <w:rFonts w:ascii="Calibri" w:hAnsi="Calibri" w:cs="Calibri"/>
          <w:b/>
          <w:noProof/>
          <w:color w:val="2B579A"/>
          <w:sz w:val="24"/>
          <w:szCs w:val="24"/>
          <w:shd w:val="clear" w:color="auto" w:fill="E6E6E6"/>
          <w:lang w:eastAsia="pt-BR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3CBFEB8" wp14:editId="5271262A">
                <wp:simplePos x="0" y="0"/>
                <wp:positionH relativeFrom="margin">
                  <wp:posOffset>2027555</wp:posOffset>
                </wp:positionH>
                <wp:positionV relativeFrom="paragraph">
                  <wp:posOffset>126365</wp:posOffset>
                </wp:positionV>
                <wp:extent cx="850265" cy="516255"/>
                <wp:effectExtent l="0" t="0" r="0" b="0"/>
                <wp:wrapNone/>
                <wp:docPr id="217" name="Caixa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516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5DCA3" w14:textId="33FAB2AC" w:rsidR="001A21BF" w:rsidRPr="00476C18" w:rsidRDefault="001A21BF" w:rsidP="00476C1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76C18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202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BFEB8" id="Caixa de Texto 217" o:spid="_x0000_s1027" type="#_x0000_t202" style="position:absolute;margin-left:159.65pt;margin-top:9.95pt;width:66.95pt;height:40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" filled="f" stroked="f">
                <v:textbox>
                  <w:txbxContent>
                    <w:p w14:paraId="18F5DCA3" w14:textId="33FAB2AC" w:rsidR="001A21BF" w:rsidRPr="00476C18" w:rsidRDefault="001A21BF" w:rsidP="00476C1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76C18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2C417D" w14:textId="3A900AA9" w:rsidR="76F3D021" w:rsidRDefault="76F3D021" w:rsidP="76F3D021">
      <w:pPr>
        <w:rPr>
          <w:b/>
          <w:bCs/>
          <w:sz w:val="24"/>
          <w:szCs w:val="24"/>
        </w:rPr>
      </w:pPr>
    </w:p>
    <w:p w14:paraId="4A0DC1C6" w14:textId="142004B3" w:rsidR="76F3D021" w:rsidRDefault="76F3D021" w:rsidP="76F3D021">
      <w:pPr>
        <w:rPr>
          <w:b/>
          <w:bCs/>
          <w:sz w:val="24"/>
          <w:szCs w:val="24"/>
        </w:rPr>
      </w:pPr>
    </w:p>
    <w:p w14:paraId="2CB5ABC5" w14:textId="77777777" w:rsidR="00446FB5" w:rsidRDefault="00446FB5" w:rsidP="004428A0">
      <w:pPr>
        <w:rPr>
          <w:b/>
          <w:bCs/>
          <w:sz w:val="24"/>
          <w:szCs w:val="24"/>
        </w:rPr>
      </w:pPr>
    </w:p>
    <w:p w14:paraId="0FA076E9" w14:textId="6537E76A" w:rsidR="00216DE6" w:rsidRPr="005178D5" w:rsidRDefault="00216DE6" w:rsidP="004428A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Processo SEI </w:t>
      </w:r>
      <w:r w:rsidRPr="005178D5">
        <w:rPr>
          <w:b/>
          <w:bCs/>
          <w:sz w:val="24"/>
          <w:szCs w:val="24"/>
        </w:rPr>
        <w:t>n</w:t>
      </w:r>
      <w:r>
        <w:rPr>
          <w:b/>
          <w:bCs/>
          <w:sz w:val="24"/>
          <w:szCs w:val="24"/>
        </w:rPr>
        <w:t>.</w:t>
      </w:r>
      <w:r w:rsidRPr="005178D5">
        <w:rPr>
          <w:b/>
          <w:bCs/>
          <w:sz w:val="24"/>
          <w:szCs w:val="24"/>
        </w:rPr>
        <w:t xml:space="preserve"> </w:t>
      </w:r>
      <w:r w:rsidR="006E0A76">
        <w:rPr>
          <w:b/>
          <w:sz w:val="24"/>
        </w:rPr>
        <w:t>05202/2023</w:t>
      </w:r>
      <w:r w:rsidRPr="005178D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Auditoria n. 202</w:t>
      </w:r>
      <w:r w:rsidR="00852BE3">
        <w:rPr>
          <w:b/>
          <w:bCs/>
          <w:sz w:val="24"/>
          <w:szCs w:val="24"/>
        </w:rPr>
        <w:t>3</w:t>
      </w:r>
      <w:r w:rsidR="006E0A76">
        <w:rPr>
          <w:b/>
          <w:bCs/>
          <w:sz w:val="24"/>
          <w:szCs w:val="24"/>
        </w:rPr>
        <w:t>/003</w:t>
      </w:r>
    </w:p>
    <w:p w14:paraId="19FE6FAF" w14:textId="7213E2E4" w:rsidR="00216DE6" w:rsidRPr="005178D5" w:rsidRDefault="00216DE6" w:rsidP="00216DE6">
      <w:pPr>
        <w:tabs>
          <w:tab w:val="right" w:pos="8647"/>
        </w:tabs>
        <w:spacing w:before="120"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Unidade Responsável</w:t>
      </w:r>
      <w:r w:rsidRPr="005178D5">
        <w:rPr>
          <w:sz w:val="24"/>
          <w:szCs w:val="24"/>
        </w:rPr>
        <w:t xml:space="preserve">: </w:t>
      </w:r>
      <w:r>
        <w:rPr>
          <w:sz w:val="24"/>
          <w:szCs w:val="24"/>
        </w:rPr>
        <w:t>Coordenadoria de Auditoria Interna – COAD/SAU</w:t>
      </w:r>
    </w:p>
    <w:p w14:paraId="510F5867" w14:textId="013D706D" w:rsidR="00216DE6" w:rsidRPr="005178D5" w:rsidRDefault="00216DE6" w:rsidP="00216DE6">
      <w:pPr>
        <w:spacing w:before="120" w:after="0" w:line="240" w:lineRule="auto"/>
        <w:rPr>
          <w:sz w:val="24"/>
          <w:szCs w:val="24"/>
        </w:rPr>
      </w:pPr>
    </w:p>
    <w:p w14:paraId="4A856DE8" w14:textId="30F1BC88" w:rsidR="006E0A76" w:rsidRDefault="006E0A76" w:rsidP="006E0A76">
      <w:pPr>
        <w:ind w:right="-1"/>
        <w:jc w:val="center"/>
        <w:rPr>
          <w:b/>
          <w:sz w:val="28"/>
        </w:rPr>
      </w:pPr>
      <w:r>
        <w:rPr>
          <w:b/>
          <w:sz w:val="28"/>
        </w:rPr>
        <w:t xml:space="preserve">RELATÓRIO </w:t>
      </w:r>
      <w:r w:rsidR="0025241C">
        <w:rPr>
          <w:b/>
          <w:sz w:val="28"/>
        </w:rPr>
        <w:t>FINAL</w:t>
      </w:r>
      <w:r>
        <w:rPr>
          <w:b/>
          <w:sz w:val="28"/>
        </w:rPr>
        <w:t xml:space="preserve"> DE AÇÃO COORDENADA DE AUDITORIA SOBRE A POLÍTICA CONTRA ASSÉDIO E DISCRIMINAÇÃO NO CNJ</w:t>
      </w:r>
    </w:p>
    <w:p w14:paraId="54BF3A5D" w14:textId="1521C959" w:rsidR="00216DE6" w:rsidRDefault="00216DE6" w:rsidP="00216DE6">
      <w:pPr>
        <w:spacing w:before="120" w:after="0" w:line="240" w:lineRule="auto"/>
        <w:jc w:val="center"/>
        <w:rPr>
          <w:b/>
          <w:bCs/>
          <w:sz w:val="28"/>
          <w:szCs w:val="28"/>
        </w:rPr>
      </w:pPr>
    </w:p>
    <w:p w14:paraId="472EDE8C" w14:textId="042EAEFE" w:rsidR="00216DE6" w:rsidRDefault="00216DE6" w:rsidP="00216DE6">
      <w:pPr>
        <w:spacing w:before="120" w:after="0" w:line="240" w:lineRule="auto"/>
        <w:rPr>
          <w:b/>
          <w:bCs/>
          <w:sz w:val="24"/>
          <w:szCs w:val="24"/>
        </w:rPr>
      </w:pPr>
    </w:p>
    <w:p w14:paraId="41F2BE8D" w14:textId="285D0390" w:rsidR="006E0A76" w:rsidRPr="006E0A76" w:rsidRDefault="006E0A76" w:rsidP="002A4A5A">
      <w:pPr>
        <w:spacing w:before="120" w:after="0" w:line="240" w:lineRule="auto"/>
        <w:rPr>
          <w:sz w:val="24"/>
          <w:szCs w:val="24"/>
        </w:rPr>
      </w:pPr>
      <w:r w:rsidRPr="006E0A76">
        <w:rPr>
          <w:b/>
          <w:bCs/>
          <w:sz w:val="24"/>
          <w:szCs w:val="24"/>
        </w:rPr>
        <w:t xml:space="preserve">Modalidade: </w:t>
      </w:r>
      <w:r w:rsidRPr="006E0A76">
        <w:rPr>
          <w:sz w:val="24"/>
          <w:szCs w:val="24"/>
        </w:rPr>
        <w:t>Auditoria de conformidade</w:t>
      </w:r>
      <w:r w:rsidR="00A96E20">
        <w:rPr>
          <w:sz w:val="24"/>
          <w:szCs w:val="24"/>
        </w:rPr>
        <w:t xml:space="preserve"> </w:t>
      </w:r>
      <w:r w:rsidR="005A0034">
        <w:rPr>
          <w:sz w:val="24"/>
          <w:szCs w:val="24"/>
        </w:rPr>
        <w:t>combinada com</w:t>
      </w:r>
      <w:r w:rsidR="00A96E20">
        <w:rPr>
          <w:sz w:val="24"/>
          <w:szCs w:val="24"/>
        </w:rPr>
        <w:t xml:space="preserve"> operacional</w:t>
      </w:r>
      <w:r w:rsidRPr="006E0A76">
        <w:rPr>
          <w:sz w:val="24"/>
          <w:szCs w:val="24"/>
        </w:rPr>
        <w:t>.</w:t>
      </w:r>
    </w:p>
    <w:p w14:paraId="1884F84C" w14:textId="77777777" w:rsidR="006E0A76" w:rsidRPr="0089787C" w:rsidRDefault="006E0A76" w:rsidP="002A4A5A">
      <w:pPr>
        <w:spacing w:before="120" w:after="0" w:line="240" w:lineRule="auto"/>
        <w:jc w:val="both"/>
        <w:rPr>
          <w:sz w:val="24"/>
          <w:szCs w:val="24"/>
        </w:rPr>
      </w:pPr>
      <w:r w:rsidRPr="006E0A76">
        <w:rPr>
          <w:b/>
          <w:bCs/>
          <w:sz w:val="24"/>
          <w:szCs w:val="24"/>
        </w:rPr>
        <w:t xml:space="preserve">Ato originário: </w:t>
      </w:r>
      <w:r w:rsidRPr="0089787C">
        <w:rPr>
          <w:sz w:val="24"/>
          <w:szCs w:val="24"/>
        </w:rPr>
        <w:t>Despacho SG 1450671, que aprovou o Plano Anual de Auditoria 2023.</w:t>
      </w:r>
    </w:p>
    <w:p w14:paraId="2C98E62B" w14:textId="6DE6F260" w:rsidR="00216DE6" w:rsidRPr="006E0A76" w:rsidRDefault="006E0A76" w:rsidP="002A4A5A">
      <w:pPr>
        <w:spacing w:before="120" w:after="0" w:line="240" w:lineRule="auto"/>
        <w:jc w:val="both"/>
        <w:rPr>
          <w:sz w:val="24"/>
          <w:szCs w:val="24"/>
        </w:rPr>
      </w:pPr>
      <w:r w:rsidRPr="006E0A76">
        <w:rPr>
          <w:b/>
          <w:bCs/>
          <w:sz w:val="24"/>
          <w:szCs w:val="24"/>
        </w:rPr>
        <w:t xml:space="preserve">Objeto da auditoria: </w:t>
      </w:r>
      <w:r w:rsidRPr="006E0A76">
        <w:rPr>
          <w:sz w:val="24"/>
          <w:szCs w:val="24"/>
        </w:rPr>
        <w:t xml:space="preserve">Avaliar o grau de aderência </w:t>
      </w:r>
      <w:r w:rsidR="002439C2">
        <w:rPr>
          <w:sz w:val="24"/>
          <w:szCs w:val="24"/>
        </w:rPr>
        <w:t>d</w:t>
      </w:r>
      <w:r w:rsidRPr="006E0A76">
        <w:rPr>
          <w:sz w:val="24"/>
          <w:szCs w:val="24"/>
        </w:rPr>
        <w:t>o Conselho Nacional de Justiça (CNJ) à política institucional adotada pela Resolução CNJ n. 351/2020 e ao Modelo de Avaliação do Sistema de Prevenção e Combate ao Assédio, elaborado pelo Tribunal de Contas da União (TCU), por meio de exames de conformidade.</w:t>
      </w:r>
    </w:p>
    <w:p w14:paraId="0B75E56C" w14:textId="77777777" w:rsidR="006E0A76" w:rsidRDefault="006E0A76" w:rsidP="006E0A76">
      <w:pPr>
        <w:jc w:val="both"/>
        <w:rPr>
          <w:b/>
          <w:bCs/>
          <w:sz w:val="24"/>
          <w:szCs w:val="24"/>
        </w:rPr>
      </w:pPr>
    </w:p>
    <w:p w14:paraId="3111952B" w14:textId="30501157" w:rsidR="006E0A76" w:rsidRDefault="00216DE6" w:rsidP="006E0A76">
      <w:pPr>
        <w:jc w:val="both"/>
        <w:rPr>
          <w:sz w:val="24"/>
        </w:rPr>
      </w:pPr>
      <w:r w:rsidRPr="005178D5">
        <w:rPr>
          <w:b/>
          <w:bCs/>
          <w:sz w:val="24"/>
          <w:szCs w:val="24"/>
        </w:rPr>
        <w:t xml:space="preserve">Período </w:t>
      </w:r>
      <w:r>
        <w:rPr>
          <w:b/>
          <w:bCs/>
          <w:sz w:val="24"/>
          <w:szCs w:val="24"/>
        </w:rPr>
        <w:t>de realização</w:t>
      </w:r>
      <w:r w:rsidRPr="005178D5">
        <w:rPr>
          <w:sz w:val="24"/>
          <w:szCs w:val="24"/>
        </w:rPr>
        <w:t xml:space="preserve">: </w:t>
      </w:r>
      <w:r w:rsidR="006E0A76">
        <w:rPr>
          <w:sz w:val="24"/>
        </w:rPr>
        <w:t>02/05/2023</w:t>
      </w:r>
      <w:r w:rsidR="006E0A76">
        <w:rPr>
          <w:spacing w:val="-4"/>
          <w:sz w:val="24"/>
        </w:rPr>
        <w:t xml:space="preserve"> </w:t>
      </w:r>
      <w:r w:rsidR="006E0A76">
        <w:rPr>
          <w:sz w:val="24"/>
        </w:rPr>
        <w:t>a</w:t>
      </w:r>
      <w:r w:rsidR="006E0A76">
        <w:rPr>
          <w:spacing w:val="-4"/>
          <w:sz w:val="24"/>
        </w:rPr>
        <w:t xml:space="preserve"> </w:t>
      </w:r>
      <w:r w:rsidR="008623D1">
        <w:rPr>
          <w:spacing w:val="-4"/>
          <w:sz w:val="24"/>
        </w:rPr>
        <w:t>08</w:t>
      </w:r>
      <w:r w:rsidR="006E0A76">
        <w:rPr>
          <w:sz w:val="24"/>
        </w:rPr>
        <w:t>/0</w:t>
      </w:r>
      <w:r w:rsidR="008623D1">
        <w:rPr>
          <w:sz w:val="24"/>
        </w:rPr>
        <w:t>2</w:t>
      </w:r>
      <w:r w:rsidR="006E0A76">
        <w:rPr>
          <w:sz w:val="24"/>
        </w:rPr>
        <w:t>/202</w:t>
      </w:r>
      <w:r w:rsidR="008623D1">
        <w:rPr>
          <w:sz w:val="24"/>
        </w:rPr>
        <w:t>4</w:t>
      </w:r>
      <w:r w:rsidR="006E0A76">
        <w:rPr>
          <w:sz w:val="24"/>
        </w:rPr>
        <w:t>.</w:t>
      </w:r>
    </w:p>
    <w:p w14:paraId="4926CEB3" w14:textId="77777777" w:rsidR="00216DE6" w:rsidRDefault="00216DE6" w:rsidP="00216DE6">
      <w:pPr>
        <w:tabs>
          <w:tab w:val="left" w:pos="2410"/>
        </w:tabs>
        <w:spacing w:before="120" w:after="0" w:line="240" w:lineRule="auto"/>
        <w:rPr>
          <w:b/>
          <w:bCs/>
          <w:sz w:val="24"/>
          <w:szCs w:val="24"/>
        </w:rPr>
      </w:pPr>
    </w:p>
    <w:p w14:paraId="18233DFD" w14:textId="51CD42D9" w:rsidR="00A37232" w:rsidRPr="00A37232" w:rsidRDefault="00A37232" w:rsidP="006E0A76">
      <w:pPr>
        <w:tabs>
          <w:tab w:val="left" w:pos="2410"/>
        </w:tabs>
        <w:spacing w:before="120" w:after="0" w:line="240" w:lineRule="auto"/>
        <w:rPr>
          <w:b/>
          <w:bCs/>
          <w:sz w:val="24"/>
          <w:szCs w:val="24"/>
        </w:rPr>
      </w:pPr>
      <w:r w:rsidRPr="00A37232">
        <w:rPr>
          <w:b/>
          <w:bCs/>
          <w:sz w:val="24"/>
          <w:szCs w:val="24"/>
        </w:rPr>
        <w:t xml:space="preserve">Secretaria de </w:t>
      </w:r>
      <w:r w:rsidR="002A22A3">
        <w:rPr>
          <w:b/>
          <w:bCs/>
          <w:sz w:val="24"/>
          <w:szCs w:val="24"/>
        </w:rPr>
        <w:t>Auditoria Interna</w:t>
      </w:r>
      <w:r w:rsidRPr="00A37232">
        <w:rPr>
          <w:b/>
          <w:bCs/>
          <w:sz w:val="24"/>
          <w:szCs w:val="24"/>
        </w:rPr>
        <w:t>:</w:t>
      </w:r>
    </w:p>
    <w:p w14:paraId="6C07E407" w14:textId="56C8C2A5" w:rsidR="00A37232" w:rsidRDefault="002C2923" w:rsidP="00A37232">
      <w:pPr>
        <w:tabs>
          <w:tab w:val="left" w:pos="2410"/>
        </w:tabs>
        <w:spacing w:before="120" w:after="0" w:line="240" w:lineRule="auto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Dr. </w:t>
      </w:r>
      <w:r w:rsidR="006E0A76" w:rsidRPr="006E0A76">
        <w:rPr>
          <w:sz w:val="24"/>
          <w:szCs w:val="24"/>
        </w:rPr>
        <w:t>Paulo C</w:t>
      </w:r>
      <w:r w:rsidR="00FF4C21">
        <w:rPr>
          <w:sz w:val="24"/>
          <w:szCs w:val="24"/>
        </w:rPr>
        <w:t>e</w:t>
      </w:r>
      <w:r w:rsidR="006E0A76" w:rsidRPr="006E0A76">
        <w:rPr>
          <w:sz w:val="24"/>
          <w:szCs w:val="24"/>
        </w:rPr>
        <w:t>sar Villela Souto Lopes Rodrigues – Secretário de Auditoria</w:t>
      </w:r>
    </w:p>
    <w:p w14:paraId="606F65CA" w14:textId="74C0420E" w:rsidR="00C705C1" w:rsidRDefault="00C705C1" w:rsidP="0091494C">
      <w:pPr>
        <w:tabs>
          <w:tab w:val="left" w:pos="2410"/>
        </w:tabs>
        <w:spacing w:before="120" w:after="0" w:line="240" w:lineRule="auto"/>
        <w:ind w:left="284"/>
        <w:rPr>
          <w:sz w:val="24"/>
          <w:szCs w:val="24"/>
        </w:rPr>
      </w:pPr>
      <w:r>
        <w:rPr>
          <w:sz w:val="24"/>
          <w:szCs w:val="24"/>
        </w:rPr>
        <w:t>Lino Comelli</w:t>
      </w:r>
      <w:r w:rsidR="00FB4397">
        <w:rPr>
          <w:sz w:val="24"/>
          <w:szCs w:val="24"/>
        </w:rPr>
        <w:t xml:space="preserve"> Junior </w:t>
      </w:r>
      <w:r w:rsidR="0091494C">
        <w:rPr>
          <w:sz w:val="24"/>
          <w:szCs w:val="24"/>
        </w:rPr>
        <w:t xml:space="preserve">– Mat.: </w:t>
      </w:r>
      <w:r w:rsidR="004E5F94">
        <w:rPr>
          <w:sz w:val="24"/>
          <w:szCs w:val="24"/>
        </w:rPr>
        <w:t xml:space="preserve">2183 </w:t>
      </w:r>
      <w:r w:rsidR="0091494C">
        <w:rPr>
          <w:sz w:val="24"/>
          <w:szCs w:val="24"/>
        </w:rPr>
        <w:t>– Assessor-Chefe da Secretaria de Auditoria</w:t>
      </w:r>
    </w:p>
    <w:p w14:paraId="12BCD488" w14:textId="5F5BD10A" w:rsidR="00CF6884" w:rsidRDefault="00E37B8F" w:rsidP="00A37232">
      <w:pPr>
        <w:tabs>
          <w:tab w:val="left" w:pos="2410"/>
        </w:tabs>
        <w:spacing w:before="120" w:after="0" w:line="240" w:lineRule="auto"/>
        <w:ind w:left="284"/>
        <w:rPr>
          <w:sz w:val="24"/>
          <w:szCs w:val="24"/>
        </w:rPr>
      </w:pPr>
      <w:r>
        <w:rPr>
          <w:sz w:val="24"/>
          <w:szCs w:val="24"/>
        </w:rPr>
        <w:t>Leonardo Câmara Pereira Ribeiro – Mat.: 1998 – Assessor-</w:t>
      </w:r>
      <w:r w:rsidR="0095723D">
        <w:rPr>
          <w:sz w:val="24"/>
          <w:szCs w:val="24"/>
        </w:rPr>
        <w:t>T</w:t>
      </w:r>
      <w:r>
        <w:rPr>
          <w:sz w:val="24"/>
          <w:szCs w:val="24"/>
        </w:rPr>
        <w:t>écnico da Secretaria de Auditoria</w:t>
      </w:r>
    </w:p>
    <w:p w14:paraId="082475BA" w14:textId="77777777" w:rsidR="00E37B8F" w:rsidRDefault="00E37B8F" w:rsidP="00A37232">
      <w:pPr>
        <w:tabs>
          <w:tab w:val="left" w:pos="2410"/>
        </w:tabs>
        <w:spacing w:before="120" w:after="0" w:line="240" w:lineRule="auto"/>
        <w:ind w:left="284"/>
        <w:rPr>
          <w:b/>
          <w:bCs/>
          <w:sz w:val="24"/>
          <w:szCs w:val="24"/>
        </w:rPr>
      </w:pPr>
    </w:p>
    <w:p w14:paraId="4D10970D" w14:textId="71322B76" w:rsidR="00A37232" w:rsidRPr="00A37232" w:rsidRDefault="00A37232" w:rsidP="006E0A76">
      <w:pPr>
        <w:tabs>
          <w:tab w:val="left" w:pos="2410"/>
        </w:tabs>
        <w:spacing w:before="120" w:after="0" w:line="240" w:lineRule="auto"/>
        <w:rPr>
          <w:b/>
          <w:bCs/>
          <w:sz w:val="24"/>
          <w:szCs w:val="24"/>
        </w:rPr>
      </w:pPr>
      <w:r w:rsidRPr="00A37232">
        <w:rPr>
          <w:b/>
          <w:bCs/>
          <w:sz w:val="24"/>
          <w:szCs w:val="24"/>
        </w:rPr>
        <w:t>Coordenadoria de Auditoria Interna:</w:t>
      </w:r>
    </w:p>
    <w:p w14:paraId="2EAA453A" w14:textId="40DE3E90" w:rsidR="00216DE6" w:rsidRDefault="00E37B8F" w:rsidP="00444D5D">
      <w:pPr>
        <w:tabs>
          <w:tab w:val="left" w:pos="2410"/>
        </w:tabs>
        <w:spacing w:before="120" w:after="0" w:line="240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Priscila Schubert da Cunha Canto</w:t>
      </w:r>
      <w:r w:rsidR="008A616C">
        <w:rPr>
          <w:sz w:val="24"/>
          <w:szCs w:val="24"/>
        </w:rPr>
        <w:t xml:space="preserve"> – Mat</w:t>
      </w:r>
      <w:r w:rsidR="0081219F">
        <w:rPr>
          <w:sz w:val="24"/>
          <w:szCs w:val="24"/>
        </w:rPr>
        <w:t>.</w:t>
      </w:r>
      <w:r w:rsidR="00B62539">
        <w:rPr>
          <w:sz w:val="24"/>
          <w:szCs w:val="24"/>
        </w:rPr>
        <w:t xml:space="preserve">: 1518 </w:t>
      </w:r>
      <w:r w:rsidR="00A37232">
        <w:rPr>
          <w:sz w:val="24"/>
          <w:szCs w:val="24"/>
        </w:rPr>
        <w:t>–</w:t>
      </w:r>
      <w:r w:rsidR="00216DE6">
        <w:rPr>
          <w:sz w:val="24"/>
          <w:szCs w:val="24"/>
        </w:rPr>
        <w:t xml:space="preserve"> Coordenador</w:t>
      </w:r>
      <w:r>
        <w:rPr>
          <w:sz w:val="24"/>
          <w:szCs w:val="24"/>
        </w:rPr>
        <w:t>a</w:t>
      </w:r>
      <w:r w:rsidR="00A37232">
        <w:rPr>
          <w:sz w:val="24"/>
          <w:szCs w:val="24"/>
        </w:rPr>
        <w:t xml:space="preserve"> de Auditoria Interna</w:t>
      </w:r>
    </w:p>
    <w:p w14:paraId="7BD1BA0A" w14:textId="77777777" w:rsidR="00CF6884" w:rsidRDefault="00CF6884" w:rsidP="00444D5D">
      <w:pPr>
        <w:tabs>
          <w:tab w:val="left" w:pos="2410"/>
        </w:tabs>
        <w:spacing w:before="120" w:after="0" w:line="240" w:lineRule="auto"/>
        <w:ind w:left="284"/>
        <w:jc w:val="both"/>
        <w:rPr>
          <w:b/>
          <w:bCs/>
          <w:sz w:val="24"/>
          <w:szCs w:val="24"/>
        </w:rPr>
      </w:pPr>
    </w:p>
    <w:p w14:paraId="01667266" w14:textId="76BA35EF" w:rsidR="00F30390" w:rsidRDefault="00F30390" w:rsidP="006E0A76">
      <w:pPr>
        <w:tabs>
          <w:tab w:val="left" w:pos="2410"/>
        </w:tabs>
        <w:spacing w:before="120" w:after="0" w:line="240" w:lineRule="auto"/>
        <w:jc w:val="both"/>
        <w:rPr>
          <w:sz w:val="24"/>
          <w:szCs w:val="24"/>
        </w:rPr>
      </w:pPr>
      <w:r w:rsidRPr="005178D5">
        <w:rPr>
          <w:b/>
          <w:bCs/>
          <w:sz w:val="24"/>
          <w:szCs w:val="24"/>
        </w:rPr>
        <w:t>Composição da equipe</w:t>
      </w:r>
      <w:r w:rsidR="00AB410F">
        <w:rPr>
          <w:b/>
          <w:bCs/>
          <w:sz w:val="24"/>
          <w:szCs w:val="24"/>
        </w:rPr>
        <w:t xml:space="preserve"> de auditoria</w:t>
      </w:r>
      <w:r w:rsidRPr="005178D5">
        <w:rPr>
          <w:sz w:val="24"/>
          <w:szCs w:val="24"/>
        </w:rPr>
        <w:t>:</w:t>
      </w:r>
    </w:p>
    <w:p w14:paraId="5838CF8C" w14:textId="69DD4DFA" w:rsidR="006E0A76" w:rsidRDefault="00B62539" w:rsidP="006E0A76">
      <w:pPr>
        <w:pStyle w:val="BodyText"/>
        <w:spacing w:before="120"/>
        <w:ind w:left="284"/>
      </w:pPr>
      <w:r>
        <w:t xml:space="preserve">Edison Livio Bruno de Araújo Lopes </w:t>
      </w:r>
      <w:r>
        <w:softHyphen/>
        <w:t xml:space="preserve">– Mat.: 2369 </w:t>
      </w:r>
      <w:r w:rsidR="006E0A76">
        <w:t>–</w:t>
      </w:r>
      <w:r w:rsidR="006E0A76" w:rsidRPr="006E0A76">
        <w:t xml:space="preserve"> </w:t>
      </w:r>
      <w:r w:rsidR="006E0A76">
        <w:t>Chefe</w:t>
      </w:r>
      <w:r w:rsidR="006E0A76" w:rsidRPr="006E0A76">
        <w:t xml:space="preserve"> </w:t>
      </w:r>
      <w:r w:rsidR="006E0A76">
        <w:t>da</w:t>
      </w:r>
      <w:r w:rsidR="006E0A76" w:rsidRPr="006E0A76">
        <w:t xml:space="preserve"> </w:t>
      </w:r>
      <w:r w:rsidR="006E0A76">
        <w:t>Seção</w:t>
      </w:r>
      <w:r w:rsidR="006E0A76" w:rsidRPr="006E0A76">
        <w:t xml:space="preserve"> </w:t>
      </w:r>
      <w:r w:rsidR="006E0A76">
        <w:t>de</w:t>
      </w:r>
      <w:r w:rsidR="006E0A76" w:rsidRPr="006E0A76">
        <w:t xml:space="preserve"> </w:t>
      </w:r>
      <w:r w:rsidR="006E0A76">
        <w:t>Auditoria</w:t>
      </w:r>
      <w:r w:rsidR="006E0A76" w:rsidRPr="006E0A76">
        <w:t xml:space="preserve"> </w:t>
      </w:r>
      <w:r w:rsidR="006E0A76">
        <w:t>da</w:t>
      </w:r>
      <w:r w:rsidR="006E0A76" w:rsidRPr="006E0A76">
        <w:t xml:space="preserve"> </w:t>
      </w:r>
      <w:r w:rsidR="006E0A76">
        <w:t>Gestão</w:t>
      </w:r>
      <w:r w:rsidR="006E0A76" w:rsidRPr="006E0A76">
        <w:t xml:space="preserve"> </w:t>
      </w:r>
      <w:r w:rsidR="006E0A76">
        <w:t>e</w:t>
      </w:r>
      <w:r w:rsidR="006E0A76" w:rsidRPr="006E0A76">
        <w:t xml:space="preserve"> </w:t>
      </w:r>
      <w:r w:rsidR="006E0A76">
        <w:t>da</w:t>
      </w:r>
      <w:r w:rsidR="006E0A76" w:rsidRPr="006E0A76">
        <w:t xml:space="preserve"> </w:t>
      </w:r>
      <w:r w:rsidR="006E0A76">
        <w:t>Governança</w:t>
      </w:r>
    </w:p>
    <w:p w14:paraId="39A1EA32" w14:textId="42BAD03E" w:rsidR="00E96124" w:rsidRDefault="00E96124" w:rsidP="006E0A76">
      <w:pPr>
        <w:pStyle w:val="BodyText"/>
        <w:spacing w:before="120"/>
        <w:ind w:left="284"/>
      </w:pPr>
      <w:r>
        <w:t xml:space="preserve">Nathália </w:t>
      </w:r>
      <w:r w:rsidR="00EC15A4">
        <w:t>Freitas Loureir</w:t>
      </w:r>
      <w:r w:rsidR="00155B2F">
        <w:t>o</w:t>
      </w:r>
      <w:r w:rsidR="004D7788">
        <w:t xml:space="preserve"> – Mat.: </w:t>
      </w:r>
      <w:r w:rsidR="00856AF8">
        <w:t>1677</w:t>
      </w:r>
    </w:p>
    <w:p w14:paraId="022465C1" w14:textId="6C40FB7D" w:rsidR="00DC6E81" w:rsidRPr="006E0A76" w:rsidRDefault="00DC6E81" w:rsidP="00DC6E81">
      <w:pPr>
        <w:tabs>
          <w:tab w:val="left" w:pos="2410"/>
        </w:tabs>
        <w:spacing w:before="120" w:after="0" w:line="240" w:lineRule="auto"/>
        <w:ind w:left="284"/>
        <w:jc w:val="both"/>
        <w:rPr>
          <w:rFonts w:ascii="Calibri" w:eastAsia="Calibri" w:hAnsi="Calibri" w:cs="Calibri"/>
          <w:sz w:val="24"/>
          <w:szCs w:val="24"/>
          <w:lang w:val="pt-PT"/>
        </w:rPr>
      </w:pPr>
      <w:r w:rsidRPr="00B3125C">
        <w:rPr>
          <w:rFonts w:ascii="Calibri" w:eastAsia="Calibri" w:hAnsi="Calibri" w:cs="Calibri"/>
          <w:sz w:val="24"/>
          <w:szCs w:val="24"/>
          <w:lang w:val="pt-PT"/>
        </w:rPr>
        <w:t>Milena Brito Bertoldi Nogueira – Mat.: 2355</w:t>
      </w:r>
    </w:p>
    <w:p w14:paraId="58886150" w14:textId="33A15F11" w:rsidR="00D50D09" w:rsidRDefault="7A2A9FE0" w:rsidP="00277C85">
      <w:pPr>
        <w:pStyle w:val="BodyText"/>
        <w:spacing w:before="120"/>
        <w:ind w:left="284"/>
        <w:rPr>
          <w:b/>
          <w:bCs/>
        </w:rPr>
      </w:pPr>
      <w:r>
        <w:t>Thiago Eustáquio da Costa Gonçalves – Mat.: 1862</w:t>
      </w:r>
    </w:p>
    <w:p w14:paraId="3709873F" w14:textId="77777777" w:rsidR="002035BC" w:rsidRDefault="002035BC">
      <w:pPr>
        <w:rPr>
          <w:rFonts w:ascii="Calibri" w:hAnsi="Calibri" w:cs="Calibri"/>
          <w:b/>
          <w:bCs/>
          <w:sz w:val="24"/>
          <w:szCs w:val="24"/>
        </w:rPr>
      </w:pPr>
    </w:p>
    <w:p w14:paraId="5AE70C2A" w14:textId="77777777" w:rsidR="00D52B40" w:rsidRDefault="00D52B40">
      <w:pPr>
        <w:rPr>
          <w:rFonts w:ascii="Calibri" w:hAnsi="Calibri" w:cs="Calibri"/>
          <w:b/>
          <w:bCs/>
          <w:sz w:val="24"/>
          <w:szCs w:val="24"/>
        </w:rPr>
      </w:pPr>
    </w:p>
    <w:p w14:paraId="318AB973" w14:textId="77777777" w:rsidR="00D52B40" w:rsidRDefault="00D52B40">
      <w:pPr>
        <w:rPr>
          <w:rFonts w:ascii="Calibri" w:hAnsi="Calibri" w:cs="Calibri"/>
          <w:b/>
          <w:bCs/>
          <w:sz w:val="24"/>
          <w:szCs w:val="24"/>
        </w:rPr>
      </w:pPr>
    </w:p>
    <w:p w14:paraId="446858CB" w14:textId="77777777" w:rsidR="00D52B40" w:rsidRDefault="00D52B40">
      <w:pPr>
        <w:rPr>
          <w:rFonts w:ascii="Calibri" w:hAnsi="Calibri" w:cs="Calibri"/>
          <w:b/>
          <w:bCs/>
          <w:sz w:val="24"/>
          <w:szCs w:val="24"/>
        </w:rPr>
      </w:pPr>
    </w:p>
    <w:p w14:paraId="7B435BE1" w14:textId="77777777" w:rsidR="001758E9" w:rsidRDefault="001758E9">
      <w:pPr>
        <w:rPr>
          <w:rFonts w:ascii="Calibri" w:hAnsi="Calibri" w:cs="Calibri"/>
          <w:b/>
          <w:bCs/>
          <w:sz w:val="24"/>
          <w:szCs w:val="24"/>
        </w:rPr>
      </w:pPr>
    </w:p>
    <w:p w14:paraId="6A0478A1" w14:textId="297EA9C3" w:rsidR="00D50D09" w:rsidRDefault="00D50D09">
      <w:pPr>
        <w:rPr>
          <w:rFonts w:ascii="Calibri" w:hAnsi="Calibri" w:cs="Calibri"/>
          <w:b/>
          <w:bCs/>
          <w:sz w:val="24"/>
          <w:szCs w:val="24"/>
        </w:rPr>
      </w:pPr>
      <w:r w:rsidRPr="26D85949">
        <w:rPr>
          <w:rFonts w:ascii="Calibri" w:hAnsi="Calibri" w:cs="Calibri"/>
          <w:b/>
          <w:bCs/>
          <w:sz w:val="24"/>
          <w:szCs w:val="24"/>
        </w:rPr>
        <w:t>SUMÁRIO</w:t>
      </w:r>
    </w:p>
    <w:p w14:paraId="2E96C692" w14:textId="77777777" w:rsidR="00D50D09" w:rsidRDefault="00D50D09">
      <w:pPr>
        <w:rPr>
          <w:rFonts w:ascii="Calibri" w:hAnsi="Calibri" w:cs="Calibri"/>
          <w:b/>
          <w:bCs/>
          <w:sz w:val="24"/>
          <w:szCs w:val="24"/>
        </w:rPr>
      </w:pPr>
    </w:p>
    <w:p w14:paraId="2EF7FFB4" w14:textId="7A59C379" w:rsidR="00456AFE" w:rsidRDefault="7F3D38FB">
      <w:pPr>
        <w:pStyle w:val="TOC1"/>
        <w:rPr>
          <w:b w:val="0"/>
          <w:noProof/>
          <w:kern w:val="2"/>
          <w:sz w:val="22"/>
          <w:szCs w:val="22"/>
          <w:lang w:eastAsia="pt-BR"/>
          <w14:ligatures w14:val="standardContextual"/>
        </w:rPr>
      </w:pPr>
      <w:r>
        <w:fldChar w:fldCharType="begin"/>
      </w:r>
      <w:r w:rsidR="3072E40A">
        <w:instrText>TOC \o "1-4" \h \z \u</w:instrText>
      </w:r>
      <w:r>
        <w:fldChar w:fldCharType="separate"/>
      </w:r>
      <w:hyperlink w:anchor="_Toc158912539" w:history="1">
        <w:r w:rsidR="00456AFE" w:rsidRPr="002C4BBB">
          <w:rPr>
            <w:rStyle w:val="Hyperlink"/>
            <w:rFonts w:ascii="Calibri" w:hAnsi="Calibri" w:cs="Calibri"/>
            <w:bCs/>
            <w:noProof/>
          </w:rPr>
          <w:t>1.</w:t>
        </w:r>
        <w:r w:rsidR="00456AFE">
          <w:rPr>
            <w:b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rFonts w:ascii="Calibri" w:eastAsiaTheme="majorEastAsia" w:hAnsi="Calibri" w:cs="Calibri"/>
            <w:bCs/>
            <w:noProof/>
          </w:rPr>
          <w:t>INTRODUÇÃO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_Toc158912539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3</w:t>
        </w:r>
        <w:r w:rsidR="00456AFE">
          <w:rPr>
            <w:noProof/>
            <w:webHidden/>
          </w:rPr>
          <w:fldChar w:fldCharType="end"/>
        </w:r>
      </w:hyperlink>
    </w:p>
    <w:p w14:paraId="7B197900" w14:textId="171ACB58" w:rsidR="00456AFE" w:rsidRDefault="00FF580C">
      <w:pPr>
        <w:pStyle w:val="TOC2"/>
        <w:rPr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40" w:history="1">
        <w:r w:rsidR="00456AFE" w:rsidRPr="002C4BBB">
          <w:rPr>
            <w:rStyle w:val="Hyperlink"/>
            <w:rFonts w:ascii="Calibri" w:hAnsi="Calibri" w:cs="Calibri"/>
            <w:b/>
            <w:noProof/>
          </w:rPr>
          <w:t>1.1.</w:t>
        </w:r>
        <w:r w:rsidR="00456AFE">
          <w:rPr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rFonts w:ascii="Calibri" w:hAnsi="Calibri" w:cs="Calibri"/>
            <w:b/>
            <w:noProof/>
          </w:rPr>
          <w:t>Do escopo da auditoria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_Toc158912540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3</w:t>
        </w:r>
        <w:r w:rsidR="00456AFE">
          <w:rPr>
            <w:noProof/>
            <w:webHidden/>
          </w:rPr>
          <w:fldChar w:fldCharType="end"/>
        </w:r>
      </w:hyperlink>
    </w:p>
    <w:p w14:paraId="1B43E253" w14:textId="2EBAA315" w:rsidR="00456AFE" w:rsidRDefault="00FF580C">
      <w:pPr>
        <w:pStyle w:val="TOC2"/>
        <w:rPr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41" w:history="1">
        <w:r w:rsidR="00456AFE" w:rsidRPr="002C4BBB">
          <w:rPr>
            <w:rStyle w:val="Hyperlink"/>
            <w:rFonts w:ascii="Calibri" w:hAnsi="Calibri" w:cs="Calibri"/>
            <w:b/>
            <w:noProof/>
          </w:rPr>
          <w:t>1.2.</w:t>
        </w:r>
        <w:r w:rsidR="00456AFE">
          <w:rPr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rFonts w:ascii="Calibri" w:hAnsi="Calibri" w:cs="Calibri"/>
            <w:b/>
            <w:noProof/>
          </w:rPr>
          <w:t>Não escopo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_Toc158912541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4</w:t>
        </w:r>
        <w:r w:rsidR="00456AFE">
          <w:rPr>
            <w:noProof/>
            <w:webHidden/>
          </w:rPr>
          <w:fldChar w:fldCharType="end"/>
        </w:r>
      </w:hyperlink>
    </w:p>
    <w:p w14:paraId="164E3E3B" w14:textId="6810E69C" w:rsidR="00456AFE" w:rsidRDefault="00FF580C">
      <w:pPr>
        <w:pStyle w:val="TOC2"/>
        <w:rPr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42" w:history="1">
        <w:r w:rsidR="00456AFE" w:rsidRPr="002C4BBB">
          <w:rPr>
            <w:rStyle w:val="Hyperlink"/>
            <w:rFonts w:ascii="Calibri" w:hAnsi="Calibri" w:cs="Calibri"/>
            <w:b/>
            <w:noProof/>
          </w:rPr>
          <w:t>1.3.</w:t>
        </w:r>
        <w:r w:rsidR="00456AFE">
          <w:rPr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rFonts w:ascii="Calibri" w:hAnsi="Calibri" w:cs="Calibri"/>
            <w:b/>
            <w:noProof/>
          </w:rPr>
          <w:t>Metodologia e limitações inerentes à auditoria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_Toc158912542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4</w:t>
        </w:r>
        <w:r w:rsidR="00456AFE">
          <w:rPr>
            <w:noProof/>
            <w:webHidden/>
          </w:rPr>
          <w:fldChar w:fldCharType="end"/>
        </w:r>
      </w:hyperlink>
    </w:p>
    <w:p w14:paraId="52B61A20" w14:textId="21AA533F" w:rsidR="00456AFE" w:rsidRDefault="00FF580C">
      <w:pPr>
        <w:pStyle w:val="TOC2"/>
        <w:rPr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43" w:history="1">
        <w:r w:rsidR="00456AFE" w:rsidRPr="002C4BBB">
          <w:rPr>
            <w:rStyle w:val="Hyperlink"/>
            <w:rFonts w:ascii="Calibri" w:hAnsi="Calibri" w:cs="Calibri"/>
            <w:b/>
            <w:noProof/>
          </w:rPr>
          <w:t>1.3.1.</w:t>
        </w:r>
        <w:r w:rsidR="00456AFE">
          <w:rPr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rFonts w:ascii="Calibri" w:hAnsi="Calibri" w:cs="Calibri"/>
            <w:b/>
            <w:noProof/>
          </w:rPr>
          <w:t>Da limitação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_Toc158912543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7</w:t>
        </w:r>
        <w:r w:rsidR="00456AFE">
          <w:rPr>
            <w:noProof/>
            <w:webHidden/>
          </w:rPr>
          <w:fldChar w:fldCharType="end"/>
        </w:r>
      </w:hyperlink>
    </w:p>
    <w:p w14:paraId="2F151C69" w14:textId="5862EABB" w:rsidR="00456AFE" w:rsidRDefault="00FF580C">
      <w:pPr>
        <w:pStyle w:val="TOC2"/>
        <w:rPr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44" w:history="1">
        <w:r w:rsidR="00456AFE" w:rsidRPr="002C4BBB">
          <w:rPr>
            <w:rStyle w:val="Hyperlink"/>
            <w:rFonts w:ascii="Calibri" w:hAnsi="Calibri" w:cs="Calibri"/>
            <w:b/>
            <w:noProof/>
          </w:rPr>
          <w:t>1.3.2.</w:t>
        </w:r>
        <w:r w:rsidR="00456AFE">
          <w:rPr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rFonts w:ascii="Calibri" w:hAnsi="Calibri" w:cs="Calibri"/>
            <w:b/>
            <w:noProof/>
          </w:rPr>
          <w:t>Dos benefícios da auditoria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_Toc158912544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8</w:t>
        </w:r>
        <w:r w:rsidR="00456AFE">
          <w:rPr>
            <w:noProof/>
            <w:webHidden/>
          </w:rPr>
          <w:fldChar w:fldCharType="end"/>
        </w:r>
      </w:hyperlink>
    </w:p>
    <w:p w14:paraId="57EFB95E" w14:textId="0C32FE7C" w:rsidR="00456AFE" w:rsidRDefault="00FF580C">
      <w:pPr>
        <w:pStyle w:val="TOC1"/>
        <w:rPr>
          <w:b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45" w:history="1">
        <w:r w:rsidR="00456AFE" w:rsidRPr="002C4BBB">
          <w:rPr>
            <w:rStyle w:val="Hyperlink"/>
            <w:rFonts w:ascii="Calibri" w:hAnsi="Calibri" w:cs="Calibri"/>
            <w:noProof/>
          </w:rPr>
          <w:t>2.</w:t>
        </w:r>
        <w:r w:rsidR="00456AFE">
          <w:rPr>
            <w:b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rFonts w:ascii="Calibri" w:hAnsi="Calibri" w:cs="Calibri"/>
            <w:noProof/>
          </w:rPr>
          <w:t>DAS QUESTÕES DE AUDITORIA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_Toc158912545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8</w:t>
        </w:r>
        <w:r w:rsidR="00456AFE">
          <w:rPr>
            <w:noProof/>
            <w:webHidden/>
          </w:rPr>
          <w:fldChar w:fldCharType="end"/>
        </w:r>
      </w:hyperlink>
    </w:p>
    <w:p w14:paraId="22A72118" w14:textId="56F3EE62" w:rsidR="00456AFE" w:rsidRDefault="00FF580C">
      <w:pPr>
        <w:pStyle w:val="TOC1"/>
        <w:rPr>
          <w:b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46" w:history="1">
        <w:r w:rsidR="00456AFE" w:rsidRPr="002C4BBB">
          <w:rPr>
            <w:rStyle w:val="Hyperlink"/>
            <w:bCs/>
            <w:noProof/>
          </w:rPr>
          <w:t>3.</w:t>
        </w:r>
        <w:r w:rsidR="00456AFE">
          <w:rPr>
            <w:b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bCs/>
            <w:noProof/>
          </w:rPr>
          <w:t>DOS</w:t>
        </w:r>
        <w:r w:rsidR="00456AFE" w:rsidRPr="002C4BBB">
          <w:rPr>
            <w:rStyle w:val="Hyperlink"/>
            <w:bCs/>
            <w:noProof/>
            <w:spacing w:val="-4"/>
          </w:rPr>
          <w:t xml:space="preserve"> </w:t>
        </w:r>
        <w:r w:rsidR="00456AFE" w:rsidRPr="002C4BBB">
          <w:rPr>
            <w:rStyle w:val="Hyperlink"/>
            <w:bCs/>
            <w:noProof/>
          </w:rPr>
          <w:t>EXAMES</w:t>
        </w:r>
        <w:r w:rsidR="00456AFE" w:rsidRPr="002C4BBB">
          <w:rPr>
            <w:rStyle w:val="Hyperlink"/>
            <w:bCs/>
            <w:noProof/>
            <w:spacing w:val="-3"/>
          </w:rPr>
          <w:t xml:space="preserve"> </w:t>
        </w:r>
        <w:r w:rsidR="00456AFE" w:rsidRPr="002C4BBB">
          <w:rPr>
            <w:rStyle w:val="Hyperlink"/>
            <w:bCs/>
            <w:noProof/>
          </w:rPr>
          <w:t>APLICADOS</w:t>
        </w:r>
        <w:r w:rsidR="00456AFE" w:rsidRPr="002C4BBB">
          <w:rPr>
            <w:rStyle w:val="Hyperlink"/>
            <w:bCs/>
            <w:noProof/>
            <w:spacing w:val="-3"/>
          </w:rPr>
          <w:t xml:space="preserve"> </w:t>
        </w:r>
        <w:r w:rsidR="00456AFE" w:rsidRPr="002C4BBB">
          <w:rPr>
            <w:rStyle w:val="Hyperlink"/>
            <w:bCs/>
            <w:noProof/>
          </w:rPr>
          <w:t>E</w:t>
        </w:r>
        <w:r w:rsidR="00456AFE" w:rsidRPr="002C4BBB">
          <w:rPr>
            <w:rStyle w:val="Hyperlink"/>
            <w:bCs/>
            <w:noProof/>
            <w:spacing w:val="-3"/>
          </w:rPr>
          <w:t xml:space="preserve"> </w:t>
        </w:r>
        <w:r w:rsidR="00456AFE" w:rsidRPr="002C4BBB">
          <w:rPr>
            <w:rStyle w:val="Hyperlink"/>
            <w:bCs/>
            <w:noProof/>
          </w:rPr>
          <w:t>DAS</w:t>
        </w:r>
        <w:r w:rsidR="00456AFE" w:rsidRPr="002C4BBB">
          <w:rPr>
            <w:rStyle w:val="Hyperlink"/>
            <w:bCs/>
            <w:noProof/>
            <w:spacing w:val="-4"/>
          </w:rPr>
          <w:t xml:space="preserve"> </w:t>
        </w:r>
        <w:r w:rsidR="00456AFE" w:rsidRPr="002C4BBB">
          <w:rPr>
            <w:rStyle w:val="Hyperlink"/>
            <w:bCs/>
            <w:noProof/>
          </w:rPr>
          <w:t>EVIDÊNCIAS</w:t>
        </w:r>
        <w:r w:rsidR="00456AFE" w:rsidRPr="002C4BBB">
          <w:rPr>
            <w:rStyle w:val="Hyperlink"/>
            <w:bCs/>
            <w:noProof/>
            <w:spacing w:val="-2"/>
          </w:rPr>
          <w:t xml:space="preserve"> </w:t>
        </w:r>
        <w:r w:rsidR="00456AFE" w:rsidRPr="002C4BBB">
          <w:rPr>
            <w:rStyle w:val="Hyperlink"/>
            <w:bCs/>
            <w:noProof/>
          </w:rPr>
          <w:t>ENCONTRADAS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_Toc158912546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8</w:t>
        </w:r>
        <w:r w:rsidR="00456AFE">
          <w:rPr>
            <w:noProof/>
            <w:webHidden/>
          </w:rPr>
          <w:fldChar w:fldCharType="end"/>
        </w:r>
      </w:hyperlink>
    </w:p>
    <w:p w14:paraId="00AD5650" w14:textId="7AE98A1D" w:rsidR="00456AFE" w:rsidRDefault="00FF580C">
      <w:pPr>
        <w:pStyle w:val="TOC1"/>
        <w:rPr>
          <w:b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47" w:history="1">
        <w:r w:rsidR="00456AFE" w:rsidRPr="002C4BBB">
          <w:rPr>
            <w:rStyle w:val="Hyperlink"/>
            <w:noProof/>
          </w:rPr>
          <w:t>3.1.</w:t>
        </w:r>
        <w:r w:rsidR="00456AFE">
          <w:rPr>
            <w:b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noProof/>
          </w:rPr>
          <w:t>Eixo Institucionalização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_Toc158912547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8</w:t>
        </w:r>
        <w:r w:rsidR="00456AFE">
          <w:rPr>
            <w:noProof/>
            <w:webHidden/>
          </w:rPr>
          <w:fldChar w:fldCharType="end"/>
        </w:r>
      </w:hyperlink>
    </w:p>
    <w:p w14:paraId="14D4DE35" w14:textId="64278907" w:rsidR="00456AFE" w:rsidRDefault="00FF580C">
      <w:pPr>
        <w:pStyle w:val="TOC1"/>
        <w:rPr>
          <w:b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48" w:history="1">
        <w:r w:rsidR="00456AFE" w:rsidRPr="002C4BBB">
          <w:rPr>
            <w:rStyle w:val="Hyperlink"/>
            <w:bCs/>
            <w:noProof/>
          </w:rPr>
          <w:t>3.1.1.</w:t>
        </w:r>
        <w:r w:rsidR="00456AFE">
          <w:rPr>
            <w:b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bCs/>
            <w:noProof/>
          </w:rPr>
          <w:t>Das</w:t>
        </w:r>
        <w:r w:rsidR="00456AFE" w:rsidRPr="002C4BBB">
          <w:rPr>
            <w:rStyle w:val="Hyperlink"/>
            <w:bCs/>
            <w:noProof/>
            <w:spacing w:val="-6"/>
          </w:rPr>
          <w:t xml:space="preserve"> </w:t>
        </w:r>
        <w:r w:rsidR="00456AFE" w:rsidRPr="002C4BBB">
          <w:rPr>
            <w:rStyle w:val="Hyperlink"/>
            <w:bCs/>
            <w:noProof/>
          </w:rPr>
          <w:t>evidências</w:t>
        </w:r>
        <w:r w:rsidR="00456AFE" w:rsidRPr="002C4BBB">
          <w:rPr>
            <w:rStyle w:val="Hyperlink"/>
            <w:bCs/>
            <w:noProof/>
            <w:spacing w:val="-5"/>
          </w:rPr>
          <w:t xml:space="preserve"> </w:t>
        </w:r>
        <w:r w:rsidR="00456AFE" w:rsidRPr="002C4BBB">
          <w:rPr>
            <w:rStyle w:val="Hyperlink"/>
            <w:bCs/>
            <w:noProof/>
          </w:rPr>
          <w:t>encontradas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_Toc158912548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8</w:t>
        </w:r>
        <w:r w:rsidR="00456AFE">
          <w:rPr>
            <w:noProof/>
            <w:webHidden/>
          </w:rPr>
          <w:fldChar w:fldCharType="end"/>
        </w:r>
      </w:hyperlink>
    </w:p>
    <w:p w14:paraId="455D5200" w14:textId="0D2A75DC" w:rsidR="00456AFE" w:rsidRDefault="00FF580C">
      <w:pPr>
        <w:pStyle w:val="TOC1"/>
        <w:rPr>
          <w:b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49" w:history="1">
        <w:r w:rsidR="00456AFE" w:rsidRPr="002C4BBB">
          <w:rPr>
            <w:rStyle w:val="Hyperlink"/>
            <w:noProof/>
          </w:rPr>
          <w:t>3.2.</w:t>
        </w:r>
        <w:r w:rsidR="00456AFE">
          <w:rPr>
            <w:b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noProof/>
          </w:rPr>
          <w:t>Eixo Prevenção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_Toc158912549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9</w:t>
        </w:r>
        <w:r w:rsidR="00456AFE">
          <w:rPr>
            <w:noProof/>
            <w:webHidden/>
          </w:rPr>
          <w:fldChar w:fldCharType="end"/>
        </w:r>
      </w:hyperlink>
    </w:p>
    <w:p w14:paraId="281F9890" w14:textId="3A61E706" w:rsidR="00456AFE" w:rsidRDefault="00FF580C">
      <w:pPr>
        <w:pStyle w:val="TOC1"/>
        <w:rPr>
          <w:b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50" w:history="1">
        <w:r w:rsidR="00456AFE" w:rsidRPr="002C4BBB">
          <w:rPr>
            <w:rStyle w:val="Hyperlink"/>
            <w:noProof/>
          </w:rPr>
          <w:t>3.2.1.</w:t>
        </w:r>
        <w:r w:rsidR="00456AFE">
          <w:rPr>
            <w:b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noProof/>
          </w:rPr>
          <w:t>Das evidências encontradas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_Toc158912550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10</w:t>
        </w:r>
        <w:r w:rsidR="00456AFE">
          <w:rPr>
            <w:noProof/>
            <w:webHidden/>
          </w:rPr>
          <w:fldChar w:fldCharType="end"/>
        </w:r>
      </w:hyperlink>
    </w:p>
    <w:p w14:paraId="5F2CA447" w14:textId="6E38500B" w:rsidR="00456AFE" w:rsidRDefault="00FF580C">
      <w:pPr>
        <w:pStyle w:val="TOC1"/>
        <w:rPr>
          <w:b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51" w:history="1">
        <w:r w:rsidR="00456AFE" w:rsidRPr="002C4BBB">
          <w:rPr>
            <w:rStyle w:val="Hyperlink"/>
            <w:noProof/>
          </w:rPr>
          <w:t>3.3.</w:t>
        </w:r>
        <w:r w:rsidR="00456AFE">
          <w:rPr>
            <w:b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noProof/>
          </w:rPr>
          <w:t>Eixo Detecção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_Toc158912551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11</w:t>
        </w:r>
        <w:r w:rsidR="00456AFE">
          <w:rPr>
            <w:noProof/>
            <w:webHidden/>
          </w:rPr>
          <w:fldChar w:fldCharType="end"/>
        </w:r>
      </w:hyperlink>
    </w:p>
    <w:p w14:paraId="4EA71B13" w14:textId="64B7094C" w:rsidR="00456AFE" w:rsidRDefault="00FF580C">
      <w:pPr>
        <w:pStyle w:val="TOC1"/>
        <w:rPr>
          <w:b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52" w:history="1">
        <w:r w:rsidR="00456AFE" w:rsidRPr="002C4BBB">
          <w:rPr>
            <w:rStyle w:val="Hyperlink"/>
            <w:noProof/>
          </w:rPr>
          <w:t>3.3.1.</w:t>
        </w:r>
        <w:r w:rsidR="00456AFE">
          <w:rPr>
            <w:b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noProof/>
          </w:rPr>
          <w:t>Das evidências encontradas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_Toc158912552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12</w:t>
        </w:r>
        <w:r w:rsidR="00456AFE">
          <w:rPr>
            <w:noProof/>
            <w:webHidden/>
          </w:rPr>
          <w:fldChar w:fldCharType="end"/>
        </w:r>
      </w:hyperlink>
    </w:p>
    <w:p w14:paraId="7BC6753A" w14:textId="798EA4D0" w:rsidR="00456AFE" w:rsidRDefault="00FF580C">
      <w:pPr>
        <w:pStyle w:val="TOC1"/>
        <w:rPr>
          <w:b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53" w:history="1">
        <w:r w:rsidR="00456AFE" w:rsidRPr="002C4BBB">
          <w:rPr>
            <w:rStyle w:val="Hyperlink"/>
            <w:noProof/>
          </w:rPr>
          <w:t>3.4.</w:t>
        </w:r>
        <w:r w:rsidR="00456AFE">
          <w:rPr>
            <w:b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noProof/>
          </w:rPr>
          <w:t>Eixo Correção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_Toc158912553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13</w:t>
        </w:r>
        <w:r w:rsidR="00456AFE">
          <w:rPr>
            <w:noProof/>
            <w:webHidden/>
          </w:rPr>
          <w:fldChar w:fldCharType="end"/>
        </w:r>
      </w:hyperlink>
    </w:p>
    <w:p w14:paraId="078C1D4C" w14:textId="25120F4C" w:rsidR="00456AFE" w:rsidRDefault="00FF580C">
      <w:pPr>
        <w:pStyle w:val="TOC1"/>
        <w:rPr>
          <w:b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54" w:history="1">
        <w:r w:rsidR="00456AFE" w:rsidRPr="002C4BBB">
          <w:rPr>
            <w:rStyle w:val="Hyperlink"/>
            <w:noProof/>
          </w:rPr>
          <w:t>3.4.1.</w:t>
        </w:r>
        <w:r w:rsidR="00456AFE">
          <w:rPr>
            <w:b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noProof/>
          </w:rPr>
          <w:t>Das evidências encontradas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_Toc158912554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13</w:t>
        </w:r>
        <w:r w:rsidR="00456AFE">
          <w:rPr>
            <w:noProof/>
            <w:webHidden/>
          </w:rPr>
          <w:fldChar w:fldCharType="end"/>
        </w:r>
      </w:hyperlink>
    </w:p>
    <w:p w14:paraId="254C9D64" w14:textId="293BAB7E" w:rsidR="00456AFE" w:rsidRDefault="00FF580C">
      <w:pPr>
        <w:pStyle w:val="TOC1"/>
        <w:rPr>
          <w:b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55" w:history="1">
        <w:r w:rsidR="00456AFE" w:rsidRPr="002C4BBB">
          <w:rPr>
            <w:rStyle w:val="Hyperlink"/>
            <w:rFonts w:ascii="Calibri" w:hAnsi="Calibri" w:cs="Calibri"/>
            <w:bCs/>
            <w:noProof/>
          </w:rPr>
          <w:t>4.</w:t>
        </w:r>
        <w:r w:rsidR="00456AFE">
          <w:rPr>
            <w:b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bCs/>
            <w:noProof/>
          </w:rPr>
          <w:t>DOS ACHADOS DE AUDITORIA DE ASSÉDIO E DISCRIMINAÇÃO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_Toc158912555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18</w:t>
        </w:r>
        <w:r w:rsidR="00456AFE">
          <w:rPr>
            <w:noProof/>
            <w:webHidden/>
          </w:rPr>
          <w:fldChar w:fldCharType="end"/>
        </w:r>
      </w:hyperlink>
    </w:p>
    <w:p w14:paraId="073EC253" w14:textId="2918FDAA" w:rsidR="00456AFE" w:rsidRDefault="00FF580C">
      <w:pPr>
        <w:pStyle w:val="TOC2"/>
        <w:rPr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56" w:history="1">
        <w:r w:rsidR="00456AFE" w:rsidRPr="002C4BBB">
          <w:rPr>
            <w:rStyle w:val="Hyperlink"/>
            <w:rFonts w:ascii="Calibri" w:hAnsi="Calibri" w:cs="Calibri"/>
            <w:b/>
            <w:bCs/>
            <w:noProof/>
          </w:rPr>
          <w:t>4.1.</w:t>
        </w:r>
        <w:r w:rsidR="00456AFE">
          <w:rPr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rFonts w:ascii="Calibri" w:hAnsi="Calibri" w:cs="Calibri"/>
            <w:b/>
            <w:bCs/>
            <w:noProof/>
          </w:rPr>
          <w:t>Ausência de Dados Estruturados para Orientar as Abordagens de Combate ao Assédio e à Discriminação no CNJ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_Toc158912556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18</w:t>
        </w:r>
        <w:r w:rsidR="00456AFE">
          <w:rPr>
            <w:noProof/>
            <w:webHidden/>
          </w:rPr>
          <w:fldChar w:fldCharType="end"/>
        </w:r>
      </w:hyperlink>
    </w:p>
    <w:p w14:paraId="0DB19816" w14:textId="1ED5B8C7" w:rsidR="00456AFE" w:rsidRDefault="00FF580C">
      <w:pPr>
        <w:pStyle w:val="TOC2"/>
        <w:rPr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57" w:history="1">
        <w:r w:rsidR="00456AFE" w:rsidRPr="002C4BBB">
          <w:rPr>
            <w:rStyle w:val="Hyperlink"/>
            <w:rFonts w:ascii="Calibri" w:hAnsi="Calibri" w:cs="Calibri"/>
            <w:b/>
            <w:bCs/>
            <w:noProof/>
          </w:rPr>
          <w:t>4.1.1.</w:t>
        </w:r>
        <w:r w:rsidR="00456AFE">
          <w:rPr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rFonts w:ascii="Calibri" w:hAnsi="Calibri" w:cs="Calibri"/>
            <w:b/>
            <w:bCs/>
            <w:noProof/>
          </w:rPr>
          <w:t>Da situação encontrada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_Toc158912557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18</w:t>
        </w:r>
        <w:r w:rsidR="00456AFE">
          <w:rPr>
            <w:noProof/>
            <w:webHidden/>
          </w:rPr>
          <w:fldChar w:fldCharType="end"/>
        </w:r>
      </w:hyperlink>
    </w:p>
    <w:p w14:paraId="712444BA" w14:textId="149AAB38" w:rsidR="00456AFE" w:rsidRDefault="00FF580C">
      <w:pPr>
        <w:pStyle w:val="TOC2"/>
        <w:rPr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58" w:history="1">
        <w:r w:rsidR="00456AFE" w:rsidRPr="002C4BBB">
          <w:rPr>
            <w:rStyle w:val="Hyperlink"/>
            <w:rFonts w:ascii="Calibri" w:hAnsi="Calibri" w:cs="Calibri"/>
            <w:b/>
            <w:bCs/>
            <w:noProof/>
          </w:rPr>
          <w:t>4.1.2.</w:t>
        </w:r>
        <w:r w:rsidR="00456AFE">
          <w:rPr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rFonts w:ascii="Calibri" w:hAnsi="Calibri" w:cs="Calibri"/>
            <w:b/>
            <w:bCs/>
            <w:noProof/>
          </w:rPr>
          <w:t>Do Relatório Preliminar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_Toc158912558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19</w:t>
        </w:r>
        <w:r w:rsidR="00456AFE">
          <w:rPr>
            <w:noProof/>
            <w:webHidden/>
          </w:rPr>
          <w:fldChar w:fldCharType="end"/>
        </w:r>
      </w:hyperlink>
    </w:p>
    <w:p w14:paraId="176D9161" w14:textId="059E6B96" w:rsidR="00456AFE" w:rsidRDefault="00FF580C">
      <w:pPr>
        <w:pStyle w:val="TOC2"/>
        <w:rPr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59" w:history="1">
        <w:r w:rsidR="00456AFE" w:rsidRPr="002C4BBB">
          <w:rPr>
            <w:rStyle w:val="Hyperlink"/>
            <w:rFonts w:ascii="Calibri" w:hAnsi="Calibri" w:cs="Calibri"/>
            <w:b/>
            <w:bCs/>
            <w:noProof/>
          </w:rPr>
          <w:t>4.1.3.</w:t>
        </w:r>
        <w:r w:rsidR="00456AFE">
          <w:rPr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rFonts w:ascii="Calibri" w:hAnsi="Calibri" w:cs="Calibri"/>
            <w:b/>
            <w:bCs/>
            <w:noProof/>
          </w:rPr>
          <w:t>Da manifestação da unidade auditada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_Toc158912559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20</w:t>
        </w:r>
        <w:r w:rsidR="00456AFE">
          <w:rPr>
            <w:noProof/>
            <w:webHidden/>
          </w:rPr>
          <w:fldChar w:fldCharType="end"/>
        </w:r>
      </w:hyperlink>
    </w:p>
    <w:p w14:paraId="616EE8D0" w14:textId="63029806" w:rsidR="00456AFE" w:rsidRDefault="00FF580C">
      <w:pPr>
        <w:pStyle w:val="TOC2"/>
        <w:rPr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60" w:history="1">
        <w:r w:rsidR="00456AFE" w:rsidRPr="002C4BBB">
          <w:rPr>
            <w:rStyle w:val="Hyperlink"/>
            <w:rFonts w:ascii="Calibri" w:hAnsi="Calibri" w:cs="Calibri"/>
            <w:b/>
            <w:bCs/>
            <w:noProof/>
          </w:rPr>
          <w:t>4.1.4.</w:t>
        </w:r>
        <w:r w:rsidR="00456AFE">
          <w:rPr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rFonts w:ascii="Calibri" w:hAnsi="Calibri" w:cs="Calibri"/>
            <w:b/>
            <w:bCs/>
            <w:noProof/>
          </w:rPr>
          <w:t>Das recomendações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_Toc158912560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20</w:t>
        </w:r>
        <w:r w:rsidR="00456AFE">
          <w:rPr>
            <w:noProof/>
            <w:webHidden/>
          </w:rPr>
          <w:fldChar w:fldCharType="end"/>
        </w:r>
      </w:hyperlink>
    </w:p>
    <w:p w14:paraId="76E664B4" w14:textId="09F89C0B" w:rsidR="00456AFE" w:rsidRDefault="00FF580C">
      <w:pPr>
        <w:pStyle w:val="TOC2"/>
        <w:rPr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61" w:history="1">
        <w:r w:rsidR="00456AFE" w:rsidRPr="002C4BBB">
          <w:rPr>
            <w:rStyle w:val="Hyperlink"/>
            <w:rFonts w:ascii="Calibri" w:hAnsi="Calibri" w:cs="Calibri"/>
            <w:b/>
            <w:bCs/>
            <w:noProof/>
          </w:rPr>
          <w:t>4.2.</w:t>
        </w:r>
        <w:r w:rsidR="00456AFE">
          <w:rPr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rFonts w:ascii="Calibri" w:eastAsia="Calibri" w:hAnsi="Calibri" w:cs="Calibri"/>
            <w:b/>
            <w:bCs/>
            <w:noProof/>
          </w:rPr>
          <w:t>Deficiências nas Medidas de Prevenção (Capacitação e Conscientização) ao assédio e à discriminação no CNJ.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_Toc158912561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21</w:t>
        </w:r>
        <w:r w:rsidR="00456AFE">
          <w:rPr>
            <w:noProof/>
            <w:webHidden/>
          </w:rPr>
          <w:fldChar w:fldCharType="end"/>
        </w:r>
      </w:hyperlink>
    </w:p>
    <w:p w14:paraId="7FB231DE" w14:textId="52E15087" w:rsidR="00456AFE" w:rsidRDefault="00FF580C">
      <w:pPr>
        <w:pStyle w:val="TOC2"/>
        <w:rPr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62" w:history="1">
        <w:r w:rsidR="00456AFE" w:rsidRPr="002C4BBB">
          <w:rPr>
            <w:rStyle w:val="Hyperlink"/>
            <w:rFonts w:ascii="Calibri" w:hAnsi="Calibri" w:cs="Calibri"/>
            <w:b/>
            <w:bCs/>
            <w:noProof/>
          </w:rPr>
          <w:t>4.2.1.</w:t>
        </w:r>
        <w:r w:rsidR="00456AFE">
          <w:rPr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rFonts w:ascii="Calibri" w:hAnsi="Calibri" w:cs="Calibri"/>
            <w:b/>
            <w:bCs/>
            <w:noProof/>
          </w:rPr>
          <w:t>Da situação encontrada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_Toc158912562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21</w:t>
        </w:r>
        <w:r w:rsidR="00456AFE">
          <w:rPr>
            <w:noProof/>
            <w:webHidden/>
          </w:rPr>
          <w:fldChar w:fldCharType="end"/>
        </w:r>
      </w:hyperlink>
    </w:p>
    <w:p w14:paraId="723001D0" w14:textId="79650C4E" w:rsidR="00456AFE" w:rsidRDefault="00FF580C">
      <w:pPr>
        <w:pStyle w:val="TOC2"/>
        <w:rPr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63" w:history="1">
        <w:r w:rsidR="00456AFE" w:rsidRPr="002C4BBB">
          <w:rPr>
            <w:rStyle w:val="Hyperlink"/>
            <w:rFonts w:ascii="Calibri" w:hAnsi="Calibri" w:cs="Calibri"/>
            <w:b/>
            <w:bCs/>
            <w:noProof/>
          </w:rPr>
          <w:t>4.2.2.</w:t>
        </w:r>
        <w:r w:rsidR="00456AFE">
          <w:rPr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rFonts w:ascii="Calibri" w:hAnsi="Calibri" w:cs="Calibri"/>
            <w:b/>
            <w:bCs/>
            <w:noProof/>
          </w:rPr>
          <w:t>Do relatório preliminar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_Toc158912563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22</w:t>
        </w:r>
        <w:r w:rsidR="00456AFE">
          <w:rPr>
            <w:noProof/>
            <w:webHidden/>
          </w:rPr>
          <w:fldChar w:fldCharType="end"/>
        </w:r>
      </w:hyperlink>
    </w:p>
    <w:p w14:paraId="36C2859E" w14:textId="7BDED6B4" w:rsidR="00456AFE" w:rsidRDefault="00FF580C">
      <w:pPr>
        <w:pStyle w:val="TOC2"/>
        <w:rPr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64" w:history="1">
        <w:r w:rsidR="00456AFE" w:rsidRPr="002C4BBB">
          <w:rPr>
            <w:rStyle w:val="Hyperlink"/>
            <w:rFonts w:ascii="Calibri" w:hAnsi="Calibri" w:cs="Calibri"/>
            <w:b/>
            <w:bCs/>
            <w:noProof/>
          </w:rPr>
          <w:t>4.2.3.</w:t>
        </w:r>
        <w:r w:rsidR="00456AFE">
          <w:rPr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rFonts w:ascii="Calibri" w:hAnsi="Calibri" w:cs="Calibri"/>
            <w:b/>
            <w:bCs/>
            <w:noProof/>
          </w:rPr>
          <w:t>Da manifestação da unidade auditada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_Toc158912564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23</w:t>
        </w:r>
        <w:r w:rsidR="00456AFE">
          <w:rPr>
            <w:noProof/>
            <w:webHidden/>
          </w:rPr>
          <w:fldChar w:fldCharType="end"/>
        </w:r>
      </w:hyperlink>
    </w:p>
    <w:p w14:paraId="5F8CDE61" w14:textId="56D83C72" w:rsidR="00456AFE" w:rsidRDefault="00FF580C">
      <w:pPr>
        <w:pStyle w:val="TOC2"/>
        <w:rPr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65" w:history="1">
        <w:r w:rsidR="00456AFE" w:rsidRPr="002C4BBB">
          <w:rPr>
            <w:rStyle w:val="Hyperlink"/>
            <w:rFonts w:ascii="Calibri" w:eastAsia="Calibri" w:hAnsi="Calibri" w:cs="Calibri"/>
            <w:b/>
            <w:noProof/>
          </w:rPr>
          <w:t>4.2.4.</w:t>
        </w:r>
        <w:r w:rsidR="00456AFE">
          <w:rPr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rFonts w:ascii="Calibri" w:eastAsia="Calibri" w:hAnsi="Calibri" w:cs="Calibri"/>
            <w:b/>
            <w:noProof/>
          </w:rPr>
          <w:t>Da recomendação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_Toc158912565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23</w:t>
        </w:r>
        <w:r w:rsidR="00456AFE">
          <w:rPr>
            <w:noProof/>
            <w:webHidden/>
          </w:rPr>
          <w:fldChar w:fldCharType="end"/>
        </w:r>
      </w:hyperlink>
    </w:p>
    <w:p w14:paraId="3A3C233A" w14:textId="006F082D" w:rsidR="00456AFE" w:rsidRDefault="00FF580C">
      <w:pPr>
        <w:pStyle w:val="TOC1"/>
        <w:rPr>
          <w:b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66" w:history="1">
        <w:r w:rsidR="00456AFE" w:rsidRPr="002C4BBB">
          <w:rPr>
            <w:rStyle w:val="Hyperlink"/>
            <w:rFonts w:ascii="Calibri" w:hAnsi="Calibri" w:cs="Calibri"/>
            <w:noProof/>
          </w:rPr>
          <w:t>5.</w:t>
        </w:r>
        <w:r w:rsidR="00456AFE">
          <w:rPr>
            <w:b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rFonts w:ascii="Calibri" w:hAnsi="Calibri" w:cs="Calibri"/>
            <w:noProof/>
          </w:rPr>
          <w:t>DA MATRIZ DE RISCOS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_Toc158912566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23</w:t>
        </w:r>
        <w:r w:rsidR="00456AFE">
          <w:rPr>
            <w:noProof/>
            <w:webHidden/>
          </w:rPr>
          <w:fldChar w:fldCharType="end"/>
        </w:r>
      </w:hyperlink>
    </w:p>
    <w:p w14:paraId="302048CE" w14:textId="19E73E8C" w:rsidR="00456AFE" w:rsidRDefault="00FF580C">
      <w:pPr>
        <w:pStyle w:val="TOC1"/>
        <w:rPr>
          <w:b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67" w:history="1">
        <w:r w:rsidR="00456AFE" w:rsidRPr="002C4BBB">
          <w:rPr>
            <w:rStyle w:val="Hyperlink"/>
            <w:rFonts w:ascii="Calibri" w:hAnsi="Calibri" w:cs="Calibri"/>
            <w:noProof/>
          </w:rPr>
          <w:t>6.</w:t>
        </w:r>
        <w:r w:rsidR="00456AFE">
          <w:rPr>
            <w:b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rFonts w:ascii="Calibri" w:hAnsi="Calibri" w:cs="Calibri"/>
            <w:noProof/>
          </w:rPr>
          <w:t>DAS RECOMENDAÇÕES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_Toc158912567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25</w:t>
        </w:r>
        <w:r w:rsidR="00456AFE">
          <w:rPr>
            <w:noProof/>
            <w:webHidden/>
          </w:rPr>
          <w:fldChar w:fldCharType="end"/>
        </w:r>
      </w:hyperlink>
    </w:p>
    <w:p w14:paraId="6195CD6B" w14:textId="48D88965" w:rsidR="00456AFE" w:rsidRDefault="00FF580C">
      <w:pPr>
        <w:pStyle w:val="TOC1"/>
        <w:rPr>
          <w:b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68" w:history="1">
        <w:r w:rsidR="00456AFE" w:rsidRPr="002C4BBB">
          <w:rPr>
            <w:rStyle w:val="Hyperlink"/>
            <w:rFonts w:ascii="Calibri" w:hAnsi="Calibri" w:cs="Calibri"/>
            <w:bCs/>
            <w:noProof/>
          </w:rPr>
          <w:t>7.</w:t>
        </w:r>
        <w:r w:rsidR="00456AFE">
          <w:rPr>
            <w:b w:val="0"/>
            <w:noProof/>
            <w:kern w:val="2"/>
            <w:sz w:val="22"/>
            <w:szCs w:val="22"/>
            <w:lang w:eastAsia="pt-BR"/>
            <w14:ligatures w14:val="standardContextual"/>
          </w:rPr>
          <w:tab/>
        </w:r>
        <w:r w:rsidR="00456AFE" w:rsidRPr="002C4BBB">
          <w:rPr>
            <w:rStyle w:val="Hyperlink"/>
            <w:rFonts w:ascii="Calibri" w:hAnsi="Calibri" w:cs="Calibri"/>
            <w:bCs/>
            <w:noProof/>
          </w:rPr>
          <w:t>DAS INFORMAÇÕES SOBRE O TRABALHO DE ASSEGURAÇÃO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_Toc158912568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26</w:t>
        </w:r>
        <w:r w:rsidR="00456AFE">
          <w:rPr>
            <w:noProof/>
            <w:webHidden/>
          </w:rPr>
          <w:fldChar w:fldCharType="end"/>
        </w:r>
      </w:hyperlink>
    </w:p>
    <w:p w14:paraId="4AF65FC2" w14:textId="626C099C" w:rsidR="00456AFE" w:rsidRDefault="00FF580C">
      <w:pPr>
        <w:pStyle w:val="TOC1"/>
        <w:rPr>
          <w:b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69" w:history="1">
        <w:r w:rsidR="00456AFE" w:rsidRPr="002C4BBB">
          <w:rPr>
            <w:rStyle w:val="Hyperlink"/>
            <w:rFonts w:ascii="Calibri" w:eastAsia="Calibri" w:hAnsi="Calibri" w:cs="Calibri"/>
            <w:bCs/>
            <w:noProof/>
          </w:rPr>
          <w:t>APÊNDICE I - MATRIZ DE ACHADOS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_Toc158912569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28</w:t>
        </w:r>
        <w:r w:rsidR="00456AFE">
          <w:rPr>
            <w:noProof/>
            <w:webHidden/>
          </w:rPr>
          <w:fldChar w:fldCharType="end"/>
        </w:r>
      </w:hyperlink>
    </w:p>
    <w:p w14:paraId="68C45FCE" w14:textId="1BE9ED66" w:rsidR="00456AFE" w:rsidRDefault="00FF580C">
      <w:pPr>
        <w:pStyle w:val="TOC1"/>
        <w:rPr>
          <w:b w:val="0"/>
          <w:noProof/>
          <w:kern w:val="2"/>
          <w:sz w:val="22"/>
          <w:szCs w:val="22"/>
          <w:lang w:eastAsia="pt-BR"/>
          <w14:ligatures w14:val="standardContextual"/>
        </w:rPr>
      </w:pPr>
      <w:hyperlink w:anchor="_Toc158912570" w:history="1">
        <w:r w:rsidR="00456AFE" w:rsidRPr="002C4BBB">
          <w:rPr>
            <w:rStyle w:val="Hyperlink"/>
            <w:rFonts w:ascii="Calibri" w:eastAsia="Calibri" w:hAnsi="Calibri" w:cs="Calibri"/>
            <w:bCs/>
            <w:noProof/>
          </w:rPr>
          <w:t>APÊNDICE II – TABELA DE REFERÊNCIAS DAS PROVIDÊNCIAS</w:t>
        </w:r>
        <w:r w:rsidR="00456AFE">
          <w:rPr>
            <w:noProof/>
            <w:webHidden/>
          </w:rPr>
          <w:tab/>
        </w:r>
        <w:r w:rsidR="00456AFE">
          <w:rPr>
            <w:noProof/>
            <w:webHidden/>
          </w:rPr>
          <w:fldChar w:fldCharType="begin"/>
        </w:r>
        <w:r w:rsidR="00456AFE">
          <w:rPr>
            <w:noProof/>
            <w:webHidden/>
          </w:rPr>
          <w:instrText xml:space="preserve"> PAGEREF _Toc158912570 \h </w:instrText>
        </w:r>
        <w:r w:rsidR="00456AFE">
          <w:rPr>
            <w:noProof/>
            <w:webHidden/>
          </w:rPr>
        </w:r>
        <w:r w:rsidR="00456AFE">
          <w:rPr>
            <w:noProof/>
            <w:webHidden/>
          </w:rPr>
          <w:fldChar w:fldCharType="separate"/>
        </w:r>
        <w:r w:rsidR="00D54753">
          <w:rPr>
            <w:noProof/>
            <w:webHidden/>
          </w:rPr>
          <w:t>32</w:t>
        </w:r>
        <w:r w:rsidR="00456AFE">
          <w:rPr>
            <w:noProof/>
            <w:webHidden/>
          </w:rPr>
          <w:fldChar w:fldCharType="end"/>
        </w:r>
      </w:hyperlink>
    </w:p>
    <w:p w14:paraId="737657D8" w14:textId="509C42DE" w:rsidR="7F3D38FB" w:rsidRDefault="7F3D38FB" w:rsidP="7F3D38FB">
      <w:pPr>
        <w:pStyle w:val="TOC1"/>
        <w:tabs>
          <w:tab w:val="clear" w:pos="8494"/>
          <w:tab w:val="right" w:leader="dot" w:pos="8490"/>
        </w:tabs>
      </w:pPr>
      <w:r>
        <w:fldChar w:fldCharType="end"/>
      </w:r>
    </w:p>
    <w:p w14:paraId="3B6C6F0A" w14:textId="098C1BA0" w:rsidR="36612155" w:rsidRDefault="00FF580C" w:rsidP="00997694">
      <w:pPr>
        <w:pStyle w:val="TOC1"/>
        <w:tabs>
          <w:tab w:val="clear" w:pos="8494"/>
          <w:tab w:val="right" w:leader="dot" w:pos="8490"/>
        </w:tabs>
        <w:ind w:left="426"/>
      </w:pPr>
      <w:r>
        <w:rPr>
          <w:noProof/>
        </w:rPr>
        <w:object w:dxaOrig="0" w:dyaOrig="0" w14:anchorId="526A75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0;margin-top:0;width:597.25pt;height:842.55pt;z-index:251658243;mso-position-horizontal:left;mso-position-horizontal-relative:page;mso-position-vertical:center;mso-position-vertical-relative:page">
            <v:imagedata r:id="rId12" o:title=""/>
            <w10:wrap type="square" anchorx="page" anchory="page"/>
          </v:shape>
          <o:OLEObject Type="Embed" ProgID="Word.Document.12" ShapeID="_x0000_s2050" DrawAspect="Content" ObjectID="_1772276616" r:id="rId13">
            <o:FieldCodes>\s</o:FieldCodes>
          </o:OLEObject>
        </w:object>
      </w:r>
      <w:r w:rsidR="00A36EA9">
        <w:tab/>
      </w:r>
    </w:p>
    <w:p w14:paraId="4C23B6A9" w14:textId="6B47FBFE" w:rsidR="009A55CF" w:rsidRDefault="009A55CF" w:rsidP="002A7E5C">
      <w:pPr>
        <w:jc w:val="both"/>
        <w:rPr>
          <w:rFonts w:ascii="Calibri" w:hAnsi="Calibri" w:cs="Calibri"/>
          <w:b/>
          <w:bCs/>
          <w:sz w:val="24"/>
          <w:szCs w:val="24"/>
        </w:rPr>
        <w:sectPr w:rsidR="009A55CF" w:rsidSect="00BC2648">
          <w:headerReference w:type="default" r:id="rId14"/>
          <w:footerReference w:type="even" r:id="rId15"/>
          <w:footerReference w:type="default" r:id="rId16"/>
          <w:pgSz w:w="11906" w:h="16838"/>
          <w:pgMar w:top="1417" w:right="1701" w:bottom="1417" w:left="1701" w:header="709" w:footer="709" w:gutter="0"/>
          <w:pgNumType w:start="0"/>
          <w:cols w:space="708"/>
          <w:docGrid w:linePitch="360"/>
        </w:sectPr>
      </w:pPr>
    </w:p>
    <w:p w14:paraId="55677E1E" w14:textId="259AFB88" w:rsidR="00B57EF4" w:rsidRDefault="00B57EF4" w:rsidP="00B71ACA">
      <w:pPr>
        <w:pStyle w:val="NoSpacing"/>
        <w:numPr>
          <w:ilvl w:val="0"/>
          <w:numId w:val="10"/>
        </w:numPr>
        <w:spacing w:before="240" w:after="240"/>
        <w:jc w:val="both"/>
        <w:outlineLvl w:val="0"/>
        <w:rPr>
          <w:rFonts w:ascii="Calibri" w:eastAsiaTheme="majorEastAsia" w:hAnsi="Calibri" w:cs="Calibri"/>
          <w:b/>
          <w:bCs/>
          <w:sz w:val="24"/>
          <w:szCs w:val="24"/>
        </w:rPr>
      </w:pPr>
      <w:bookmarkStart w:id="1" w:name="_Toc130226553"/>
      <w:bookmarkStart w:id="2" w:name="_Toc130227239"/>
      <w:bookmarkStart w:id="3" w:name="_Toc145513357"/>
      <w:bookmarkStart w:id="4" w:name="_Toc145599988"/>
      <w:bookmarkStart w:id="5" w:name="_Toc146557644"/>
      <w:bookmarkStart w:id="6" w:name="_Toc436914354"/>
      <w:bookmarkStart w:id="7" w:name="_Toc158385585"/>
      <w:bookmarkStart w:id="8" w:name="_Toc158912539"/>
      <w:r w:rsidRPr="007D4C82">
        <w:rPr>
          <w:rFonts w:ascii="Calibri" w:eastAsiaTheme="majorEastAsia" w:hAnsi="Calibri" w:cs="Calibri"/>
          <w:b/>
          <w:bCs/>
          <w:sz w:val="24"/>
          <w:szCs w:val="24"/>
        </w:rPr>
        <w:t>INTRODUÇÃO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6854F775" w14:textId="46DFA4BC" w:rsidR="00A76C7D" w:rsidRDefault="005E6367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5E6367">
        <w:rPr>
          <w:rFonts w:ascii="Calibri" w:hAnsi="Calibri" w:cs="Calibri"/>
          <w:sz w:val="24"/>
          <w:szCs w:val="24"/>
        </w:rPr>
        <w:t xml:space="preserve">O assédio moral, o assédio sexual e a discriminação no trabalho são temas de grande relevância para a política de riscos do Poder Judiciário, conforme estabelecido no Plano Anual das Ações Coordenadas </w:t>
      </w:r>
      <w:r w:rsidR="00F330DD">
        <w:rPr>
          <w:rFonts w:ascii="Calibri" w:hAnsi="Calibri" w:cs="Calibri"/>
          <w:sz w:val="24"/>
          <w:szCs w:val="24"/>
        </w:rPr>
        <w:t xml:space="preserve">de 2023 </w:t>
      </w:r>
      <w:r w:rsidRPr="005E6367">
        <w:rPr>
          <w:rFonts w:ascii="Calibri" w:hAnsi="Calibri" w:cs="Calibri"/>
          <w:sz w:val="24"/>
          <w:szCs w:val="24"/>
        </w:rPr>
        <w:t>(Id. n. 1447022). Enfrentar tais práticas tem se mostrado um desafio significativo. Reconhecendo isso, o Conselho Nacional de Justiça implementou, em outubro de 2020, uma Política Específica de Prevenção e Combate a esses problemas.</w:t>
      </w:r>
    </w:p>
    <w:p w14:paraId="4D7EBC33" w14:textId="54E85B3F" w:rsidR="00710D98" w:rsidRDefault="0072286B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Com vistas a</w:t>
      </w:r>
      <w:r w:rsidR="00710D98" w:rsidRPr="00710D98">
        <w:rPr>
          <w:rFonts w:ascii="Calibri" w:hAnsi="Calibri" w:cs="Calibri"/>
          <w:sz w:val="24"/>
          <w:szCs w:val="24"/>
        </w:rPr>
        <w:t xml:space="preserve"> avaliar a conformidade das ações de prevenção adotadas pelos diversos tribunais do país em relação à Resolução CNJ n. 351</w:t>
      </w:r>
      <w:r w:rsidR="006A1DA9">
        <w:rPr>
          <w:rFonts w:ascii="Calibri" w:hAnsi="Calibri" w:cs="Calibri"/>
          <w:sz w:val="24"/>
          <w:szCs w:val="24"/>
        </w:rPr>
        <w:t>/2020</w:t>
      </w:r>
      <w:r w:rsidR="00710D98" w:rsidRPr="00710D98">
        <w:rPr>
          <w:rFonts w:ascii="Calibri" w:hAnsi="Calibri" w:cs="Calibri"/>
          <w:sz w:val="24"/>
          <w:szCs w:val="24"/>
        </w:rPr>
        <w:t xml:space="preserve">, bem como para mensurar a eficácia e efetividade dessas medidas </w:t>
      </w:r>
      <w:r w:rsidR="00710D98">
        <w:rPr>
          <w:rFonts w:ascii="Calibri" w:hAnsi="Calibri" w:cs="Calibri"/>
          <w:sz w:val="24"/>
          <w:szCs w:val="24"/>
        </w:rPr>
        <w:t xml:space="preserve">no combate </w:t>
      </w:r>
      <w:r w:rsidR="00A84CD5">
        <w:rPr>
          <w:rFonts w:ascii="Calibri" w:hAnsi="Calibri" w:cs="Calibri"/>
          <w:sz w:val="24"/>
          <w:szCs w:val="24"/>
        </w:rPr>
        <w:t>da</w:t>
      </w:r>
      <w:r w:rsidR="00710D98">
        <w:rPr>
          <w:rFonts w:ascii="Calibri" w:hAnsi="Calibri" w:cs="Calibri"/>
          <w:sz w:val="24"/>
          <w:szCs w:val="24"/>
        </w:rPr>
        <w:t>s</w:t>
      </w:r>
      <w:r w:rsidR="00710D98" w:rsidRPr="00710D98">
        <w:rPr>
          <w:rFonts w:ascii="Calibri" w:hAnsi="Calibri" w:cs="Calibri"/>
          <w:sz w:val="24"/>
          <w:szCs w:val="24"/>
        </w:rPr>
        <w:t xml:space="preserve"> práticas condenáveis de assédio e discriminação, a Comissão Permanente de Auditoria</w:t>
      </w:r>
      <w:r w:rsidR="009D0060">
        <w:rPr>
          <w:rFonts w:ascii="Calibri" w:hAnsi="Calibri" w:cs="Calibri"/>
          <w:sz w:val="24"/>
          <w:szCs w:val="24"/>
        </w:rPr>
        <w:t xml:space="preserve"> </w:t>
      </w:r>
      <w:r w:rsidR="00710D98" w:rsidRPr="00710D98">
        <w:rPr>
          <w:rFonts w:ascii="Calibri" w:hAnsi="Calibri" w:cs="Calibri"/>
          <w:sz w:val="24"/>
          <w:szCs w:val="24"/>
        </w:rPr>
        <w:t xml:space="preserve">do CNJ aprovou a realização da Ação Coordenada de Auditoria de Assédio e Discriminação. </w:t>
      </w:r>
    </w:p>
    <w:p w14:paraId="7C02548C" w14:textId="779DA5AA" w:rsidR="006E0A76" w:rsidRPr="007B197B" w:rsidRDefault="007B197B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7B197B">
        <w:rPr>
          <w:rFonts w:ascii="Calibri" w:hAnsi="Calibri" w:cs="Calibri"/>
          <w:sz w:val="24"/>
          <w:szCs w:val="24"/>
        </w:rPr>
        <w:t>Nos termos do Plano de Trabalho proposto para todos os tribunais</w:t>
      </w:r>
      <w:r>
        <w:rPr>
          <w:rFonts w:ascii="Calibri" w:hAnsi="Calibri" w:cs="Calibri"/>
          <w:sz w:val="24"/>
          <w:szCs w:val="24"/>
        </w:rPr>
        <w:t xml:space="preserve"> e conselhos do Poder Judiciário, a </w:t>
      </w:r>
      <w:r w:rsidR="006E0A76" w:rsidRPr="007B197B">
        <w:rPr>
          <w:rFonts w:ascii="Calibri" w:hAnsi="Calibri" w:cs="Calibri"/>
          <w:sz w:val="24"/>
          <w:szCs w:val="24"/>
        </w:rPr>
        <w:t>auditoria foi estruturada nos quatro eixos temáticos a seguir:</w:t>
      </w:r>
    </w:p>
    <w:p w14:paraId="41033745" w14:textId="5FF9C97B" w:rsidR="006E0A76" w:rsidRPr="006E0A76" w:rsidRDefault="006E0A76" w:rsidP="00864465">
      <w:pPr>
        <w:pStyle w:val="NoSpacing"/>
        <w:numPr>
          <w:ilvl w:val="0"/>
          <w:numId w:val="12"/>
        </w:numPr>
        <w:tabs>
          <w:tab w:val="right" w:pos="1134"/>
        </w:tabs>
        <w:ind w:left="1560" w:hanging="357"/>
        <w:jc w:val="both"/>
        <w:rPr>
          <w:rFonts w:ascii="Calibri" w:hAnsi="Calibri" w:cs="Calibri"/>
          <w:sz w:val="24"/>
          <w:szCs w:val="24"/>
        </w:rPr>
      </w:pPr>
      <w:r w:rsidRPr="00E451E3">
        <w:rPr>
          <w:rFonts w:ascii="Calibri" w:hAnsi="Calibri" w:cs="Calibri"/>
          <w:b/>
          <w:sz w:val="24"/>
          <w:szCs w:val="24"/>
        </w:rPr>
        <w:t>Institucionalização</w:t>
      </w:r>
      <w:r w:rsidRPr="006E0A76">
        <w:rPr>
          <w:rFonts w:ascii="Calibri" w:hAnsi="Calibri" w:cs="Calibri"/>
          <w:sz w:val="24"/>
          <w:szCs w:val="24"/>
        </w:rPr>
        <w:t xml:space="preserve"> – com o objetivo de verificar se o sistema de prevenção e combate ao assédio e </w:t>
      </w:r>
      <w:r w:rsidR="001807E8">
        <w:rPr>
          <w:rFonts w:ascii="Calibri" w:hAnsi="Calibri" w:cs="Calibri"/>
          <w:sz w:val="24"/>
          <w:szCs w:val="24"/>
        </w:rPr>
        <w:t xml:space="preserve">à </w:t>
      </w:r>
      <w:r w:rsidRPr="006E0A76">
        <w:rPr>
          <w:rFonts w:ascii="Calibri" w:hAnsi="Calibri" w:cs="Calibri"/>
          <w:sz w:val="24"/>
          <w:szCs w:val="24"/>
        </w:rPr>
        <w:t xml:space="preserve">discriminação foram formalizados e implementados e se a alta administração assegura o compromisso de prevenção e combate ao assédio e </w:t>
      </w:r>
      <w:r w:rsidR="001807E8">
        <w:rPr>
          <w:rFonts w:ascii="Calibri" w:hAnsi="Calibri" w:cs="Calibri"/>
          <w:sz w:val="24"/>
          <w:szCs w:val="24"/>
        </w:rPr>
        <w:t xml:space="preserve">à </w:t>
      </w:r>
      <w:r w:rsidRPr="006E0A76">
        <w:rPr>
          <w:rFonts w:ascii="Calibri" w:hAnsi="Calibri" w:cs="Calibri"/>
          <w:sz w:val="24"/>
          <w:szCs w:val="24"/>
        </w:rPr>
        <w:t>discriminação.</w:t>
      </w:r>
    </w:p>
    <w:p w14:paraId="57F71F41" w14:textId="7D0D1899" w:rsidR="006E0A76" w:rsidRPr="006E0A76" w:rsidRDefault="006E0A76" w:rsidP="00864465">
      <w:pPr>
        <w:pStyle w:val="NoSpacing"/>
        <w:numPr>
          <w:ilvl w:val="0"/>
          <w:numId w:val="12"/>
        </w:numPr>
        <w:tabs>
          <w:tab w:val="right" w:pos="1134"/>
        </w:tabs>
        <w:ind w:left="1560" w:hanging="357"/>
        <w:jc w:val="both"/>
        <w:rPr>
          <w:rFonts w:ascii="Calibri" w:hAnsi="Calibri" w:cs="Calibri"/>
          <w:sz w:val="24"/>
          <w:szCs w:val="24"/>
        </w:rPr>
      </w:pPr>
      <w:r w:rsidRPr="00E451E3">
        <w:rPr>
          <w:rFonts w:ascii="Calibri" w:hAnsi="Calibri" w:cs="Calibri"/>
          <w:b/>
          <w:sz w:val="24"/>
          <w:szCs w:val="24"/>
        </w:rPr>
        <w:t>Prevenção</w:t>
      </w:r>
      <w:r w:rsidRPr="006E0A76">
        <w:rPr>
          <w:rFonts w:ascii="Calibri" w:hAnsi="Calibri" w:cs="Calibri"/>
          <w:sz w:val="24"/>
          <w:szCs w:val="24"/>
        </w:rPr>
        <w:t xml:space="preserve"> – com o objetivo de verificar se foram realizados os procedimentos de prevenção ao assédio e </w:t>
      </w:r>
      <w:r w:rsidR="001807E8">
        <w:rPr>
          <w:rFonts w:ascii="Calibri" w:hAnsi="Calibri" w:cs="Calibri"/>
          <w:sz w:val="24"/>
          <w:szCs w:val="24"/>
        </w:rPr>
        <w:t xml:space="preserve">à </w:t>
      </w:r>
      <w:r w:rsidRPr="006E0A76">
        <w:rPr>
          <w:rFonts w:ascii="Calibri" w:hAnsi="Calibri" w:cs="Calibri"/>
          <w:sz w:val="24"/>
          <w:szCs w:val="24"/>
        </w:rPr>
        <w:t xml:space="preserve">discriminação como orientação e divulgação da política, estruturação do sistema de prevenção ao assédio e </w:t>
      </w:r>
      <w:r w:rsidR="001807E8">
        <w:rPr>
          <w:rFonts w:ascii="Calibri" w:hAnsi="Calibri" w:cs="Calibri"/>
          <w:sz w:val="24"/>
          <w:szCs w:val="24"/>
        </w:rPr>
        <w:t xml:space="preserve">à </w:t>
      </w:r>
      <w:r w:rsidRPr="006E0A76">
        <w:rPr>
          <w:rFonts w:ascii="Calibri" w:hAnsi="Calibri" w:cs="Calibri"/>
          <w:sz w:val="24"/>
          <w:szCs w:val="24"/>
        </w:rPr>
        <w:t>discriminação, e capacitação de servidores e colaboradores.</w:t>
      </w:r>
    </w:p>
    <w:p w14:paraId="6F93723A" w14:textId="77777777" w:rsidR="006E0A76" w:rsidRPr="006E0A76" w:rsidRDefault="006E0A76" w:rsidP="00864465">
      <w:pPr>
        <w:pStyle w:val="NoSpacing"/>
        <w:numPr>
          <w:ilvl w:val="0"/>
          <w:numId w:val="12"/>
        </w:numPr>
        <w:tabs>
          <w:tab w:val="right" w:pos="1134"/>
        </w:tabs>
        <w:ind w:left="1560" w:hanging="357"/>
        <w:jc w:val="both"/>
        <w:rPr>
          <w:rFonts w:ascii="Calibri" w:hAnsi="Calibri" w:cs="Calibri"/>
          <w:sz w:val="24"/>
          <w:szCs w:val="24"/>
        </w:rPr>
      </w:pPr>
      <w:r w:rsidRPr="00E451E3">
        <w:rPr>
          <w:rFonts w:ascii="Calibri" w:hAnsi="Calibri" w:cs="Calibri"/>
          <w:b/>
          <w:sz w:val="24"/>
          <w:szCs w:val="24"/>
        </w:rPr>
        <w:t>Detecção</w:t>
      </w:r>
      <w:r w:rsidRPr="006E0A76">
        <w:rPr>
          <w:rFonts w:ascii="Calibri" w:hAnsi="Calibri" w:cs="Calibri"/>
          <w:sz w:val="24"/>
          <w:szCs w:val="24"/>
        </w:rPr>
        <w:t xml:space="preserve"> – com o objetivo de verificar a disponibilidade de canais de recebimento de denúncias e a estrutura de detecção de casos de assédio e discriminação.</w:t>
      </w:r>
    </w:p>
    <w:p w14:paraId="2A280C7A" w14:textId="2395CAAE" w:rsidR="006E0A76" w:rsidRPr="006E0A76" w:rsidRDefault="006E0A76" w:rsidP="00864465">
      <w:pPr>
        <w:pStyle w:val="NoSpacing"/>
        <w:numPr>
          <w:ilvl w:val="0"/>
          <w:numId w:val="12"/>
        </w:numPr>
        <w:tabs>
          <w:tab w:val="right" w:pos="1134"/>
        </w:tabs>
        <w:ind w:left="1560" w:hanging="357"/>
        <w:jc w:val="both"/>
        <w:rPr>
          <w:rFonts w:ascii="Calibri" w:hAnsi="Calibri" w:cs="Calibri"/>
          <w:sz w:val="24"/>
          <w:szCs w:val="24"/>
        </w:rPr>
      </w:pPr>
      <w:r w:rsidRPr="00E451E3">
        <w:rPr>
          <w:rFonts w:ascii="Calibri" w:hAnsi="Calibri" w:cs="Calibri"/>
          <w:b/>
          <w:sz w:val="24"/>
          <w:szCs w:val="24"/>
        </w:rPr>
        <w:t>Correção</w:t>
      </w:r>
      <w:r w:rsidRPr="006E0A76">
        <w:rPr>
          <w:rFonts w:ascii="Calibri" w:hAnsi="Calibri" w:cs="Calibri"/>
          <w:sz w:val="24"/>
          <w:szCs w:val="24"/>
        </w:rPr>
        <w:t xml:space="preserve"> – com o objetivo de analisar os procedimentos relacionados ao recebimento, </w:t>
      </w:r>
      <w:r w:rsidR="000F771C">
        <w:rPr>
          <w:rFonts w:ascii="Calibri" w:hAnsi="Calibri" w:cs="Calibri"/>
          <w:sz w:val="24"/>
          <w:szCs w:val="24"/>
        </w:rPr>
        <w:t xml:space="preserve">ao </w:t>
      </w:r>
      <w:r w:rsidRPr="006E0A76">
        <w:rPr>
          <w:rFonts w:ascii="Calibri" w:hAnsi="Calibri" w:cs="Calibri"/>
          <w:sz w:val="24"/>
          <w:szCs w:val="24"/>
        </w:rPr>
        <w:t xml:space="preserve">encaminhamento e </w:t>
      </w:r>
      <w:r w:rsidR="000F771C">
        <w:rPr>
          <w:rFonts w:ascii="Calibri" w:hAnsi="Calibri" w:cs="Calibri"/>
          <w:sz w:val="24"/>
          <w:szCs w:val="24"/>
        </w:rPr>
        <w:t xml:space="preserve">à </w:t>
      </w:r>
      <w:r w:rsidRPr="006E0A76">
        <w:rPr>
          <w:rFonts w:ascii="Calibri" w:hAnsi="Calibri" w:cs="Calibri"/>
          <w:sz w:val="24"/>
          <w:szCs w:val="24"/>
        </w:rPr>
        <w:t>apuração de denúncias</w:t>
      </w:r>
      <w:r w:rsidR="003C05EB">
        <w:rPr>
          <w:rFonts w:ascii="Calibri" w:hAnsi="Calibri" w:cs="Calibri"/>
          <w:sz w:val="24"/>
          <w:szCs w:val="24"/>
        </w:rPr>
        <w:t>,</w:t>
      </w:r>
      <w:r w:rsidRPr="006E0A76">
        <w:rPr>
          <w:rFonts w:ascii="Calibri" w:hAnsi="Calibri" w:cs="Calibri"/>
          <w:sz w:val="24"/>
          <w:szCs w:val="24"/>
        </w:rPr>
        <w:t xml:space="preserve"> assim como o estabelecimento de </w:t>
      </w:r>
      <w:r w:rsidR="003C05EB">
        <w:rPr>
          <w:rFonts w:ascii="Calibri" w:hAnsi="Calibri" w:cs="Calibri"/>
          <w:sz w:val="24"/>
          <w:szCs w:val="24"/>
        </w:rPr>
        <w:t xml:space="preserve">um </w:t>
      </w:r>
      <w:r w:rsidRPr="006E0A76">
        <w:rPr>
          <w:rFonts w:ascii="Calibri" w:hAnsi="Calibri" w:cs="Calibri"/>
          <w:sz w:val="24"/>
          <w:szCs w:val="24"/>
        </w:rPr>
        <w:t>processo de responsabilização.</w:t>
      </w:r>
    </w:p>
    <w:p w14:paraId="20B4DEF3" w14:textId="371799AD" w:rsidR="006E0A76" w:rsidRPr="006E0A76" w:rsidRDefault="006E0A76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6E0A76">
        <w:rPr>
          <w:rFonts w:ascii="Calibri" w:hAnsi="Calibri" w:cs="Calibri"/>
          <w:sz w:val="24"/>
          <w:szCs w:val="24"/>
        </w:rPr>
        <w:t xml:space="preserve">As conclusões do trabalho e suas recomendações </w:t>
      </w:r>
      <w:r w:rsidR="004A55C3">
        <w:rPr>
          <w:rFonts w:ascii="Calibri" w:hAnsi="Calibri" w:cs="Calibri"/>
          <w:sz w:val="24"/>
          <w:szCs w:val="24"/>
        </w:rPr>
        <w:t xml:space="preserve">constam </w:t>
      </w:r>
      <w:r w:rsidR="00D722DD">
        <w:rPr>
          <w:rFonts w:ascii="Calibri" w:hAnsi="Calibri" w:cs="Calibri"/>
          <w:sz w:val="24"/>
          <w:szCs w:val="24"/>
        </w:rPr>
        <w:t>d</w:t>
      </w:r>
      <w:r w:rsidR="004A55C3">
        <w:rPr>
          <w:rFonts w:ascii="Calibri" w:hAnsi="Calibri" w:cs="Calibri"/>
          <w:sz w:val="24"/>
          <w:szCs w:val="24"/>
        </w:rPr>
        <w:t>o Capítulo 4 deste</w:t>
      </w:r>
      <w:r w:rsidRPr="006E0A76">
        <w:rPr>
          <w:rFonts w:ascii="Calibri" w:hAnsi="Calibri" w:cs="Calibri"/>
          <w:sz w:val="24"/>
          <w:szCs w:val="24"/>
        </w:rPr>
        <w:t xml:space="preserve"> relatório de auditoria.</w:t>
      </w:r>
    </w:p>
    <w:p w14:paraId="58B0BD75" w14:textId="281CDFB0" w:rsidR="00B57EF4" w:rsidRPr="006E0A76" w:rsidRDefault="006A2F02" w:rsidP="004B385C">
      <w:pPr>
        <w:pStyle w:val="NoSpacing"/>
        <w:numPr>
          <w:ilvl w:val="1"/>
          <w:numId w:val="15"/>
        </w:numPr>
        <w:spacing w:before="240" w:after="240"/>
        <w:jc w:val="both"/>
        <w:outlineLvl w:val="1"/>
        <w:rPr>
          <w:rFonts w:ascii="Calibri" w:hAnsi="Calibri" w:cs="Calibri"/>
          <w:b/>
          <w:sz w:val="24"/>
          <w:szCs w:val="24"/>
        </w:rPr>
      </w:pPr>
      <w:bookmarkStart w:id="9" w:name="_Toc145513358"/>
      <w:bookmarkStart w:id="10" w:name="_Toc145599989"/>
      <w:bookmarkStart w:id="11" w:name="_Toc146557645"/>
      <w:bookmarkStart w:id="12" w:name="_Toc543737337"/>
      <w:bookmarkStart w:id="13" w:name="_Toc158385586"/>
      <w:bookmarkStart w:id="14" w:name="_Toc158912540"/>
      <w:r w:rsidRPr="006E0A76">
        <w:rPr>
          <w:rFonts w:ascii="Calibri" w:hAnsi="Calibri" w:cs="Calibri"/>
          <w:b/>
          <w:sz w:val="24"/>
          <w:szCs w:val="24"/>
        </w:rPr>
        <w:t>Do escopo da auditoria</w:t>
      </w:r>
      <w:bookmarkEnd w:id="9"/>
      <w:bookmarkEnd w:id="10"/>
      <w:bookmarkEnd w:id="11"/>
      <w:bookmarkEnd w:id="12"/>
      <w:bookmarkEnd w:id="13"/>
      <w:bookmarkEnd w:id="14"/>
    </w:p>
    <w:p w14:paraId="13CFCF25" w14:textId="5C7118D3" w:rsidR="006E0A76" w:rsidRPr="006E0A76" w:rsidRDefault="006E0A76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rFonts w:ascii="Calibri" w:hAnsi="Calibri" w:cs="Calibri"/>
          <w:sz w:val="24"/>
          <w:szCs w:val="24"/>
        </w:rPr>
      </w:pPr>
      <w:bookmarkStart w:id="15" w:name="_Toc130226555"/>
      <w:bookmarkStart w:id="16" w:name="_Toc130227241"/>
      <w:r w:rsidRPr="006E0A76">
        <w:rPr>
          <w:rFonts w:ascii="Calibri" w:hAnsi="Calibri" w:cs="Calibri"/>
          <w:sz w:val="24"/>
          <w:szCs w:val="24"/>
        </w:rPr>
        <w:t>A equipe</w:t>
      </w:r>
      <w:r w:rsidR="002A35FF">
        <w:rPr>
          <w:rFonts w:ascii="Calibri" w:hAnsi="Calibri" w:cs="Calibri"/>
          <w:sz w:val="24"/>
          <w:szCs w:val="24"/>
        </w:rPr>
        <w:t xml:space="preserve"> de auditoria realizou exames</w:t>
      </w:r>
      <w:r w:rsidRPr="006E0A76">
        <w:rPr>
          <w:rFonts w:ascii="Calibri" w:hAnsi="Calibri" w:cs="Calibri"/>
          <w:sz w:val="24"/>
          <w:szCs w:val="24"/>
        </w:rPr>
        <w:t xml:space="preserve"> </w:t>
      </w:r>
      <w:r w:rsidR="002A35FF">
        <w:rPr>
          <w:rFonts w:ascii="Calibri" w:hAnsi="Calibri" w:cs="Calibri"/>
          <w:sz w:val="24"/>
          <w:szCs w:val="24"/>
        </w:rPr>
        <w:t xml:space="preserve">operacionais e de </w:t>
      </w:r>
      <w:r w:rsidRPr="006E0A76">
        <w:rPr>
          <w:rFonts w:ascii="Calibri" w:hAnsi="Calibri" w:cs="Calibri"/>
          <w:sz w:val="24"/>
          <w:szCs w:val="24"/>
        </w:rPr>
        <w:t>conformidade com base nos eixos de institucionalização, prevenção, detecção e correção do assédio e da discriminação, levando em consideração as medidas previstas na Resolução CNJ n. 351/2020 e no Modelo de Avaliação do Sistema de Prevenção e Combate ao Assédio utilizado pelo Tribunal de Contas da União</w:t>
      </w:r>
      <w:r w:rsidR="00710D98">
        <w:rPr>
          <w:rFonts w:ascii="Calibri" w:hAnsi="Calibri" w:cs="Calibri"/>
          <w:sz w:val="24"/>
          <w:szCs w:val="24"/>
        </w:rPr>
        <w:t xml:space="preserve"> (TCU)</w:t>
      </w:r>
      <w:r w:rsidRPr="006E0A76">
        <w:rPr>
          <w:rFonts w:ascii="Calibri" w:hAnsi="Calibri" w:cs="Calibri"/>
          <w:sz w:val="24"/>
          <w:szCs w:val="24"/>
        </w:rPr>
        <w:t>.</w:t>
      </w:r>
    </w:p>
    <w:p w14:paraId="264A6D59" w14:textId="3ABDEA57" w:rsidR="006E0A76" w:rsidRPr="006E0A76" w:rsidRDefault="006E0A76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6E0A76">
        <w:rPr>
          <w:rFonts w:ascii="Calibri" w:hAnsi="Calibri" w:cs="Calibri"/>
          <w:sz w:val="24"/>
          <w:szCs w:val="24"/>
        </w:rPr>
        <w:t xml:space="preserve">Nesse contexto, os exames foram delimitados à verificação da implementação, por parte do CNJ, das medidas previstas nos referidos normativos, visando efetivar a Política </w:t>
      </w:r>
      <w:r w:rsidR="00C37786" w:rsidRPr="00C37786">
        <w:rPr>
          <w:rFonts w:ascii="Calibri" w:hAnsi="Calibri" w:cs="Calibri"/>
          <w:sz w:val="24"/>
          <w:szCs w:val="24"/>
        </w:rPr>
        <w:t>de Prevenção e Enfrentamento do</w:t>
      </w:r>
      <w:r w:rsidRPr="006E0A76">
        <w:rPr>
          <w:rFonts w:ascii="Calibri" w:hAnsi="Calibri" w:cs="Calibri"/>
          <w:sz w:val="24"/>
          <w:szCs w:val="24"/>
        </w:rPr>
        <w:t xml:space="preserve"> Assédio </w:t>
      </w:r>
      <w:r w:rsidR="00C37786" w:rsidRPr="00C37786">
        <w:rPr>
          <w:rFonts w:ascii="Calibri" w:hAnsi="Calibri" w:cs="Calibri"/>
          <w:sz w:val="24"/>
          <w:szCs w:val="24"/>
        </w:rPr>
        <w:t>Moral, do Assédio Sexual e da</w:t>
      </w:r>
      <w:r w:rsidRPr="006E0A76">
        <w:rPr>
          <w:rFonts w:ascii="Calibri" w:hAnsi="Calibri" w:cs="Calibri"/>
          <w:sz w:val="24"/>
          <w:szCs w:val="24"/>
        </w:rPr>
        <w:t xml:space="preserve"> Discriminação no âmbito </w:t>
      </w:r>
      <w:r w:rsidR="00710D98">
        <w:rPr>
          <w:rFonts w:ascii="Calibri" w:hAnsi="Calibri" w:cs="Calibri"/>
          <w:sz w:val="24"/>
          <w:szCs w:val="24"/>
        </w:rPr>
        <w:t xml:space="preserve">interno </w:t>
      </w:r>
      <w:r w:rsidRPr="006E0A76">
        <w:rPr>
          <w:rFonts w:ascii="Calibri" w:hAnsi="Calibri" w:cs="Calibri"/>
          <w:sz w:val="24"/>
          <w:szCs w:val="24"/>
        </w:rPr>
        <w:t>da organização.</w:t>
      </w:r>
    </w:p>
    <w:p w14:paraId="322BE592" w14:textId="285BC6ED" w:rsidR="006A2F02" w:rsidRPr="007D4C82" w:rsidRDefault="006A2F02" w:rsidP="004B385C">
      <w:pPr>
        <w:pStyle w:val="NoSpacing"/>
        <w:numPr>
          <w:ilvl w:val="1"/>
          <w:numId w:val="15"/>
        </w:numPr>
        <w:spacing w:before="240" w:after="240"/>
        <w:jc w:val="both"/>
        <w:outlineLvl w:val="1"/>
        <w:rPr>
          <w:rFonts w:ascii="Calibri" w:hAnsi="Calibri" w:cs="Calibri"/>
          <w:b/>
          <w:sz w:val="24"/>
          <w:szCs w:val="24"/>
        </w:rPr>
      </w:pPr>
      <w:bookmarkStart w:id="17" w:name="_Toc145513359"/>
      <w:bookmarkStart w:id="18" w:name="_Toc145599990"/>
      <w:bookmarkStart w:id="19" w:name="_Toc146557646"/>
      <w:bookmarkStart w:id="20" w:name="_Toc1250560154"/>
      <w:bookmarkStart w:id="21" w:name="_Toc158385587"/>
      <w:bookmarkStart w:id="22" w:name="_Toc158912541"/>
      <w:r w:rsidRPr="007D4C82">
        <w:rPr>
          <w:rFonts w:ascii="Calibri" w:hAnsi="Calibri" w:cs="Calibri"/>
          <w:b/>
          <w:sz w:val="24"/>
          <w:szCs w:val="24"/>
        </w:rPr>
        <w:t>Não escopo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7B91A990" w14:textId="5EEBD8CE" w:rsidR="006E0A76" w:rsidRPr="00A34AE5" w:rsidRDefault="00A34AE5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Não houve redução de escopo que necessite ser informad</w:t>
      </w:r>
      <w:r w:rsidR="007D41DB"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, uma vez que todos os critérios </w:t>
      </w:r>
      <w:r w:rsidR="00985104">
        <w:rPr>
          <w:rFonts w:ascii="Calibri" w:hAnsi="Calibri" w:cs="Calibri"/>
          <w:sz w:val="24"/>
          <w:szCs w:val="24"/>
        </w:rPr>
        <w:t>da</w:t>
      </w:r>
      <w:r w:rsidRPr="00A34AE5">
        <w:rPr>
          <w:rFonts w:ascii="Calibri" w:hAnsi="Calibri" w:cs="Calibri"/>
          <w:sz w:val="24"/>
          <w:szCs w:val="24"/>
        </w:rPr>
        <w:t xml:space="preserve"> Resolução CNJ n. 351/2020 estão presentes na avaliação</w:t>
      </w:r>
      <w:r w:rsidR="006E0A76" w:rsidRPr="00A34AE5">
        <w:rPr>
          <w:rFonts w:ascii="Calibri" w:hAnsi="Calibri" w:cs="Calibri"/>
          <w:sz w:val="24"/>
          <w:szCs w:val="24"/>
        </w:rPr>
        <w:t xml:space="preserve">, conforme delineado na </w:t>
      </w:r>
      <w:r>
        <w:rPr>
          <w:rFonts w:ascii="Calibri" w:hAnsi="Calibri" w:cs="Calibri"/>
          <w:sz w:val="24"/>
          <w:szCs w:val="24"/>
        </w:rPr>
        <w:t xml:space="preserve">Plano de trabalho da Ação </w:t>
      </w:r>
      <w:r w:rsidR="00710D98">
        <w:rPr>
          <w:rFonts w:ascii="Calibri" w:hAnsi="Calibri" w:cs="Calibri"/>
          <w:sz w:val="24"/>
          <w:szCs w:val="24"/>
        </w:rPr>
        <w:t xml:space="preserve">Coordenada </w:t>
      </w:r>
      <w:r>
        <w:rPr>
          <w:rFonts w:ascii="Calibri" w:hAnsi="Calibri" w:cs="Calibri"/>
          <w:sz w:val="24"/>
          <w:szCs w:val="24"/>
        </w:rPr>
        <w:t xml:space="preserve">de Assédio e Discriminação </w:t>
      </w:r>
      <w:r w:rsidR="001D751A">
        <w:rPr>
          <w:rFonts w:ascii="Calibri" w:hAnsi="Calibri" w:cs="Calibri"/>
          <w:sz w:val="24"/>
          <w:szCs w:val="24"/>
        </w:rPr>
        <w:t xml:space="preserve">(Id n. 1551932) </w:t>
      </w:r>
      <w:r w:rsidR="006E0A76" w:rsidRPr="00A34AE5">
        <w:rPr>
          <w:rFonts w:ascii="Calibri" w:hAnsi="Calibri" w:cs="Calibri"/>
          <w:sz w:val="24"/>
          <w:szCs w:val="24"/>
        </w:rPr>
        <w:t>e no Modelo de Avaliação do Sistema de Prevenção e Combate ao Assédio utilizado pelo Tribunal de Contas da União.</w:t>
      </w:r>
    </w:p>
    <w:p w14:paraId="6D3CB628" w14:textId="1610BE9C" w:rsidR="00B83105" w:rsidRPr="007D4C82" w:rsidRDefault="00B83105" w:rsidP="004B385C">
      <w:pPr>
        <w:pStyle w:val="NoSpacing"/>
        <w:numPr>
          <w:ilvl w:val="1"/>
          <w:numId w:val="15"/>
        </w:numPr>
        <w:spacing w:before="240" w:after="240"/>
        <w:ind w:left="1134" w:firstLine="0"/>
        <w:jc w:val="both"/>
        <w:outlineLvl w:val="1"/>
        <w:rPr>
          <w:rFonts w:ascii="Calibri" w:hAnsi="Calibri" w:cs="Calibri"/>
          <w:b/>
          <w:sz w:val="24"/>
          <w:szCs w:val="24"/>
        </w:rPr>
      </w:pPr>
      <w:bookmarkStart w:id="23" w:name="_Toc44514256"/>
      <w:bookmarkStart w:id="24" w:name="_Toc44949956"/>
      <w:bookmarkStart w:id="25" w:name="_Toc130226556"/>
      <w:bookmarkStart w:id="26" w:name="_Toc130227242"/>
      <w:bookmarkStart w:id="27" w:name="_Toc145513360"/>
      <w:bookmarkStart w:id="28" w:name="_Toc145599991"/>
      <w:bookmarkStart w:id="29" w:name="_Toc146557647"/>
      <w:bookmarkStart w:id="30" w:name="_Toc1405508567"/>
      <w:bookmarkStart w:id="31" w:name="_Toc158385588"/>
      <w:bookmarkStart w:id="32" w:name="_Toc158912542"/>
      <w:r w:rsidRPr="007D4C82">
        <w:rPr>
          <w:rFonts w:ascii="Calibri" w:hAnsi="Calibri" w:cs="Calibri"/>
          <w:b/>
          <w:sz w:val="24"/>
          <w:szCs w:val="24"/>
        </w:rPr>
        <w:t>Metodologia e limitações inerentes à auditoria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73565AF9" w14:textId="055752AD" w:rsidR="003E1EB4" w:rsidRDefault="003E1EB4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 w:rsidRPr="003E1EB4">
        <w:rPr>
          <w:sz w:val="24"/>
          <w:szCs w:val="24"/>
        </w:rPr>
        <w:t xml:space="preserve">As </w:t>
      </w:r>
      <w:r w:rsidRPr="00193EAD">
        <w:rPr>
          <w:b/>
          <w:sz w:val="24"/>
          <w:szCs w:val="24"/>
        </w:rPr>
        <w:t>auditorias de conformidade</w:t>
      </w:r>
      <w:r w:rsidRPr="003E1EB4">
        <w:rPr>
          <w:sz w:val="24"/>
          <w:szCs w:val="24"/>
        </w:rPr>
        <w:t xml:space="preserve"> consistem em avaliações independentes destinadas a </w:t>
      </w:r>
      <w:r w:rsidR="009E5E6A">
        <w:rPr>
          <w:sz w:val="24"/>
          <w:szCs w:val="24"/>
        </w:rPr>
        <w:t>verificar</w:t>
      </w:r>
      <w:r w:rsidRPr="003E1EB4">
        <w:rPr>
          <w:sz w:val="24"/>
          <w:szCs w:val="24"/>
        </w:rPr>
        <w:t xml:space="preserve"> se um determinado objeto está em conformidade com as normas aplicáveis, identificadas como critérios. Essas auditorias são realizadas com o propósito de fornecer</w:t>
      </w:r>
      <w:r w:rsidR="00193EAD">
        <w:rPr>
          <w:sz w:val="24"/>
          <w:szCs w:val="24"/>
        </w:rPr>
        <w:t>,</w:t>
      </w:r>
      <w:r w:rsidRPr="003E1EB4">
        <w:rPr>
          <w:sz w:val="24"/>
          <w:szCs w:val="24"/>
        </w:rPr>
        <w:t xml:space="preserve"> aos interessados</w:t>
      </w:r>
      <w:r w:rsidR="00193EAD">
        <w:rPr>
          <w:sz w:val="24"/>
          <w:szCs w:val="24"/>
        </w:rPr>
        <w:t>,</w:t>
      </w:r>
      <w:r w:rsidRPr="003E1EB4">
        <w:rPr>
          <w:sz w:val="24"/>
          <w:szCs w:val="24"/>
        </w:rPr>
        <w:t xml:space="preserve"> informações acerca da aderência da organização auditada aos normativos vigentes.</w:t>
      </w:r>
    </w:p>
    <w:p w14:paraId="0B594680" w14:textId="7978A65A" w:rsidR="00710D98" w:rsidRDefault="002C5924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 w:rsidRPr="002C5924">
        <w:rPr>
          <w:sz w:val="24"/>
          <w:szCs w:val="24"/>
        </w:rPr>
        <w:t xml:space="preserve">Por outro lado, as </w:t>
      </w:r>
      <w:r w:rsidRPr="00193EAD">
        <w:rPr>
          <w:b/>
          <w:sz w:val="24"/>
          <w:szCs w:val="24"/>
        </w:rPr>
        <w:t>auditorias operacionais</w:t>
      </w:r>
      <w:r w:rsidRPr="002C5924">
        <w:rPr>
          <w:sz w:val="24"/>
          <w:szCs w:val="24"/>
        </w:rPr>
        <w:t xml:space="preserve"> representam uma avaliação sistemática e independente das atividades, operações e processos de uma organização ou entidade. Seu objetivo é determinar a eficácia, eficiência e economia das operações analisadas</w:t>
      </w:r>
      <w:r w:rsidR="00710D98" w:rsidRPr="39CBF25E">
        <w:rPr>
          <w:sz w:val="24"/>
          <w:szCs w:val="24"/>
        </w:rPr>
        <w:t xml:space="preserve">. </w:t>
      </w:r>
    </w:p>
    <w:p w14:paraId="369ADAFC" w14:textId="338926E8" w:rsidR="006E0A76" w:rsidRDefault="00710D98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</w:rPr>
      </w:pPr>
      <w:r w:rsidRPr="00710D98">
        <w:rPr>
          <w:sz w:val="24"/>
        </w:rPr>
        <w:t xml:space="preserve">Em vez de se concentrar apenas na conformidade com regulamentos e políticas, a auditoria operacional busca identificar oportunidades de melhorias nas práticas de gestão, </w:t>
      </w:r>
      <w:r w:rsidR="006C3A67">
        <w:rPr>
          <w:sz w:val="24"/>
        </w:rPr>
        <w:t xml:space="preserve">no </w:t>
      </w:r>
      <w:r w:rsidRPr="00710D98">
        <w:rPr>
          <w:sz w:val="24"/>
        </w:rPr>
        <w:t xml:space="preserve">uso de recursos e </w:t>
      </w:r>
      <w:r w:rsidR="006C3A67">
        <w:rPr>
          <w:sz w:val="24"/>
        </w:rPr>
        <w:t xml:space="preserve">no </w:t>
      </w:r>
      <w:r w:rsidRPr="00710D98">
        <w:rPr>
          <w:sz w:val="24"/>
        </w:rPr>
        <w:t>alcance de metas organizacionais.</w:t>
      </w:r>
      <w:r w:rsidR="006E0A76">
        <w:rPr>
          <w:sz w:val="24"/>
        </w:rPr>
        <w:t xml:space="preserve"> </w:t>
      </w:r>
    </w:p>
    <w:p w14:paraId="5503E0C9" w14:textId="77777777" w:rsidR="006E0A76" w:rsidRDefault="006E0A76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</w:rPr>
      </w:pPr>
      <w:r w:rsidRPr="006E0A76">
        <w:rPr>
          <w:rFonts w:ascii="Calibri" w:hAnsi="Calibri" w:cs="Calibri"/>
          <w:sz w:val="24"/>
          <w:szCs w:val="24"/>
        </w:rPr>
        <w:t>Assim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os</w:t>
      </w:r>
      <w:r>
        <w:rPr>
          <w:spacing w:val="-7"/>
          <w:sz w:val="24"/>
        </w:rPr>
        <w:t xml:space="preserve"> </w:t>
      </w:r>
      <w:r>
        <w:rPr>
          <w:sz w:val="24"/>
        </w:rPr>
        <w:t>tipos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exames</w:t>
      </w:r>
      <w:r>
        <w:rPr>
          <w:spacing w:val="-8"/>
          <w:sz w:val="24"/>
        </w:rPr>
        <w:t xml:space="preserve"> </w:t>
      </w:r>
      <w:r>
        <w:rPr>
          <w:sz w:val="24"/>
        </w:rPr>
        <w:t>aplicados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10"/>
          <w:sz w:val="24"/>
        </w:rPr>
        <w:t xml:space="preserve"> </w:t>
      </w:r>
      <w:r>
        <w:rPr>
          <w:sz w:val="24"/>
        </w:rPr>
        <w:t>decorrer</w:t>
      </w:r>
      <w:r>
        <w:rPr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fase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execução</w:t>
      </w:r>
      <w:r>
        <w:rPr>
          <w:spacing w:val="-7"/>
          <w:sz w:val="24"/>
        </w:rPr>
        <w:t xml:space="preserve"> </w:t>
      </w:r>
      <w:r>
        <w:rPr>
          <w:sz w:val="24"/>
        </w:rPr>
        <w:t>foram:</w:t>
      </w:r>
    </w:p>
    <w:p w14:paraId="10D372F0" w14:textId="6415CE86" w:rsidR="006E0A76" w:rsidRPr="00323453" w:rsidRDefault="006E0A76" w:rsidP="00323453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>
        <w:rPr>
          <w:b/>
          <w:sz w:val="24"/>
        </w:rPr>
        <w:t>Análise documental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–</w:t>
      </w:r>
      <w:r w:rsidRPr="00323453">
        <w:rPr>
          <w:sz w:val="24"/>
          <w:szCs w:val="24"/>
        </w:rPr>
        <w:t xml:space="preserve"> </w:t>
      </w:r>
      <w:r w:rsidR="003E651A">
        <w:rPr>
          <w:sz w:val="24"/>
        </w:rPr>
        <w:t>c</w:t>
      </w:r>
      <w:r>
        <w:rPr>
          <w:sz w:val="24"/>
        </w:rPr>
        <w:t>onstitui-se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de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exame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de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processos,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atos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formalizados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e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documentos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juntados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ao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processo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SEI;</w:t>
      </w:r>
    </w:p>
    <w:p w14:paraId="1AED1497" w14:textId="2F46D850" w:rsidR="006E0A76" w:rsidRPr="00323453" w:rsidRDefault="006E0A76" w:rsidP="00323453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>
        <w:rPr>
          <w:b/>
          <w:sz w:val="24"/>
        </w:rPr>
        <w:t>Correlação das Informações Obtidas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 xml:space="preserve">– </w:t>
      </w:r>
      <w:r w:rsidR="003E651A">
        <w:rPr>
          <w:sz w:val="24"/>
        </w:rPr>
        <w:t>t</w:t>
      </w:r>
      <w:r>
        <w:rPr>
          <w:sz w:val="24"/>
        </w:rPr>
        <w:t>ratou do cotejamento de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informações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obtidas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de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fontes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independentes,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autônomas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e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distintas,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no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interior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da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própria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organização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(Comissão de Prevenção e Enfrentamento do Assédio Moral, do Assédio Sexual e da Discriminação</w:t>
      </w:r>
      <w:r w:rsidR="00823268">
        <w:rPr>
          <w:sz w:val="24"/>
        </w:rPr>
        <w:t xml:space="preserve"> </w:t>
      </w:r>
      <w:r w:rsidR="00E36822">
        <w:rPr>
          <w:sz w:val="24"/>
        </w:rPr>
        <w:t xml:space="preserve">– </w:t>
      </w:r>
      <w:r w:rsidR="00823268">
        <w:rPr>
          <w:sz w:val="24"/>
        </w:rPr>
        <w:t>CEAD e</w:t>
      </w:r>
      <w:r>
        <w:rPr>
          <w:sz w:val="24"/>
        </w:rPr>
        <w:t xml:space="preserve"> S</w:t>
      </w:r>
      <w:r w:rsidR="00E36822">
        <w:rPr>
          <w:sz w:val="24"/>
        </w:rPr>
        <w:t xml:space="preserve">ecretaria de </w:t>
      </w:r>
      <w:r>
        <w:rPr>
          <w:sz w:val="24"/>
        </w:rPr>
        <w:t>G</w:t>
      </w:r>
      <w:r w:rsidR="00E36822">
        <w:rPr>
          <w:sz w:val="24"/>
        </w:rPr>
        <w:t xml:space="preserve">estão de </w:t>
      </w:r>
      <w:r>
        <w:rPr>
          <w:sz w:val="24"/>
        </w:rPr>
        <w:t>P</w:t>
      </w:r>
      <w:r w:rsidR="00E36822">
        <w:rPr>
          <w:sz w:val="24"/>
        </w:rPr>
        <w:t>essoas –</w:t>
      </w:r>
      <w:r>
        <w:rPr>
          <w:sz w:val="24"/>
        </w:rPr>
        <w:t xml:space="preserve"> SGP);</w:t>
      </w:r>
    </w:p>
    <w:p w14:paraId="143BAF90" w14:textId="0671628F" w:rsidR="006E0A76" w:rsidRPr="00323453" w:rsidRDefault="006E0A76" w:rsidP="00323453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>
        <w:rPr>
          <w:b/>
          <w:sz w:val="24"/>
        </w:rPr>
        <w:t>Indagação Escrita ou Oral</w:t>
      </w:r>
      <w:r w:rsidRPr="00323453">
        <w:rPr>
          <w:sz w:val="24"/>
          <w:szCs w:val="24"/>
        </w:rPr>
        <w:t xml:space="preserve"> </w:t>
      </w:r>
      <w:r w:rsidR="004F31E6">
        <w:rPr>
          <w:sz w:val="24"/>
        </w:rPr>
        <w:t>–</w:t>
      </w:r>
      <w:r>
        <w:rPr>
          <w:sz w:val="24"/>
        </w:rPr>
        <w:t xml:space="preserve"> </w:t>
      </w:r>
      <w:r w:rsidR="003E651A">
        <w:rPr>
          <w:sz w:val="24"/>
        </w:rPr>
        <w:t>u</w:t>
      </w:r>
      <w:r w:rsidR="00822538" w:rsidRPr="00822538">
        <w:rPr>
          <w:sz w:val="24"/>
        </w:rPr>
        <w:t>tilização de entrevistas e questionários aplicados ao pessoal da entidade auditada, visando à obtenção de dados e informações relevantes;</w:t>
      </w:r>
    </w:p>
    <w:p w14:paraId="50CADE76" w14:textId="674832E4" w:rsidR="006E0A76" w:rsidRPr="00323453" w:rsidRDefault="006E0A76" w:rsidP="00323453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>
        <w:rPr>
          <w:b/>
          <w:sz w:val="24"/>
        </w:rPr>
        <w:t>Rastreamento</w:t>
      </w:r>
      <w:r w:rsidRPr="00323453">
        <w:rPr>
          <w:b/>
          <w:sz w:val="24"/>
          <w:szCs w:val="24"/>
        </w:rPr>
        <w:t xml:space="preserve"> </w:t>
      </w:r>
      <w:r>
        <w:rPr>
          <w:sz w:val="24"/>
        </w:rPr>
        <w:t>–</w:t>
      </w:r>
      <w:r w:rsidRPr="00323453">
        <w:rPr>
          <w:sz w:val="24"/>
          <w:szCs w:val="24"/>
        </w:rPr>
        <w:t xml:space="preserve"> </w:t>
      </w:r>
      <w:r w:rsidR="003E651A">
        <w:rPr>
          <w:sz w:val="24"/>
        </w:rPr>
        <w:t>c</w:t>
      </w:r>
      <w:r w:rsidR="008F4271">
        <w:rPr>
          <w:sz w:val="24"/>
        </w:rPr>
        <w:t>onsiste n</w:t>
      </w:r>
      <w:r>
        <w:rPr>
          <w:sz w:val="24"/>
        </w:rPr>
        <w:t>a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investigação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minuciosa,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com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exame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de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documentos,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setores,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unidades,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órgãos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e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procedimentos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 xml:space="preserve">interligados, visando </w:t>
      </w:r>
      <w:r w:rsidR="00503671">
        <w:rPr>
          <w:sz w:val="24"/>
        </w:rPr>
        <w:t>proporcion</w:t>
      </w:r>
      <w:r>
        <w:rPr>
          <w:sz w:val="24"/>
        </w:rPr>
        <w:t>ar segurança à opinião do responsável pela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execução do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 xml:space="preserve">trabalho </w:t>
      </w:r>
      <w:r w:rsidR="00503671">
        <w:rPr>
          <w:sz w:val="24"/>
        </w:rPr>
        <w:t>acerca</w:t>
      </w:r>
      <w:r w:rsidRPr="00323453">
        <w:rPr>
          <w:sz w:val="24"/>
          <w:szCs w:val="24"/>
        </w:rPr>
        <w:t xml:space="preserve"> </w:t>
      </w:r>
      <w:r w:rsidR="00503671">
        <w:rPr>
          <w:sz w:val="24"/>
          <w:szCs w:val="24"/>
        </w:rPr>
        <w:t>d</w:t>
      </w:r>
      <w:r>
        <w:rPr>
          <w:sz w:val="24"/>
        </w:rPr>
        <w:t>o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fato</w:t>
      </w:r>
      <w:r w:rsidRPr="00323453">
        <w:rPr>
          <w:sz w:val="24"/>
          <w:szCs w:val="24"/>
        </w:rPr>
        <w:t xml:space="preserve"> </w:t>
      </w:r>
      <w:r>
        <w:rPr>
          <w:sz w:val="24"/>
        </w:rPr>
        <w:t>observado; e</w:t>
      </w:r>
    </w:p>
    <w:p w14:paraId="11C522B9" w14:textId="37610884" w:rsidR="006E0A76" w:rsidRPr="00323453" w:rsidRDefault="006E0A76" w:rsidP="00323453">
      <w:pPr>
        <w:pStyle w:val="NoSpacing"/>
        <w:numPr>
          <w:ilvl w:val="2"/>
          <w:numId w:val="16"/>
        </w:numPr>
        <w:tabs>
          <w:tab w:val="right" w:pos="1134"/>
        </w:tabs>
        <w:jc w:val="both"/>
        <w:rPr>
          <w:sz w:val="24"/>
          <w:szCs w:val="24"/>
        </w:rPr>
      </w:pPr>
      <w:r>
        <w:rPr>
          <w:b/>
          <w:sz w:val="24"/>
        </w:rPr>
        <w:t>Uso de dados existentes</w:t>
      </w:r>
      <w:r w:rsidRPr="00323453">
        <w:rPr>
          <w:sz w:val="24"/>
          <w:szCs w:val="24"/>
        </w:rPr>
        <w:t xml:space="preserve"> </w:t>
      </w:r>
      <w:r w:rsidR="003E651A">
        <w:rPr>
          <w:sz w:val="24"/>
        </w:rPr>
        <w:t>–</w:t>
      </w:r>
      <w:r>
        <w:rPr>
          <w:sz w:val="24"/>
        </w:rPr>
        <w:t xml:space="preserve"> </w:t>
      </w:r>
      <w:r w:rsidR="003E651A">
        <w:rPr>
          <w:sz w:val="24"/>
        </w:rPr>
        <w:t>trata-se de r</w:t>
      </w:r>
      <w:r w:rsidR="003000AA">
        <w:rPr>
          <w:sz w:val="24"/>
        </w:rPr>
        <w:t>evisão</w:t>
      </w:r>
      <w:r w:rsidR="004F2E98" w:rsidRPr="004F2E98">
        <w:rPr>
          <w:sz w:val="24"/>
        </w:rPr>
        <w:t xml:space="preserve"> de documentos, arquivos, relatórios, trabalhos acadêmicos e estudos disponíveis relacionados ao objeto de auditoria.</w:t>
      </w:r>
    </w:p>
    <w:p w14:paraId="532AAB7B" w14:textId="61A91BC4" w:rsidR="006E0A76" w:rsidRPr="00277C85" w:rsidRDefault="006E0A76" w:rsidP="00277C85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277C85">
        <w:rPr>
          <w:rFonts w:ascii="Calibri" w:hAnsi="Calibri" w:cs="Calibri"/>
          <w:sz w:val="24"/>
          <w:szCs w:val="24"/>
        </w:rPr>
        <w:t xml:space="preserve">Ao todo foram aplicados 58 exames </w:t>
      </w:r>
      <w:r w:rsidR="009701B9" w:rsidRPr="00277C85">
        <w:rPr>
          <w:rFonts w:ascii="Calibri" w:hAnsi="Calibri" w:cs="Calibri"/>
          <w:sz w:val="24"/>
          <w:szCs w:val="24"/>
        </w:rPr>
        <w:t xml:space="preserve">com o objetivo de </w:t>
      </w:r>
      <w:r w:rsidR="006C668B" w:rsidRPr="00277C85">
        <w:rPr>
          <w:rFonts w:ascii="Calibri" w:hAnsi="Calibri" w:cs="Calibri"/>
          <w:sz w:val="24"/>
          <w:szCs w:val="24"/>
        </w:rPr>
        <w:t xml:space="preserve">avaliar a aderência das práticas de prevenção e tratamento </w:t>
      </w:r>
      <w:r w:rsidR="00967E04" w:rsidRPr="00277C85">
        <w:rPr>
          <w:rFonts w:ascii="Calibri" w:hAnsi="Calibri" w:cs="Calibri"/>
          <w:sz w:val="24"/>
          <w:szCs w:val="24"/>
        </w:rPr>
        <w:t>aos</w:t>
      </w:r>
      <w:r w:rsidR="006C668B" w:rsidRPr="00277C85">
        <w:rPr>
          <w:rFonts w:ascii="Calibri" w:hAnsi="Calibri" w:cs="Calibri"/>
          <w:sz w:val="24"/>
          <w:szCs w:val="24"/>
        </w:rPr>
        <w:t xml:space="preserve"> casos de assédio e discriminação com a</w:t>
      </w:r>
      <w:r w:rsidR="00967E04" w:rsidRPr="00277C85">
        <w:rPr>
          <w:rFonts w:ascii="Calibri" w:hAnsi="Calibri" w:cs="Calibri"/>
          <w:sz w:val="24"/>
          <w:szCs w:val="24"/>
        </w:rPr>
        <w:t xml:space="preserve">s regras estabelecidas pela </w:t>
      </w:r>
      <w:r w:rsidR="006C668B" w:rsidRPr="00277C85">
        <w:rPr>
          <w:rFonts w:ascii="Calibri" w:hAnsi="Calibri" w:cs="Calibri"/>
          <w:sz w:val="24"/>
          <w:szCs w:val="24"/>
        </w:rPr>
        <w:t>Resolução CNJ n. 351/2020</w:t>
      </w:r>
      <w:r w:rsidR="00967E04" w:rsidRPr="00277C85">
        <w:rPr>
          <w:rFonts w:ascii="Calibri" w:hAnsi="Calibri" w:cs="Calibri"/>
          <w:sz w:val="24"/>
          <w:szCs w:val="24"/>
        </w:rPr>
        <w:t xml:space="preserve"> e com o Modelo de Avaliação do Sistema de Prevenção e Combate ao Assédio, elaborado pelo Tribunal de Contas da União (TCU)</w:t>
      </w:r>
      <w:r w:rsidRPr="00277C85">
        <w:rPr>
          <w:rFonts w:ascii="Calibri" w:hAnsi="Calibri" w:cs="Calibri"/>
          <w:sz w:val="24"/>
          <w:szCs w:val="24"/>
        </w:rPr>
        <w:t xml:space="preserve">, </w:t>
      </w:r>
      <w:r w:rsidR="00967E04" w:rsidRPr="00277C85">
        <w:rPr>
          <w:rFonts w:ascii="Calibri" w:hAnsi="Calibri" w:cs="Calibri"/>
          <w:sz w:val="24"/>
          <w:szCs w:val="24"/>
        </w:rPr>
        <w:t>nos termos a seguir</w:t>
      </w:r>
      <w:r w:rsidRPr="00277C85">
        <w:rPr>
          <w:rFonts w:ascii="Calibri" w:hAnsi="Calibri" w:cs="Calibri"/>
          <w:sz w:val="24"/>
          <w:szCs w:val="24"/>
        </w:rPr>
        <w:t>:</w:t>
      </w:r>
    </w:p>
    <w:p w14:paraId="3B233AA0" w14:textId="77777777" w:rsidR="00513A19" w:rsidRDefault="00513A19" w:rsidP="00513A19">
      <w:pPr>
        <w:pStyle w:val="NoSpacing"/>
        <w:tabs>
          <w:tab w:val="right" w:pos="1134"/>
        </w:tabs>
        <w:spacing w:before="240" w:after="240"/>
        <w:jc w:val="both"/>
        <w:rPr>
          <w:sz w:val="24"/>
          <w:szCs w:val="24"/>
        </w:rPr>
      </w:pPr>
    </w:p>
    <w:tbl>
      <w:tblPr>
        <w:tblStyle w:val="NormalTable0"/>
        <w:tblW w:w="9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54"/>
        <w:gridCol w:w="8774"/>
      </w:tblGrid>
      <w:tr w:rsidR="00513A19" w:rsidRPr="00A34AE5" w14:paraId="2F1037E2" w14:textId="77777777" w:rsidTr="00741CDA">
        <w:trPr>
          <w:cantSplit/>
          <w:trHeight w:val="340"/>
        </w:trPr>
        <w:tc>
          <w:tcPr>
            <w:tcW w:w="454" w:type="dxa"/>
            <w:vMerge w:val="restart"/>
            <w:shd w:val="clear" w:color="auto" w:fill="D4DCE3"/>
            <w:textDirection w:val="btLr"/>
            <w:vAlign w:val="center"/>
          </w:tcPr>
          <w:p w14:paraId="7838F068" w14:textId="3A05A195" w:rsidR="00F51A19" w:rsidRPr="00A34AE5" w:rsidRDefault="00F51A19" w:rsidP="00DD7368">
            <w:pPr>
              <w:jc w:val="center"/>
              <w:rPr>
                <w:sz w:val="18"/>
                <w:lang w:val="pt-BR"/>
              </w:rPr>
            </w:pPr>
            <w:r>
              <w:rPr>
                <w:sz w:val="18"/>
                <w:lang w:val="pt-BR"/>
              </w:rPr>
              <w:t xml:space="preserve">Eixo </w:t>
            </w:r>
            <w:r w:rsidRPr="003A78FD">
              <w:rPr>
                <w:b/>
                <w:sz w:val="18"/>
                <w:lang w:val="pt-BR"/>
              </w:rPr>
              <w:t>Institucionalização</w:t>
            </w:r>
          </w:p>
        </w:tc>
        <w:tc>
          <w:tcPr>
            <w:tcW w:w="0" w:type="auto"/>
            <w:vAlign w:val="center"/>
          </w:tcPr>
          <w:p w14:paraId="3B6BBBCB" w14:textId="0C6918BC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Avaliar se a alta administração demonstra comprometimento com a política de prevenção e combate ao assédio e </w:t>
            </w:r>
            <w:r w:rsidR="001807E8">
              <w:rPr>
                <w:sz w:val="18"/>
                <w:lang w:val="pt-BR"/>
              </w:rPr>
              <w:t xml:space="preserve">à </w:t>
            </w:r>
            <w:r w:rsidRPr="00A34AE5">
              <w:rPr>
                <w:sz w:val="18"/>
                <w:lang w:val="pt-BR"/>
              </w:rPr>
              <w:t>discriminação, por meio de mecanismos de comunicação</w:t>
            </w:r>
          </w:p>
        </w:tc>
      </w:tr>
      <w:tr w:rsidR="00A34AE5" w:rsidRPr="00A34AE5" w14:paraId="5B533B73" w14:textId="77777777" w:rsidTr="00741CDA">
        <w:trPr>
          <w:trHeight w:val="299"/>
        </w:trPr>
        <w:tc>
          <w:tcPr>
            <w:tcW w:w="454" w:type="dxa"/>
            <w:vMerge/>
            <w:textDirection w:val="btLr"/>
          </w:tcPr>
          <w:p w14:paraId="1C3CAA7A" w14:textId="77777777" w:rsidR="00A34AE5" w:rsidRPr="00A34AE5" w:rsidRDefault="00A34AE5" w:rsidP="00A34AE5">
            <w:pPr>
              <w:jc w:val="center"/>
              <w:rPr>
                <w:sz w:val="2"/>
                <w:szCs w:val="2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5E64C7D6" w14:textId="4975C04A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Avaliar se a alta administração submete-se à própria política de prevenção e combate ao assédio e </w:t>
            </w:r>
            <w:r w:rsidR="001807E8">
              <w:rPr>
                <w:sz w:val="18"/>
                <w:lang w:val="pt-BR"/>
              </w:rPr>
              <w:t xml:space="preserve">à </w:t>
            </w:r>
            <w:r w:rsidRPr="00A34AE5">
              <w:rPr>
                <w:sz w:val="18"/>
                <w:lang w:val="pt-BR"/>
              </w:rPr>
              <w:t>discriminação</w:t>
            </w:r>
          </w:p>
        </w:tc>
      </w:tr>
      <w:tr w:rsidR="00A34AE5" w:rsidRPr="00A34AE5" w14:paraId="70A111B0" w14:textId="77777777" w:rsidTr="00741CDA">
        <w:trPr>
          <w:trHeight w:val="299"/>
        </w:trPr>
        <w:tc>
          <w:tcPr>
            <w:tcW w:w="454" w:type="dxa"/>
            <w:vMerge/>
            <w:textDirection w:val="btLr"/>
          </w:tcPr>
          <w:p w14:paraId="231C9B66" w14:textId="77777777" w:rsidR="00A34AE5" w:rsidRPr="00A34AE5" w:rsidRDefault="00A34AE5" w:rsidP="00A34AE5">
            <w:pPr>
              <w:jc w:val="center"/>
              <w:rPr>
                <w:sz w:val="2"/>
                <w:szCs w:val="2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1B824BC2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adota medidas para avaliar a percepção de seus colaboradores sobre o compromisso da alta administração com a prevenção e o combate ao assédio e à discriminação</w:t>
            </w:r>
          </w:p>
        </w:tc>
      </w:tr>
      <w:tr w:rsidR="00A34AE5" w:rsidRPr="00A34AE5" w14:paraId="0AFA36EA" w14:textId="77777777" w:rsidTr="00741CDA">
        <w:trPr>
          <w:trHeight w:val="301"/>
        </w:trPr>
        <w:tc>
          <w:tcPr>
            <w:tcW w:w="454" w:type="dxa"/>
            <w:vMerge/>
            <w:textDirection w:val="btLr"/>
          </w:tcPr>
          <w:p w14:paraId="6E308053" w14:textId="77777777" w:rsidR="00A34AE5" w:rsidRPr="00A34AE5" w:rsidRDefault="00A34AE5" w:rsidP="00A34AE5">
            <w:pPr>
              <w:jc w:val="center"/>
              <w:rPr>
                <w:sz w:val="2"/>
                <w:szCs w:val="2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55B7E5DD" w14:textId="77D72378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Avaliar se a organização </w:t>
            </w:r>
            <w:r w:rsidR="00717D78" w:rsidRPr="00717D78">
              <w:rPr>
                <w:sz w:val="18"/>
                <w:lang w:val="pt-BR"/>
              </w:rPr>
              <w:t>implementou, por meio de seu</w:t>
            </w:r>
            <w:r w:rsidRPr="00A34AE5">
              <w:rPr>
                <w:sz w:val="18"/>
                <w:lang w:val="pt-BR"/>
              </w:rPr>
              <w:t xml:space="preserve"> código de ética e conduta, </w:t>
            </w:r>
            <w:r w:rsidR="00717D78" w:rsidRPr="00717D78">
              <w:rPr>
                <w:sz w:val="18"/>
                <w:lang w:val="pt-BR"/>
              </w:rPr>
              <w:t>políticas</w:t>
            </w:r>
            <w:r w:rsidRPr="00A34AE5">
              <w:rPr>
                <w:sz w:val="18"/>
                <w:lang w:val="pt-BR"/>
              </w:rPr>
              <w:t xml:space="preserve"> de integridade ou mecanismos </w:t>
            </w:r>
            <w:r w:rsidR="00717D78" w:rsidRPr="00717D78">
              <w:rPr>
                <w:sz w:val="18"/>
                <w:lang w:val="pt-BR"/>
              </w:rPr>
              <w:t>equivalentes para a</w:t>
            </w:r>
            <w:r w:rsidRPr="00A34AE5">
              <w:rPr>
                <w:sz w:val="18"/>
                <w:lang w:val="pt-BR"/>
              </w:rPr>
              <w:t xml:space="preserve"> prevenção e </w:t>
            </w:r>
            <w:r w:rsidR="00717D78" w:rsidRPr="00717D78">
              <w:rPr>
                <w:sz w:val="18"/>
                <w:lang w:val="pt-BR"/>
              </w:rPr>
              <w:t xml:space="preserve">o </w:t>
            </w:r>
            <w:r w:rsidRPr="00A34AE5">
              <w:rPr>
                <w:sz w:val="18"/>
                <w:lang w:val="pt-BR"/>
              </w:rPr>
              <w:t>combate ao assédio e à discriminação</w:t>
            </w:r>
            <w:r w:rsidR="00717D78" w:rsidRPr="00717D78">
              <w:rPr>
                <w:sz w:val="18"/>
                <w:lang w:val="pt-BR"/>
              </w:rPr>
              <w:t>.</w:t>
            </w:r>
          </w:p>
        </w:tc>
      </w:tr>
      <w:tr w:rsidR="00A34AE5" w:rsidRPr="00A34AE5" w14:paraId="416AAE89" w14:textId="77777777" w:rsidTr="00741CDA">
        <w:trPr>
          <w:trHeight w:val="439"/>
        </w:trPr>
        <w:tc>
          <w:tcPr>
            <w:tcW w:w="454" w:type="dxa"/>
            <w:vMerge/>
            <w:textDirection w:val="btLr"/>
          </w:tcPr>
          <w:p w14:paraId="3C196A80" w14:textId="77777777" w:rsidR="00A34AE5" w:rsidRPr="00A34AE5" w:rsidRDefault="00A34AE5" w:rsidP="00A34AE5">
            <w:pPr>
              <w:jc w:val="center"/>
              <w:rPr>
                <w:sz w:val="2"/>
                <w:szCs w:val="2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361792E2" w14:textId="5B7DC896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Avaliar se a organização criou ou designou a instância interna para prevenção e combate ao assédio e </w:t>
            </w:r>
            <w:r w:rsidR="001807E8">
              <w:rPr>
                <w:sz w:val="18"/>
                <w:lang w:val="pt-BR"/>
              </w:rPr>
              <w:t xml:space="preserve">à </w:t>
            </w:r>
            <w:r w:rsidRPr="00A34AE5">
              <w:rPr>
                <w:sz w:val="18"/>
                <w:lang w:val="pt-BR"/>
              </w:rPr>
              <w:t>discriminação (Comissão de Prevenção e Enfrentamento do Assédio Moral e Sexual)</w:t>
            </w:r>
          </w:p>
        </w:tc>
      </w:tr>
      <w:tr w:rsidR="00A34AE5" w:rsidRPr="00A34AE5" w14:paraId="543528CA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34B68DB8" w14:textId="77777777" w:rsidR="00A34AE5" w:rsidRPr="00A34AE5" w:rsidRDefault="00A34AE5" w:rsidP="00A34AE5">
            <w:pPr>
              <w:jc w:val="center"/>
              <w:rPr>
                <w:sz w:val="2"/>
                <w:szCs w:val="2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5A679E6A" w14:textId="212677F3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Avaliar se existe pelo menos uma </w:t>
            </w:r>
            <w:r w:rsidR="009716AC">
              <w:rPr>
                <w:sz w:val="18"/>
                <w:lang w:val="pt-BR"/>
              </w:rPr>
              <w:t xml:space="preserve">Comissão </w:t>
            </w:r>
            <w:r w:rsidRPr="00A34AE5">
              <w:rPr>
                <w:sz w:val="18"/>
                <w:lang w:val="pt-BR"/>
              </w:rPr>
              <w:t xml:space="preserve">para cada grau de jurisdição, </w:t>
            </w:r>
            <w:r w:rsidR="00E444C7" w:rsidRPr="00E444C7">
              <w:rPr>
                <w:sz w:val="18"/>
                <w:lang w:val="pt-BR"/>
              </w:rPr>
              <w:t>caso a Comissão do art. 15 da Resolução CNJ n. 351/2020 tenha sido criada</w:t>
            </w:r>
          </w:p>
        </w:tc>
      </w:tr>
      <w:tr w:rsidR="00A34AE5" w:rsidRPr="00A34AE5" w14:paraId="150A60C7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166AB6E2" w14:textId="77777777" w:rsidR="00A34AE5" w:rsidRPr="00A34AE5" w:rsidRDefault="00A34AE5" w:rsidP="00A34AE5">
            <w:pPr>
              <w:jc w:val="center"/>
              <w:rPr>
                <w:sz w:val="2"/>
                <w:szCs w:val="2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16F6CC5A" w14:textId="2A0E5C99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as atribuições contemplam as previstas no art. 16 da referida norma</w:t>
            </w:r>
            <w:r w:rsidR="00E444C7">
              <w:rPr>
                <w:sz w:val="18"/>
                <w:lang w:val="pt-BR"/>
              </w:rPr>
              <w:t xml:space="preserve">, </w:t>
            </w:r>
            <w:r w:rsidR="00E444C7" w:rsidRPr="00E444C7">
              <w:rPr>
                <w:sz w:val="18"/>
                <w:lang w:val="pt-BR"/>
              </w:rPr>
              <w:t>caso a Comissão do art. 15 da Resolução CNJ n. 351/2020 tenha sido criada</w:t>
            </w:r>
          </w:p>
        </w:tc>
      </w:tr>
      <w:tr w:rsidR="00A34AE5" w:rsidRPr="00A34AE5" w14:paraId="2E214039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4A2F8217" w14:textId="77777777" w:rsidR="00A34AE5" w:rsidRPr="00A34AE5" w:rsidRDefault="00A34AE5" w:rsidP="00A34AE5">
            <w:pPr>
              <w:jc w:val="center"/>
              <w:rPr>
                <w:sz w:val="2"/>
                <w:szCs w:val="2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1B9E975B" w14:textId="48BD0481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Avaliar se, </w:t>
            </w:r>
            <w:r w:rsidR="00D930FC" w:rsidRPr="00E444C7">
              <w:rPr>
                <w:sz w:val="18"/>
                <w:lang w:val="pt-BR"/>
              </w:rPr>
              <w:t>caso a Comissão do art. 15 da Resolução CNJ n. 351/2020 tenha sido criada</w:t>
            </w:r>
            <w:r w:rsidRPr="00A34AE5">
              <w:rPr>
                <w:sz w:val="18"/>
                <w:lang w:val="pt-BR"/>
              </w:rPr>
              <w:t>, e</w:t>
            </w:r>
            <w:r w:rsidR="00FC3D49">
              <w:rPr>
                <w:sz w:val="18"/>
                <w:lang w:val="pt-BR"/>
              </w:rPr>
              <w:t>la</w:t>
            </w:r>
            <w:r w:rsidRPr="00A34AE5">
              <w:rPr>
                <w:sz w:val="18"/>
                <w:lang w:val="pt-BR"/>
              </w:rPr>
              <w:t xml:space="preserve"> é composta por representantes da magistratura, dos servidores e dos colaboradores</w:t>
            </w:r>
          </w:p>
        </w:tc>
      </w:tr>
      <w:tr w:rsidR="00A34AE5" w:rsidRPr="00A34AE5" w14:paraId="71DEA304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4CA98D18" w14:textId="77777777" w:rsidR="00A34AE5" w:rsidRPr="00A34AE5" w:rsidRDefault="00A34AE5" w:rsidP="00A34AE5">
            <w:pPr>
              <w:jc w:val="center"/>
              <w:rPr>
                <w:sz w:val="2"/>
                <w:szCs w:val="2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1F96A903" w14:textId="102E206E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Avaliar se, </w:t>
            </w:r>
            <w:r w:rsidR="00D930FC" w:rsidRPr="00E444C7">
              <w:rPr>
                <w:sz w:val="18"/>
                <w:lang w:val="pt-BR"/>
              </w:rPr>
              <w:t>caso a Comissão do art. 15 da Resolução CNJ n. 351/2020 tenha sido criada</w:t>
            </w:r>
            <w:r w:rsidRPr="00A34AE5">
              <w:rPr>
                <w:sz w:val="18"/>
                <w:lang w:val="pt-BR"/>
              </w:rPr>
              <w:t>, e</w:t>
            </w:r>
            <w:r w:rsidR="00FC3D49">
              <w:rPr>
                <w:sz w:val="18"/>
                <w:lang w:val="pt-BR"/>
              </w:rPr>
              <w:t>la</w:t>
            </w:r>
            <w:r w:rsidRPr="00A34AE5">
              <w:rPr>
                <w:sz w:val="18"/>
                <w:lang w:val="pt-BR"/>
              </w:rPr>
              <w:t xml:space="preserve"> atende à diversidade existente na instituição</w:t>
            </w:r>
          </w:p>
        </w:tc>
      </w:tr>
      <w:tr w:rsidR="00A34AE5" w:rsidRPr="00A34AE5" w14:paraId="49632CC5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0520C2DF" w14:textId="77777777" w:rsidR="00A34AE5" w:rsidRPr="00A34AE5" w:rsidRDefault="00A34AE5" w:rsidP="00A34AE5">
            <w:pPr>
              <w:jc w:val="center"/>
              <w:rPr>
                <w:sz w:val="2"/>
                <w:szCs w:val="2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54E0A693" w14:textId="2A9483CE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Avaliar se, </w:t>
            </w:r>
            <w:r w:rsidR="00D930FC" w:rsidRPr="00E444C7">
              <w:rPr>
                <w:sz w:val="18"/>
                <w:lang w:val="pt-BR"/>
              </w:rPr>
              <w:t>caso a Comissão do art. 15 da Resolução CNJ n. 351/2020 tenha sido criada</w:t>
            </w:r>
            <w:r w:rsidRPr="00A34AE5">
              <w:rPr>
                <w:sz w:val="18"/>
                <w:lang w:val="pt-BR"/>
              </w:rPr>
              <w:t>, e</w:t>
            </w:r>
            <w:r w:rsidR="00AE5D7A">
              <w:rPr>
                <w:sz w:val="18"/>
                <w:lang w:val="pt-BR"/>
              </w:rPr>
              <w:t>la</w:t>
            </w:r>
            <w:r w:rsidRPr="00A34AE5">
              <w:rPr>
                <w:sz w:val="18"/>
                <w:lang w:val="pt-BR"/>
              </w:rPr>
              <w:t xml:space="preserve"> pode atuar com independência</w:t>
            </w:r>
          </w:p>
        </w:tc>
      </w:tr>
      <w:tr w:rsidR="00A34AE5" w:rsidRPr="00A34AE5" w14:paraId="2D49411F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7CB95376" w14:textId="77777777" w:rsidR="00A34AE5" w:rsidRPr="00A34AE5" w:rsidRDefault="00A34AE5" w:rsidP="00A34AE5">
            <w:pPr>
              <w:jc w:val="center"/>
              <w:rPr>
                <w:sz w:val="2"/>
                <w:szCs w:val="2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6CC3C429" w14:textId="757EB33A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estabeleceu</w:t>
            </w:r>
            <w:r w:rsidR="002F085A">
              <w:rPr>
                <w:sz w:val="18"/>
                <w:lang w:val="pt-BR"/>
              </w:rPr>
              <w:t>,</w:t>
            </w:r>
            <w:r w:rsidRPr="00A34AE5">
              <w:rPr>
                <w:sz w:val="18"/>
                <w:lang w:val="pt-BR"/>
              </w:rPr>
              <w:t xml:space="preserve"> em norma</w:t>
            </w:r>
            <w:r w:rsidR="002F085A">
              <w:rPr>
                <w:sz w:val="18"/>
                <w:lang w:val="pt-BR"/>
              </w:rPr>
              <w:t>,</w:t>
            </w:r>
            <w:r w:rsidRPr="00A34AE5">
              <w:rPr>
                <w:sz w:val="18"/>
                <w:lang w:val="pt-BR"/>
              </w:rPr>
              <w:t xml:space="preserve"> processos e procedimentos para a prevenção e o combate ao assédio e à discriminação</w:t>
            </w:r>
          </w:p>
        </w:tc>
      </w:tr>
      <w:tr w:rsidR="00A34AE5" w:rsidRPr="00A34AE5" w14:paraId="70B4AA3E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6E540F36" w14:textId="77777777" w:rsidR="00A34AE5" w:rsidRPr="00A34AE5" w:rsidRDefault="00A34AE5" w:rsidP="00A34AE5">
            <w:pPr>
              <w:jc w:val="center"/>
              <w:rPr>
                <w:sz w:val="2"/>
                <w:szCs w:val="2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29D8795D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instituiu mecanismos para orientação e acolhimento às vítimas de assédio e discriminação</w:t>
            </w:r>
          </w:p>
        </w:tc>
      </w:tr>
      <w:tr w:rsidR="00A34AE5" w:rsidRPr="00A34AE5" w14:paraId="5B727D50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5DF3F4F9" w14:textId="77777777" w:rsidR="00A34AE5" w:rsidRPr="00A34AE5" w:rsidRDefault="00A34AE5" w:rsidP="00A34AE5">
            <w:pPr>
              <w:jc w:val="center"/>
              <w:rPr>
                <w:sz w:val="2"/>
                <w:szCs w:val="2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7309D663" w14:textId="5859D5D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se, no caso de terem sido instituídos mecanismos formais, as ações de acolhimento e acompanhamento são pautadas pela lógica do cuidado para pessoas expostas a riscos psicossociais</w:t>
            </w:r>
          </w:p>
        </w:tc>
      </w:tr>
      <w:tr w:rsidR="00A34AE5" w:rsidRPr="00A34AE5" w14:paraId="353DFE61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523E4EE3" w14:textId="77777777" w:rsidR="00A34AE5" w:rsidRPr="00A34AE5" w:rsidRDefault="00A34AE5" w:rsidP="00A34AE5">
            <w:pPr>
              <w:jc w:val="center"/>
              <w:rPr>
                <w:sz w:val="2"/>
                <w:szCs w:val="2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3B6538BA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dispõe de canais permanentes para denúncia de casos de assédio ou discriminação, disponíveis também aos colaboradores ou interessados externos</w:t>
            </w:r>
          </w:p>
        </w:tc>
      </w:tr>
      <w:tr w:rsidR="00A34AE5" w:rsidRPr="00A34AE5" w14:paraId="5DD10726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26549BAB" w14:textId="77777777" w:rsidR="00A34AE5" w:rsidRPr="00A34AE5" w:rsidRDefault="00A34AE5" w:rsidP="00A34AE5">
            <w:pPr>
              <w:jc w:val="center"/>
              <w:rPr>
                <w:sz w:val="2"/>
                <w:szCs w:val="2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16E4AD17" w14:textId="4467AE55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Avaliar se os canais para denúncia </w:t>
            </w:r>
            <w:r w:rsidR="00FD0EC8">
              <w:rPr>
                <w:sz w:val="18"/>
                <w:lang w:val="pt-BR"/>
              </w:rPr>
              <w:t>adotam um</w:t>
            </w:r>
            <w:r w:rsidRPr="00A34AE5">
              <w:rPr>
                <w:sz w:val="18"/>
                <w:lang w:val="pt-BR"/>
              </w:rPr>
              <w:t xml:space="preserve"> protocolo consistente para </w:t>
            </w:r>
            <w:r w:rsidR="00033BDF">
              <w:rPr>
                <w:sz w:val="18"/>
                <w:lang w:val="pt-BR"/>
              </w:rPr>
              <w:t xml:space="preserve">a </w:t>
            </w:r>
            <w:r w:rsidRPr="00A34AE5">
              <w:rPr>
                <w:sz w:val="18"/>
                <w:lang w:val="pt-BR"/>
              </w:rPr>
              <w:t>obtenção e consolidação das informações sobre os eventos suspeitos, protegendo a identidade do ofendido e do ofensor</w:t>
            </w:r>
          </w:p>
        </w:tc>
      </w:tr>
      <w:tr w:rsidR="00A34AE5" w:rsidRPr="00A34AE5" w14:paraId="65FE6444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370C14B2" w14:textId="77777777" w:rsidR="00A34AE5" w:rsidRPr="00A34AE5" w:rsidRDefault="00A34AE5" w:rsidP="00A34AE5">
            <w:pPr>
              <w:jc w:val="center"/>
              <w:rPr>
                <w:sz w:val="2"/>
                <w:szCs w:val="2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6582CCF9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Comissão criada/designada está em funcionamento, sem qualquer impedimento relativo a recursos humanos ou materiais</w:t>
            </w:r>
          </w:p>
        </w:tc>
      </w:tr>
      <w:tr w:rsidR="00A34AE5" w:rsidRPr="00A34AE5" w14:paraId="2719CDD5" w14:textId="77777777" w:rsidTr="00741CDA">
        <w:trPr>
          <w:trHeight w:val="302"/>
        </w:trPr>
        <w:tc>
          <w:tcPr>
            <w:tcW w:w="454" w:type="dxa"/>
            <w:vMerge w:val="restart"/>
            <w:shd w:val="clear" w:color="auto" w:fill="D4DCE3"/>
            <w:textDirection w:val="btLr"/>
            <w:vAlign w:val="center"/>
          </w:tcPr>
          <w:p w14:paraId="22F14C45" w14:textId="4F698C0D" w:rsidR="00A34AE5" w:rsidRPr="00A34AE5" w:rsidRDefault="00A34AE5" w:rsidP="00456715">
            <w:pPr>
              <w:jc w:val="center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Eixo </w:t>
            </w:r>
            <w:r w:rsidRPr="00E02764">
              <w:rPr>
                <w:b/>
                <w:sz w:val="18"/>
                <w:lang w:val="pt-BR"/>
              </w:rPr>
              <w:t>Prevenção</w:t>
            </w:r>
          </w:p>
        </w:tc>
        <w:tc>
          <w:tcPr>
            <w:tcW w:w="0" w:type="auto"/>
            <w:vAlign w:val="center"/>
          </w:tcPr>
          <w:p w14:paraId="1E07AA37" w14:textId="3597E09E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Avaliar se a organização explicita, em categorias gerais, quais comportamentos </w:t>
            </w:r>
            <w:r w:rsidR="00EE27F4">
              <w:rPr>
                <w:sz w:val="18"/>
                <w:lang w:val="pt-BR"/>
              </w:rPr>
              <w:t xml:space="preserve">são </w:t>
            </w:r>
            <w:r w:rsidRPr="00A34AE5">
              <w:rPr>
                <w:sz w:val="18"/>
                <w:lang w:val="pt-BR"/>
              </w:rPr>
              <w:t>desejáveis no trabalho e quais são considerados indesejáveis ou inaceitáveis (configuradores de assédio e discriminação)</w:t>
            </w:r>
          </w:p>
        </w:tc>
      </w:tr>
      <w:tr w:rsidR="00A34AE5" w:rsidRPr="00A34AE5" w14:paraId="1C3E6C43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23FA33A8" w14:textId="713EF761" w:rsidR="00A34AE5" w:rsidRPr="00A34AE5" w:rsidRDefault="00A34AE5" w:rsidP="00CF7061">
            <w:pPr>
              <w:ind w:left="113" w:right="113"/>
              <w:jc w:val="center"/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509C6E40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promove esclarecimento aos colaboradores, por meio de exemplos, sobre as diferenças entre comportamentos desejáveis e não aceitáveis</w:t>
            </w:r>
          </w:p>
        </w:tc>
      </w:tr>
      <w:tr w:rsidR="00A34AE5" w:rsidRPr="00A34AE5" w14:paraId="1375D50B" w14:textId="77777777" w:rsidTr="00741CDA">
        <w:trPr>
          <w:trHeight w:val="299"/>
        </w:trPr>
        <w:tc>
          <w:tcPr>
            <w:tcW w:w="454" w:type="dxa"/>
            <w:vMerge/>
            <w:textDirection w:val="btLr"/>
          </w:tcPr>
          <w:p w14:paraId="21CC061B" w14:textId="6E479186" w:rsidR="00A34AE5" w:rsidRPr="00A34AE5" w:rsidRDefault="00A34AE5" w:rsidP="00CF7061">
            <w:pPr>
              <w:ind w:left="113" w:right="113"/>
              <w:jc w:val="center"/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2B130364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estimula a prática do diálogo e da assertividade como forma de enfrentamento a conflitos</w:t>
            </w:r>
          </w:p>
        </w:tc>
      </w:tr>
      <w:tr w:rsidR="00A34AE5" w:rsidRPr="00A34AE5" w14:paraId="31389427" w14:textId="77777777" w:rsidTr="00741CDA">
        <w:trPr>
          <w:trHeight w:val="299"/>
        </w:trPr>
        <w:tc>
          <w:tcPr>
            <w:tcW w:w="454" w:type="dxa"/>
            <w:vMerge/>
            <w:textDirection w:val="btLr"/>
          </w:tcPr>
          <w:p w14:paraId="2A7AC5F0" w14:textId="4666C366" w:rsidR="00A34AE5" w:rsidRPr="00A34AE5" w:rsidRDefault="00A34AE5" w:rsidP="00CF7061">
            <w:pPr>
              <w:ind w:left="113" w:right="113"/>
              <w:jc w:val="center"/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430851D8" w14:textId="72B20358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Avaliar se a organização possui normativo ou decisão da alta administração </w:t>
            </w:r>
            <w:r w:rsidR="00EA46FE">
              <w:rPr>
                <w:sz w:val="18"/>
                <w:lang w:val="pt-BR"/>
              </w:rPr>
              <w:t>que define</w:t>
            </w:r>
            <w:r w:rsidRPr="00A34AE5">
              <w:rPr>
                <w:sz w:val="18"/>
                <w:lang w:val="pt-BR"/>
              </w:rPr>
              <w:t xml:space="preserve"> a integração da política de prevenção e combate ao assédio e </w:t>
            </w:r>
            <w:r w:rsidR="001807E8">
              <w:rPr>
                <w:sz w:val="18"/>
                <w:lang w:val="pt-BR"/>
              </w:rPr>
              <w:t xml:space="preserve">à </w:t>
            </w:r>
            <w:r w:rsidRPr="00A34AE5">
              <w:rPr>
                <w:sz w:val="18"/>
                <w:lang w:val="pt-BR"/>
              </w:rPr>
              <w:t>discriminação a</w:t>
            </w:r>
            <w:r w:rsidR="00156F67">
              <w:rPr>
                <w:sz w:val="18"/>
                <w:lang w:val="pt-BR"/>
              </w:rPr>
              <w:t>os</w:t>
            </w:r>
            <w:r w:rsidRPr="00A34AE5">
              <w:rPr>
                <w:sz w:val="18"/>
                <w:lang w:val="pt-BR"/>
              </w:rPr>
              <w:t xml:space="preserve"> seus contratos de terceiros</w:t>
            </w:r>
          </w:p>
        </w:tc>
      </w:tr>
      <w:tr w:rsidR="00A34AE5" w:rsidRPr="00A34AE5" w14:paraId="0E476FB7" w14:textId="77777777" w:rsidTr="00741CDA">
        <w:trPr>
          <w:trHeight w:val="299"/>
        </w:trPr>
        <w:tc>
          <w:tcPr>
            <w:tcW w:w="454" w:type="dxa"/>
            <w:vMerge/>
            <w:textDirection w:val="btLr"/>
          </w:tcPr>
          <w:p w14:paraId="629856FC" w14:textId="37E2BC65" w:rsidR="00A34AE5" w:rsidRPr="00A34AE5" w:rsidRDefault="00A34AE5" w:rsidP="00CF7061">
            <w:pPr>
              <w:ind w:left="113" w:right="113"/>
              <w:jc w:val="center"/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094DF1F1" w14:textId="3C33B831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Avaliar se a organização compatibiliza seus contratos de terceiros com a política e com o sistema de prevenção e combate ao assédio e </w:t>
            </w:r>
            <w:r w:rsidR="001807E8">
              <w:rPr>
                <w:sz w:val="18"/>
                <w:lang w:val="pt-BR"/>
              </w:rPr>
              <w:t xml:space="preserve">à </w:t>
            </w:r>
            <w:r w:rsidRPr="00A34AE5">
              <w:rPr>
                <w:sz w:val="18"/>
                <w:lang w:val="pt-BR"/>
              </w:rPr>
              <w:t>discriminação</w:t>
            </w:r>
          </w:p>
        </w:tc>
      </w:tr>
      <w:tr w:rsidR="00A34AE5" w:rsidRPr="00A34AE5" w14:paraId="3D267997" w14:textId="77777777" w:rsidTr="00741CDA">
        <w:trPr>
          <w:trHeight w:val="299"/>
        </w:trPr>
        <w:tc>
          <w:tcPr>
            <w:tcW w:w="454" w:type="dxa"/>
            <w:vMerge/>
            <w:textDirection w:val="btLr"/>
          </w:tcPr>
          <w:p w14:paraId="659565B1" w14:textId="578F726E" w:rsidR="00A34AE5" w:rsidRPr="00A34AE5" w:rsidRDefault="00A34AE5" w:rsidP="00CF7061">
            <w:pPr>
              <w:ind w:left="113" w:right="113"/>
              <w:jc w:val="center"/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2F6B2991" w14:textId="292809BE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prevê</w:t>
            </w:r>
            <w:r w:rsidR="00711E2D">
              <w:rPr>
                <w:sz w:val="18"/>
                <w:lang w:val="pt-BR"/>
              </w:rPr>
              <w:t>,</w:t>
            </w:r>
            <w:r w:rsidRPr="00A34AE5">
              <w:rPr>
                <w:sz w:val="18"/>
                <w:lang w:val="pt-BR"/>
              </w:rPr>
              <w:t xml:space="preserve"> em planos estratégicos ou normativos</w:t>
            </w:r>
            <w:r w:rsidR="00711E2D">
              <w:rPr>
                <w:sz w:val="18"/>
                <w:lang w:val="pt-BR"/>
              </w:rPr>
              <w:t>,</w:t>
            </w:r>
            <w:r w:rsidRPr="00A34AE5">
              <w:rPr>
                <w:sz w:val="18"/>
                <w:lang w:val="pt-BR"/>
              </w:rPr>
              <w:t xml:space="preserve"> a participação conjunta de chefias e colaboradores na definição das condições e metas de trabalho</w:t>
            </w:r>
          </w:p>
        </w:tc>
      </w:tr>
      <w:tr w:rsidR="00A34AE5" w:rsidRPr="00A34AE5" w14:paraId="71F50B61" w14:textId="77777777" w:rsidTr="00741CDA">
        <w:trPr>
          <w:trHeight w:val="301"/>
        </w:trPr>
        <w:tc>
          <w:tcPr>
            <w:tcW w:w="454" w:type="dxa"/>
            <w:vMerge/>
            <w:textDirection w:val="btLr"/>
          </w:tcPr>
          <w:p w14:paraId="08136E80" w14:textId="3572C9AF" w:rsidR="00A34AE5" w:rsidRPr="00A34AE5" w:rsidRDefault="00A34AE5" w:rsidP="00CF7061">
            <w:pPr>
              <w:ind w:left="113" w:right="113"/>
              <w:jc w:val="center"/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6C82D367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define claramente as atribuições de todos os colaboradores</w:t>
            </w:r>
          </w:p>
        </w:tc>
      </w:tr>
      <w:tr w:rsidR="00A34AE5" w:rsidRPr="00A34AE5" w14:paraId="2242300E" w14:textId="77777777" w:rsidTr="00741CDA">
        <w:trPr>
          <w:trHeight w:val="439"/>
        </w:trPr>
        <w:tc>
          <w:tcPr>
            <w:tcW w:w="454" w:type="dxa"/>
            <w:vMerge/>
            <w:textDirection w:val="btLr"/>
          </w:tcPr>
          <w:p w14:paraId="60C276E8" w14:textId="7E3B5C86" w:rsidR="00A34AE5" w:rsidRPr="00A34AE5" w:rsidRDefault="00A34AE5" w:rsidP="00CF7061">
            <w:pPr>
              <w:ind w:left="113" w:right="113"/>
              <w:jc w:val="center"/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1F588710" w14:textId="2C4029BC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Avaliar se a Comissão de Prevenção e Combate ao </w:t>
            </w:r>
            <w:r w:rsidR="001807E8">
              <w:rPr>
                <w:sz w:val="18"/>
                <w:lang w:val="pt-BR"/>
              </w:rPr>
              <w:t>assédio</w:t>
            </w:r>
            <w:r w:rsidRPr="00A34AE5">
              <w:rPr>
                <w:sz w:val="18"/>
                <w:lang w:val="pt-BR"/>
              </w:rPr>
              <w:t xml:space="preserve"> e </w:t>
            </w:r>
            <w:r w:rsidR="001807E8">
              <w:rPr>
                <w:sz w:val="18"/>
                <w:lang w:val="pt-BR"/>
              </w:rPr>
              <w:t>à discriminação</w:t>
            </w:r>
            <w:r w:rsidRPr="00A34AE5">
              <w:rPr>
                <w:sz w:val="18"/>
                <w:lang w:val="pt-BR"/>
              </w:rPr>
              <w:t xml:space="preserve"> orienta as demais áreas da organização sobre práticas específicas</w:t>
            </w:r>
          </w:p>
        </w:tc>
      </w:tr>
      <w:tr w:rsidR="00A34AE5" w:rsidRPr="00A34AE5" w14:paraId="149CF0E2" w14:textId="77777777" w:rsidTr="00741CDA">
        <w:trPr>
          <w:trHeight w:val="299"/>
        </w:trPr>
        <w:tc>
          <w:tcPr>
            <w:tcW w:w="454" w:type="dxa"/>
            <w:vMerge/>
            <w:textDirection w:val="btLr"/>
          </w:tcPr>
          <w:p w14:paraId="603A4840" w14:textId="4BA721FC" w:rsidR="00A34AE5" w:rsidRPr="00A34AE5" w:rsidRDefault="00A34AE5" w:rsidP="00CF7061">
            <w:pPr>
              <w:ind w:left="113" w:right="113"/>
              <w:jc w:val="center"/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36F29DCF" w14:textId="6609C8E2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disponibiliza a</w:t>
            </w:r>
            <w:r w:rsidR="001B66D7">
              <w:rPr>
                <w:sz w:val="18"/>
                <w:lang w:val="pt-BR"/>
              </w:rPr>
              <w:t>os</w:t>
            </w:r>
            <w:r w:rsidRPr="00A34AE5">
              <w:rPr>
                <w:sz w:val="18"/>
                <w:lang w:val="pt-BR"/>
              </w:rPr>
              <w:t xml:space="preserve"> gestores e colaboradores canais para orientação, acolhimento e acompanhamento</w:t>
            </w:r>
          </w:p>
        </w:tc>
      </w:tr>
      <w:tr w:rsidR="00A34AE5" w:rsidRPr="00A34AE5" w14:paraId="0FF08BBA" w14:textId="77777777" w:rsidTr="00741CDA">
        <w:trPr>
          <w:trHeight w:val="299"/>
        </w:trPr>
        <w:tc>
          <w:tcPr>
            <w:tcW w:w="454" w:type="dxa"/>
            <w:vMerge/>
            <w:textDirection w:val="btLr"/>
          </w:tcPr>
          <w:p w14:paraId="63D1CA0B" w14:textId="5A9FFF3B" w:rsidR="00A34AE5" w:rsidRPr="00A34AE5" w:rsidRDefault="00A34AE5" w:rsidP="00CF7061">
            <w:pPr>
              <w:ind w:left="113" w:right="113"/>
              <w:jc w:val="center"/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0240EDD4" w14:textId="1B5C88EB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Avaliar se, </w:t>
            </w:r>
            <w:r w:rsidR="00584300">
              <w:rPr>
                <w:sz w:val="18"/>
                <w:lang w:val="pt-BR"/>
              </w:rPr>
              <w:t>caso disponha</w:t>
            </w:r>
            <w:r w:rsidRPr="00A34AE5">
              <w:rPr>
                <w:sz w:val="18"/>
                <w:lang w:val="pt-BR"/>
              </w:rPr>
              <w:t xml:space="preserve"> de canais, estes são compostos por profissionais capacitados</w:t>
            </w:r>
          </w:p>
        </w:tc>
      </w:tr>
      <w:tr w:rsidR="00A34AE5" w:rsidRPr="00A34AE5" w14:paraId="6FE2DBBE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1A2D0A69" w14:textId="2B266F7E" w:rsidR="00A34AE5" w:rsidRPr="00A34AE5" w:rsidRDefault="00A34AE5" w:rsidP="00CF7061">
            <w:pPr>
              <w:ind w:left="113" w:right="113"/>
              <w:jc w:val="center"/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4CF50C3A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se, no caso de dispor de canais, estes atuam em conjunto com a área de saúde e/ou de gestão de pessoas</w:t>
            </w:r>
          </w:p>
        </w:tc>
      </w:tr>
      <w:tr w:rsidR="00A34AE5" w:rsidRPr="00A34AE5" w14:paraId="1CA4F7E3" w14:textId="77777777" w:rsidTr="00741CDA">
        <w:trPr>
          <w:trHeight w:val="301"/>
        </w:trPr>
        <w:tc>
          <w:tcPr>
            <w:tcW w:w="454" w:type="dxa"/>
            <w:vMerge/>
            <w:textDirection w:val="btLr"/>
          </w:tcPr>
          <w:p w14:paraId="6D14FD95" w14:textId="04B1FFC6" w:rsidR="00A34AE5" w:rsidRPr="00A34AE5" w:rsidRDefault="00A34AE5" w:rsidP="00CF7061">
            <w:pPr>
              <w:ind w:left="113" w:right="113"/>
              <w:jc w:val="center"/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59513D2E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realiza levantamento de riscos e impactos considerando cargos, setores e atividades mais suscetíveis ao sofrimento/prática de assédio e discriminação</w:t>
            </w:r>
          </w:p>
        </w:tc>
      </w:tr>
      <w:tr w:rsidR="00A34AE5" w:rsidRPr="00A34AE5" w14:paraId="7E7F35A1" w14:textId="77777777" w:rsidTr="00741CDA">
        <w:trPr>
          <w:trHeight w:val="299"/>
        </w:trPr>
        <w:tc>
          <w:tcPr>
            <w:tcW w:w="454" w:type="dxa"/>
            <w:vMerge/>
            <w:textDirection w:val="btLr"/>
          </w:tcPr>
          <w:p w14:paraId="7FC681B3" w14:textId="29CCBED2" w:rsidR="00A34AE5" w:rsidRPr="00A34AE5" w:rsidRDefault="00A34AE5" w:rsidP="00CF7061">
            <w:pPr>
              <w:ind w:left="113" w:right="113"/>
              <w:jc w:val="center"/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7D6A9FBE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compila informações visando à melhoria do ambiente de trabalho, inclusive para prevenção e combate ao assédio e à discriminação</w:t>
            </w:r>
          </w:p>
        </w:tc>
      </w:tr>
      <w:tr w:rsidR="00A34AE5" w:rsidRPr="00A34AE5" w14:paraId="5D9270B9" w14:textId="77777777" w:rsidTr="00741CDA">
        <w:trPr>
          <w:trHeight w:val="299"/>
        </w:trPr>
        <w:tc>
          <w:tcPr>
            <w:tcW w:w="454" w:type="dxa"/>
            <w:vMerge/>
            <w:textDirection w:val="btLr"/>
          </w:tcPr>
          <w:p w14:paraId="71395A32" w14:textId="3558DBCC" w:rsidR="00A34AE5" w:rsidRPr="00A34AE5" w:rsidRDefault="00A34AE5" w:rsidP="00CF7061">
            <w:pPr>
              <w:ind w:left="113" w:right="113"/>
              <w:jc w:val="center"/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404621FB" w14:textId="236B754C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Avaliar se a organização utiliza informações das áreas de gestão de pessoas e de saúde organizacional </w:t>
            </w:r>
            <w:r w:rsidR="00D34988">
              <w:rPr>
                <w:sz w:val="18"/>
                <w:lang w:val="pt-BR"/>
              </w:rPr>
              <w:t xml:space="preserve">para auxiliar </w:t>
            </w:r>
            <w:r w:rsidRPr="00A34AE5">
              <w:rPr>
                <w:sz w:val="18"/>
                <w:lang w:val="pt-BR"/>
              </w:rPr>
              <w:t>na identificação de possíveis problemas, pontuais ou sistêmicos, e de áreas em que po</w:t>
            </w:r>
            <w:r w:rsidR="00A74B4D">
              <w:rPr>
                <w:sz w:val="18"/>
                <w:lang w:val="pt-BR"/>
              </w:rPr>
              <w:t>ssa</w:t>
            </w:r>
            <w:r w:rsidRPr="00A34AE5">
              <w:rPr>
                <w:sz w:val="18"/>
                <w:lang w:val="pt-BR"/>
              </w:rPr>
              <w:t>m estar ocorrendo casos de violência no trabalho, especialmente assédio, a fim de promover capacitações, conciliações ou outras atuações</w:t>
            </w:r>
          </w:p>
        </w:tc>
      </w:tr>
      <w:tr w:rsidR="00A34AE5" w:rsidRPr="00A34AE5" w14:paraId="6C8266CB" w14:textId="77777777" w:rsidTr="00741CDA">
        <w:trPr>
          <w:trHeight w:val="299"/>
        </w:trPr>
        <w:tc>
          <w:tcPr>
            <w:tcW w:w="454" w:type="dxa"/>
            <w:vMerge/>
            <w:textDirection w:val="btLr"/>
          </w:tcPr>
          <w:p w14:paraId="55FB618A" w14:textId="7BE39172" w:rsidR="00A34AE5" w:rsidRPr="00A34AE5" w:rsidRDefault="00A34AE5" w:rsidP="00CF7061">
            <w:pPr>
              <w:ind w:left="113" w:right="113"/>
              <w:jc w:val="center"/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27D9E066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capacita gestores para identificarem situações que caracterizam ambiente de trabalho complacente com práticas de assédio e discriminação</w:t>
            </w:r>
          </w:p>
        </w:tc>
      </w:tr>
      <w:tr w:rsidR="00A34AE5" w:rsidRPr="00A34AE5" w14:paraId="39563D53" w14:textId="77777777" w:rsidTr="00741CDA">
        <w:trPr>
          <w:trHeight w:val="302"/>
        </w:trPr>
        <w:tc>
          <w:tcPr>
            <w:tcW w:w="454" w:type="dxa"/>
            <w:vMerge/>
            <w:shd w:val="clear" w:color="auto" w:fill="D4DCE3"/>
            <w:textDirection w:val="btLr"/>
          </w:tcPr>
          <w:p w14:paraId="7BA646BF" w14:textId="2E6CBEB3" w:rsidR="00A34AE5" w:rsidRPr="00A34AE5" w:rsidRDefault="00A34AE5" w:rsidP="00CF7061">
            <w:pPr>
              <w:ind w:left="113" w:right="113"/>
              <w:jc w:val="center"/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34F515E8" w14:textId="40F8CC9D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realiza cam</w:t>
            </w:r>
            <w:r>
              <w:rPr>
                <w:sz w:val="18"/>
                <w:lang w:val="pt-BR"/>
              </w:rPr>
              <w:t>panhas informativas/orientativas</w:t>
            </w:r>
            <w:r w:rsidRPr="00A34AE5">
              <w:rPr>
                <w:sz w:val="18"/>
                <w:lang w:val="pt-BR"/>
              </w:rPr>
              <w:t xml:space="preserve"> de prevenção e combate ao assédio e </w:t>
            </w:r>
            <w:r w:rsidR="001807E8">
              <w:rPr>
                <w:sz w:val="18"/>
                <w:lang w:val="pt-BR"/>
              </w:rPr>
              <w:t xml:space="preserve">à </w:t>
            </w:r>
            <w:r w:rsidRPr="00A34AE5">
              <w:rPr>
                <w:sz w:val="18"/>
                <w:lang w:val="pt-BR"/>
              </w:rPr>
              <w:t>discriminação com regularidade</w:t>
            </w:r>
          </w:p>
        </w:tc>
      </w:tr>
      <w:tr w:rsidR="00A34AE5" w:rsidRPr="00A34AE5" w14:paraId="01922A58" w14:textId="77777777" w:rsidTr="00741CDA">
        <w:trPr>
          <w:trHeight w:val="439"/>
        </w:trPr>
        <w:tc>
          <w:tcPr>
            <w:tcW w:w="454" w:type="dxa"/>
            <w:vMerge/>
          </w:tcPr>
          <w:p w14:paraId="3C7B5D0A" w14:textId="77777777" w:rsidR="00A34AE5" w:rsidRPr="00A34AE5" w:rsidRDefault="00A34AE5" w:rsidP="007B197B">
            <w:pPr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63AD11D6" w14:textId="12E93AE9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Avaliar se a organização dispõe, em seu site e </w:t>
            </w:r>
            <w:r w:rsidR="00F71995">
              <w:rPr>
                <w:sz w:val="18"/>
                <w:lang w:val="pt-BR"/>
              </w:rPr>
              <w:t>de forma acessível</w:t>
            </w:r>
            <w:r w:rsidRPr="00A34AE5">
              <w:rPr>
                <w:sz w:val="18"/>
                <w:lang w:val="pt-BR"/>
              </w:rPr>
              <w:t>, as informações sobre os canais de orientação, acolhimento e denúncia para caso</w:t>
            </w:r>
            <w:r w:rsidR="002070BD">
              <w:rPr>
                <w:sz w:val="18"/>
                <w:lang w:val="pt-BR"/>
              </w:rPr>
              <w:t>s</w:t>
            </w:r>
            <w:r w:rsidRPr="00A34AE5">
              <w:rPr>
                <w:sz w:val="18"/>
                <w:lang w:val="pt-BR"/>
              </w:rPr>
              <w:t xml:space="preserve"> ou suspeita</w:t>
            </w:r>
            <w:r w:rsidR="002070BD">
              <w:rPr>
                <w:sz w:val="18"/>
                <w:lang w:val="pt-BR"/>
              </w:rPr>
              <w:t>s</w:t>
            </w:r>
            <w:r w:rsidRPr="00A34AE5">
              <w:rPr>
                <w:sz w:val="18"/>
                <w:lang w:val="pt-BR"/>
              </w:rPr>
              <w:t xml:space="preserve"> de assédio e discriminação</w:t>
            </w:r>
          </w:p>
        </w:tc>
      </w:tr>
      <w:tr w:rsidR="00A34AE5" w:rsidRPr="00A34AE5" w14:paraId="4DB16A08" w14:textId="77777777" w:rsidTr="00741CDA">
        <w:trPr>
          <w:trHeight w:val="415"/>
        </w:trPr>
        <w:tc>
          <w:tcPr>
            <w:tcW w:w="454" w:type="dxa"/>
            <w:vMerge/>
          </w:tcPr>
          <w:p w14:paraId="5F6F1F26" w14:textId="77777777" w:rsidR="00A34AE5" w:rsidRPr="00A34AE5" w:rsidRDefault="00A34AE5" w:rsidP="007B197B">
            <w:pPr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450AE2F3" w14:textId="4A107C5B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estabeleceu e divulga os procedimentos que o</w:t>
            </w:r>
            <w:r w:rsidR="00C31D06">
              <w:rPr>
                <w:sz w:val="18"/>
                <w:lang w:val="pt-BR"/>
              </w:rPr>
              <w:t>s</w:t>
            </w:r>
            <w:r w:rsidRPr="00A34AE5">
              <w:rPr>
                <w:sz w:val="18"/>
                <w:lang w:val="pt-BR"/>
              </w:rPr>
              <w:t xml:space="preserve"> colaborador</w:t>
            </w:r>
            <w:r w:rsidR="00C31D06">
              <w:rPr>
                <w:sz w:val="18"/>
                <w:lang w:val="pt-BR"/>
              </w:rPr>
              <w:t>es</w:t>
            </w:r>
            <w:r w:rsidRPr="00A34AE5">
              <w:rPr>
                <w:sz w:val="18"/>
                <w:lang w:val="pt-BR"/>
              </w:rPr>
              <w:t xml:space="preserve"> po</w:t>
            </w:r>
            <w:r w:rsidR="00E02764">
              <w:rPr>
                <w:sz w:val="18"/>
                <w:lang w:val="pt-BR"/>
              </w:rPr>
              <w:t>ssa</w:t>
            </w:r>
            <w:r w:rsidR="00C31D06">
              <w:rPr>
                <w:sz w:val="18"/>
                <w:lang w:val="pt-BR"/>
              </w:rPr>
              <w:t>m</w:t>
            </w:r>
            <w:r w:rsidRPr="00A34AE5">
              <w:rPr>
                <w:sz w:val="18"/>
                <w:lang w:val="pt-BR"/>
              </w:rPr>
              <w:t xml:space="preserve"> adotar em caso ou suspeita de assédio e discriminação (sofrido ou testemunhado)</w:t>
            </w:r>
          </w:p>
        </w:tc>
      </w:tr>
      <w:tr w:rsidR="00A34AE5" w:rsidRPr="00A34AE5" w14:paraId="734B526C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2A3D8202" w14:textId="77777777" w:rsidR="00A34AE5" w:rsidRPr="00A34AE5" w:rsidRDefault="00A34AE5" w:rsidP="007B197B">
            <w:pPr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14B15D0C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estabeleceu e divulga os procedimentos que o gestor deve adotar em caso ou suspeita de assédio e discriminação em sua equipe</w:t>
            </w:r>
          </w:p>
        </w:tc>
      </w:tr>
      <w:tr w:rsidR="00A34AE5" w:rsidRPr="00A34AE5" w14:paraId="1E1CB17A" w14:textId="77777777" w:rsidTr="00741CDA">
        <w:trPr>
          <w:trHeight w:val="299"/>
        </w:trPr>
        <w:tc>
          <w:tcPr>
            <w:tcW w:w="454" w:type="dxa"/>
            <w:vMerge/>
            <w:textDirection w:val="btLr"/>
          </w:tcPr>
          <w:p w14:paraId="2BA5FADD" w14:textId="77777777" w:rsidR="00A34AE5" w:rsidRPr="00A34AE5" w:rsidRDefault="00A34AE5" w:rsidP="007B197B">
            <w:pPr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1995AD0E" w14:textId="45205D75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Avaliar se a organização assegura que os gestores recebam capacitação sobre o sistema de prevenção e combate ao assédio e </w:t>
            </w:r>
            <w:r w:rsidR="001807E8">
              <w:rPr>
                <w:sz w:val="18"/>
                <w:lang w:val="pt-BR"/>
              </w:rPr>
              <w:t xml:space="preserve">à </w:t>
            </w:r>
            <w:r w:rsidRPr="00A34AE5">
              <w:rPr>
                <w:sz w:val="18"/>
                <w:lang w:val="pt-BR"/>
              </w:rPr>
              <w:t>discriminação, com regularidade</w:t>
            </w:r>
          </w:p>
        </w:tc>
      </w:tr>
      <w:tr w:rsidR="00A34AE5" w:rsidRPr="00A34AE5" w14:paraId="102AC7A8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4DD1626C" w14:textId="77777777" w:rsidR="00A34AE5" w:rsidRPr="00A34AE5" w:rsidRDefault="00A34AE5" w:rsidP="007B197B">
            <w:pPr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74B99F8D" w14:textId="07EF478E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Avaliar se a organização oferece capacitação a todos os colaboradores (internos e externos) sobre a política e o sistema de prevenção e combate ao assédio e </w:t>
            </w:r>
            <w:r w:rsidR="001807E8">
              <w:rPr>
                <w:sz w:val="18"/>
                <w:lang w:val="pt-BR"/>
              </w:rPr>
              <w:t xml:space="preserve">à </w:t>
            </w:r>
            <w:r w:rsidRPr="00A34AE5">
              <w:rPr>
                <w:sz w:val="18"/>
                <w:lang w:val="pt-BR"/>
              </w:rPr>
              <w:t>discriminação</w:t>
            </w:r>
          </w:p>
        </w:tc>
      </w:tr>
      <w:tr w:rsidR="00A34AE5" w:rsidRPr="00A34AE5" w14:paraId="071DF5C3" w14:textId="77777777" w:rsidTr="00741CDA">
        <w:trPr>
          <w:trHeight w:val="441"/>
        </w:trPr>
        <w:tc>
          <w:tcPr>
            <w:tcW w:w="454" w:type="dxa"/>
            <w:vMerge/>
            <w:textDirection w:val="btLr"/>
          </w:tcPr>
          <w:p w14:paraId="543A2D01" w14:textId="77777777" w:rsidR="00A34AE5" w:rsidRPr="00A34AE5" w:rsidRDefault="00A34AE5" w:rsidP="007B197B">
            <w:pPr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56DD6950" w14:textId="3253D051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Avaliar se a organização monitora o </w:t>
            </w:r>
            <w:r w:rsidR="00B45833">
              <w:rPr>
                <w:sz w:val="18"/>
                <w:lang w:val="pt-BR"/>
              </w:rPr>
              <w:t>número</w:t>
            </w:r>
            <w:r w:rsidRPr="00A34AE5">
              <w:rPr>
                <w:sz w:val="18"/>
                <w:lang w:val="pt-BR"/>
              </w:rPr>
              <w:t xml:space="preserve"> de colaboradores capacitados no sistema de prevenção e combate ao assédio e </w:t>
            </w:r>
            <w:r w:rsidR="001807E8">
              <w:rPr>
                <w:sz w:val="18"/>
                <w:lang w:val="pt-BR"/>
              </w:rPr>
              <w:t xml:space="preserve">à </w:t>
            </w:r>
            <w:r w:rsidRPr="00A34AE5">
              <w:rPr>
                <w:sz w:val="18"/>
                <w:lang w:val="pt-BR"/>
              </w:rPr>
              <w:t>discriminação</w:t>
            </w:r>
          </w:p>
        </w:tc>
      </w:tr>
      <w:tr w:rsidR="00A34AE5" w:rsidRPr="00A34AE5" w14:paraId="4B82EE7C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2369E932" w14:textId="77777777" w:rsidR="00A34AE5" w:rsidRPr="00A34AE5" w:rsidRDefault="00A34AE5" w:rsidP="007B197B">
            <w:pPr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3123F536" w14:textId="20A4A67A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Avaliar se os cursos de formação e os programas de aperfeiçoamento </w:t>
            </w:r>
            <w:r w:rsidR="00DF6E53">
              <w:rPr>
                <w:sz w:val="18"/>
                <w:lang w:val="pt-BR"/>
              </w:rPr>
              <w:t>abordam</w:t>
            </w:r>
            <w:r w:rsidRPr="00A34AE5">
              <w:rPr>
                <w:sz w:val="18"/>
                <w:lang w:val="pt-BR"/>
              </w:rPr>
              <w:t xml:space="preserve"> o tema prevenção e combate ao assédio e </w:t>
            </w:r>
            <w:r w:rsidR="001807E8">
              <w:rPr>
                <w:sz w:val="18"/>
                <w:lang w:val="pt-BR"/>
              </w:rPr>
              <w:t xml:space="preserve">à </w:t>
            </w:r>
            <w:r w:rsidRPr="00A34AE5">
              <w:rPr>
                <w:sz w:val="18"/>
                <w:lang w:val="pt-BR"/>
              </w:rPr>
              <w:t>discriminação</w:t>
            </w:r>
          </w:p>
        </w:tc>
      </w:tr>
      <w:tr w:rsidR="00A34AE5" w:rsidRPr="00A34AE5" w14:paraId="179CBCAA" w14:textId="77777777" w:rsidTr="00741CDA">
        <w:trPr>
          <w:trHeight w:val="438"/>
        </w:trPr>
        <w:tc>
          <w:tcPr>
            <w:tcW w:w="454" w:type="dxa"/>
            <w:vMerge w:val="restart"/>
            <w:tcBorders>
              <w:top w:val="nil"/>
            </w:tcBorders>
            <w:shd w:val="clear" w:color="auto" w:fill="D4DCE3"/>
            <w:textDirection w:val="btLr"/>
            <w:vAlign w:val="center"/>
          </w:tcPr>
          <w:p w14:paraId="265C5F89" w14:textId="77777777" w:rsidR="00A34AE5" w:rsidRPr="00A34AE5" w:rsidRDefault="00A34AE5" w:rsidP="00CC6E66">
            <w:pPr>
              <w:jc w:val="center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Eixo </w:t>
            </w:r>
            <w:r w:rsidRPr="008173D2">
              <w:rPr>
                <w:b/>
                <w:sz w:val="18"/>
                <w:lang w:val="pt-BR"/>
              </w:rPr>
              <w:t>Detecção</w:t>
            </w:r>
          </w:p>
        </w:tc>
        <w:tc>
          <w:tcPr>
            <w:tcW w:w="0" w:type="auto"/>
            <w:vAlign w:val="center"/>
          </w:tcPr>
          <w:p w14:paraId="40C9C524" w14:textId="64C805F9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Avaliar se a organização assegura que as áreas de saúde, </w:t>
            </w:r>
            <w:r w:rsidR="009D0E31">
              <w:rPr>
                <w:sz w:val="18"/>
                <w:lang w:val="pt-BR"/>
              </w:rPr>
              <w:t>gestão de pessoas</w:t>
            </w:r>
            <w:r w:rsidRPr="00A34AE5">
              <w:rPr>
                <w:sz w:val="18"/>
                <w:lang w:val="pt-BR"/>
              </w:rPr>
              <w:t xml:space="preserve"> e outras </w:t>
            </w:r>
            <w:r w:rsidR="003664E6">
              <w:rPr>
                <w:sz w:val="18"/>
                <w:lang w:val="pt-BR"/>
              </w:rPr>
              <w:t xml:space="preserve">relacionadas </w:t>
            </w:r>
            <w:r w:rsidRPr="00A34AE5">
              <w:rPr>
                <w:sz w:val="18"/>
                <w:lang w:val="pt-BR"/>
              </w:rPr>
              <w:t>estejam preparadas para identificar e encaminhar para apuração eventuais casos de violência no trabalho, especialmente assédio</w:t>
            </w:r>
          </w:p>
        </w:tc>
      </w:tr>
      <w:tr w:rsidR="00A34AE5" w:rsidRPr="00A34AE5" w14:paraId="61C15F14" w14:textId="77777777" w:rsidTr="00741CDA">
        <w:trPr>
          <w:trHeight w:val="248"/>
        </w:trPr>
        <w:tc>
          <w:tcPr>
            <w:tcW w:w="454" w:type="dxa"/>
            <w:vMerge/>
            <w:textDirection w:val="btLr"/>
            <w:vAlign w:val="center"/>
          </w:tcPr>
          <w:p w14:paraId="72FE7D47" w14:textId="77777777" w:rsidR="00A34AE5" w:rsidRPr="00A34AE5" w:rsidRDefault="00A34AE5" w:rsidP="00CC6E66">
            <w:pPr>
              <w:jc w:val="center"/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2818FD7D" w14:textId="30CB504B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Avaliar se a organização </w:t>
            </w:r>
            <w:r w:rsidR="00C70ABB">
              <w:rPr>
                <w:sz w:val="18"/>
                <w:lang w:val="pt-BR"/>
              </w:rPr>
              <w:t>conduz</w:t>
            </w:r>
            <w:r w:rsidRPr="00A34AE5">
              <w:rPr>
                <w:sz w:val="18"/>
                <w:lang w:val="pt-BR"/>
              </w:rPr>
              <w:t xml:space="preserve"> pesquisas </w:t>
            </w:r>
            <w:r w:rsidR="00BA1B73">
              <w:rPr>
                <w:sz w:val="18"/>
                <w:lang w:val="pt-BR"/>
              </w:rPr>
              <w:t xml:space="preserve">internas </w:t>
            </w:r>
            <w:r w:rsidRPr="00A34AE5">
              <w:rPr>
                <w:sz w:val="18"/>
                <w:lang w:val="pt-BR"/>
              </w:rPr>
              <w:t>sobre assédio e discriminação</w:t>
            </w:r>
          </w:p>
        </w:tc>
      </w:tr>
      <w:tr w:rsidR="00A34AE5" w:rsidRPr="00A34AE5" w14:paraId="1C545E80" w14:textId="77777777" w:rsidTr="00741CDA">
        <w:trPr>
          <w:trHeight w:val="441"/>
        </w:trPr>
        <w:tc>
          <w:tcPr>
            <w:tcW w:w="454" w:type="dxa"/>
            <w:vMerge/>
            <w:textDirection w:val="btLr"/>
            <w:vAlign w:val="center"/>
          </w:tcPr>
          <w:p w14:paraId="526964B8" w14:textId="77777777" w:rsidR="00A34AE5" w:rsidRPr="00A34AE5" w:rsidRDefault="00A34AE5" w:rsidP="00CC6E66">
            <w:pPr>
              <w:jc w:val="center"/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3049DA9C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compila dados sobre denúncias de assédio e discriminação, dispondo de informações estruturadas, resguardadas as identidades dos denunciantes e dos denunciados (monitoramento)</w:t>
            </w:r>
          </w:p>
        </w:tc>
      </w:tr>
      <w:tr w:rsidR="00A34AE5" w:rsidRPr="00A34AE5" w14:paraId="03D41C65" w14:textId="77777777" w:rsidTr="00741CDA">
        <w:trPr>
          <w:trHeight w:val="243"/>
        </w:trPr>
        <w:tc>
          <w:tcPr>
            <w:tcW w:w="454" w:type="dxa"/>
            <w:vMerge/>
            <w:textDirection w:val="btLr"/>
            <w:vAlign w:val="center"/>
          </w:tcPr>
          <w:p w14:paraId="6BBA2771" w14:textId="77777777" w:rsidR="00A34AE5" w:rsidRPr="00A34AE5" w:rsidRDefault="00A34AE5" w:rsidP="00CC6E66">
            <w:pPr>
              <w:jc w:val="center"/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5F881D2C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monitora a evolução do quantitativo de casos de assédio e discriminação</w:t>
            </w:r>
          </w:p>
        </w:tc>
      </w:tr>
      <w:tr w:rsidR="00A34AE5" w:rsidRPr="00A34AE5" w14:paraId="6ABB54A2" w14:textId="77777777" w:rsidTr="00741CDA">
        <w:trPr>
          <w:trHeight w:val="438"/>
        </w:trPr>
        <w:tc>
          <w:tcPr>
            <w:tcW w:w="454" w:type="dxa"/>
            <w:vMerge/>
            <w:textDirection w:val="btLr"/>
            <w:vAlign w:val="center"/>
          </w:tcPr>
          <w:p w14:paraId="7B520862" w14:textId="77777777" w:rsidR="00A34AE5" w:rsidRPr="00A34AE5" w:rsidRDefault="00A34AE5" w:rsidP="00CC6E66">
            <w:pPr>
              <w:jc w:val="center"/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15189290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estabeleceu procedimentos para recebimento, triagem e investigação de denúncias de assédio e discriminação</w:t>
            </w:r>
          </w:p>
        </w:tc>
      </w:tr>
      <w:tr w:rsidR="00A34AE5" w:rsidRPr="00A34AE5" w14:paraId="228D8C41" w14:textId="77777777" w:rsidTr="00741CDA">
        <w:trPr>
          <w:trHeight w:val="299"/>
        </w:trPr>
        <w:tc>
          <w:tcPr>
            <w:tcW w:w="454" w:type="dxa"/>
            <w:vMerge/>
            <w:textDirection w:val="btLr"/>
            <w:vAlign w:val="center"/>
          </w:tcPr>
          <w:p w14:paraId="2FAABF24" w14:textId="77777777" w:rsidR="00A34AE5" w:rsidRPr="00A34AE5" w:rsidRDefault="00A34AE5" w:rsidP="00CC6E66">
            <w:pPr>
              <w:jc w:val="center"/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44739E52" w14:textId="0509FEE4" w:rsidR="00A34AE5" w:rsidRPr="00615FE6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615FE6">
              <w:rPr>
                <w:sz w:val="18"/>
                <w:lang w:val="pt-BR"/>
              </w:rPr>
              <w:t>Avaliar se, nos canais disponibilizados, as denúncias submetidas são controladas e rastreáveis</w:t>
            </w:r>
          </w:p>
        </w:tc>
      </w:tr>
      <w:tr w:rsidR="00A34AE5" w:rsidRPr="00A34AE5" w14:paraId="0598AAD8" w14:textId="77777777" w:rsidTr="00741CDA">
        <w:trPr>
          <w:trHeight w:val="301"/>
        </w:trPr>
        <w:tc>
          <w:tcPr>
            <w:tcW w:w="454" w:type="dxa"/>
            <w:vMerge/>
            <w:textDirection w:val="btLr"/>
            <w:vAlign w:val="center"/>
          </w:tcPr>
          <w:p w14:paraId="2B4A52A3" w14:textId="77777777" w:rsidR="00A34AE5" w:rsidRPr="00A34AE5" w:rsidRDefault="00A34AE5" w:rsidP="00CC6E66">
            <w:pPr>
              <w:jc w:val="center"/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5D50F375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adota mecanismos de proteção dos denunciantes de assédio e discriminação contra represálias</w:t>
            </w:r>
          </w:p>
        </w:tc>
      </w:tr>
      <w:tr w:rsidR="00A34AE5" w:rsidRPr="00A34AE5" w14:paraId="2BF38E60" w14:textId="77777777" w:rsidTr="00741CDA">
        <w:trPr>
          <w:trHeight w:val="438"/>
        </w:trPr>
        <w:tc>
          <w:tcPr>
            <w:tcW w:w="454" w:type="dxa"/>
            <w:vMerge/>
            <w:textDirection w:val="btLr"/>
            <w:vAlign w:val="center"/>
          </w:tcPr>
          <w:p w14:paraId="4CDEE40E" w14:textId="77777777" w:rsidR="00A34AE5" w:rsidRPr="00A34AE5" w:rsidRDefault="00A34AE5" w:rsidP="00CC6E66">
            <w:pPr>
              <w:jc w:val="center"/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1DDFC0C9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dispõe de instância interna responsável por mediar conflitos entre chefes e chefiados acerca da avaliação periódica de desempenho e para apreciar eventuais recursos administrativos sobre o tema</w:t>
            </w:r>
          </w:p>
        </w:tc>
      </w:tr>
      <w:tr w:rsidR="00A34AE5" w:rsidRPr="00A34AE5" w14:paraId="2906AF6B" w14:textId="77777777" w:rsidTr="00741CDA">
        <w:trPr>
          <w:trHeight w:val="438"/>
        </w:trPr>
        <w:tc>
          <w:tcPr>
            <w:tcW w:w="454" w:type="dxa"/>
            <w:vMerge w:val="restart"/>
            <w:shd w:val="clear" w:color="auto" w:fill="D4DCE3"/>
            <w:textDirection w:val="btLr"/>
            <w:vAlign w:val="center"/>
          </w:tcPr>
          <w:p w14:paraId="3C293E27" w14:textId="2F90F95E" w:rsidR="00A34AE5" w:rsidRPr="00A34AE5" w:rsidRDefault="00A34AE5" w:rsidP="00CC6E66">
            <w:pPr>
              <w:jc w:val="center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 xml:space="preserve">Eixo </w:t>
            </w:r>
            <w:r w:rsidRPr="009A00E3">
              <w:rPr>
                <w:b/>
                <w:sz w:val="18"/>
                <w:lang w:val="pt-BR"/>
              </w:rPr>
              <w:t>Correção</w:t>
            </w:r>
          </w:p>
        </w:tc>
        <w:tc>
          <w:tcPr>
            <w:tcW w:w="0" w:type="auto"/>
            <w:vAlign w:val="center"/>
          </w:tcPr>
          <w:p w14:paraId="15423C0E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dispõe de mecanismos de conciliação entre ofendido e ofensor, que possam evitar, quando couber, a abertura de processo administrativo disciplinar</w:t>
            </w:r>
          </w:p>
        </w:tc>
      </w:tr>
      <w:tr w:rsidR="00A34AE5" w:rsidRPr="00A34AE5" w14:paraId="371A4442" w14:textId="77777777" w:rsidTr="00741CDA">
        <w:trPr>
          <w:trHeight w:val="441"/>
        </w:trPr>
        <w:tc>
          <w:tcPr>
            <w:tcW w:w="454" w:type="dxa"/>
            <w:vMerge/>
            <w:textDirection w:val="btLr"/>
          </w:tcPr>
          <w:p w14:paraId="0084568B" w14:textId="77777777" w:rsidR="00A34AE5" w:rsidRPr="00A34AE5" w:rsidRDefault="00A34AE5" w:rsidP="007B197B">
            <w:pPr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6FF8CE96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adota a mediação de conflitos, quando couber, antes de iniciar procedimento preliminar de investigação</w:t>
            </w:r>
          </w:p>
        </w:tc>
      </w:tr>
      <w:tr w:rsidR="00A34AE5" w:rsidRPr="00A34AE5" w14:paraId="7497FA78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05B96F6C" w14:textId="77777777" w:rsidR="00A34AE5" w:rsidRPr="00A34AE5" w:rsidRDefault="00A34AE5" w:rsidP="007B197B">
            <w:pPr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35F434BD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dispõe de mecanismos de ajustes de conduta em casos em que não caiba sanção disciplinar</w:t>
            </w:r>
          </w:p>
        </w:tc>
      </w:tr>
      <w:tr w:rsidR="00A34AE5" w:rsidRPr="00A34AE5" w14:paraId="39E5727D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0570B633" w14:textId="77777777" w:rsidR="00A34AE5" w:rsidRPr="00A34AE5" w:rsidRDefault="00A34AE5" w:rsidP="007B197B">
            <w:pPr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500A6585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estabeleceu e divulga procedimentos especiais para recepcionar denúncias de assédio e discriminação contra a alta administração ou membro de Poder e para o seu encaminhamento à instância superior</w:t>
            </w:r>
          </w:p>
        </w:tc>
      </w:tr>
      <w:tr w:rsidR="00A34AE5" w:rsidRPr="00A34AE5" w14:paraId="54BFF756" w14:textId="77777777" w:rsidTr="00741CDA">
        <w:trPr>
          <w:trHeight w:val="203"/>
        </w:trPr>
        <w:tc>
          <w:tcPr>
            <w:tcW w:w="454" w:type="dxa"/>
            <w:vMerge/>
            <w:textDirection w:val="btLr"/>
          </w:tcPr>
          <w:p w14:paraId="3265F0B7" w14:textId="77777777" w:rsidR="00A34AE5" w:rsidRPr="00A34AE5" w:rsidRDefault="00A34AE5" w:rsidP="007B197B">
            <w:pPr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0BD06504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adota medidas para reduzir o desconforto dos que desejam denunciar</w:t>
            </w:r>
          </w:p>
        </w:tc>
      </w:tr>
      <w:tr w:rsidR="00A34AE5" w:rsidRPr="00A34AE5" w14:paraId="4D3D8F68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63807083" w14:textId="77777777" w:rsidR="00A34AE5" w:rsidRPr="00A34AE5" w:rsidRDefault="00A34AE5" w:rsidP="007B197B">
            <w:pPr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51693C5D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assegura que os procedimentos de análise de admissibilidade de denúncia sejam claros</w:t>
            </w:r>
          </w:p>
        </w:tc>
      </w:tr>
      <w:tr w:rsidR="00A34AE5" w:rsidRPr="00A34AE5" w14:paraId="366826E5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4DB35788" w14:textId="77777777" w:rsidR="00A34AE5" w:rsidRPr="00A34AE5" w:rsidRDefault="00A34AE5" w:rsidP="007B197B">
            <w:pPr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7431D292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assegura que, durante a análise de admissibilidade de denúncia, sejam colhidas informações adicionais necessárias à eventual apuração</w:t>
            </w:r>
          </w:p>
        </w:tc>
      </w:tr>
      <w:tr w:rsidR="00A34AE5" w:rsidRPr="00A34AE5" w14:paraId="0314C1F2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54A902C5" w14:textId="77777777" w:rsidR="00A34AE5" w:rsidRPr="00A34AE5" w:rsidRDefault="00A34AE5" w:rsidP="007B197B">
            <w:pPr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72DC28C3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estabeleceu procedimentos alternativos em caso de a vítima não desejar se identificar ou formalizar a denúncia</w:t>
            </w:r>
          </w:p>
        </w:tc>
      </w:tr>
      <w:tr w:rsidR="00A34AE5" w:rsidRPr="00A34AE5" w14:paraId="5250DC24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4E611331" w14:textId="77777777" w:rsidR="00A34AE5" w:rsidRPr="00A34AE5" w:rsidRDefault="00A34AE5" w:rsidP="007B197B">
            <w:pPr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7D2A1411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estabeleceu procedimentos para manter o denunciante ciente sobre o encaminhamento de sua denúncia</w:t>
            </w:r>
          </w:p>
        </w:tc>
      </w:tr>
      <w:tr w:rsidR="00A34AE5" w:rsidRPr="00A34AE5" w14:paraId="664D4554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031A369C" w14:textId="77777777" w:rsidR="00A34AE5" w:rsidRPr="00A34AE5" w:rsidRDefault="00A34AE5" w:rsidP="007B197B">
            <w:pPr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1FADB6DF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adota procedimento detalhado e normatizado de apuração de suposta infração disciplinar, a partir das normas superiores aplicáveis</w:t>
            </w:r>
          </w:p>
        </w:tc>
      </w:tr>
      <w:tr w:rsidR="00A34AE5" w:rsidRPr="00A34AE5" w14:paraId="27960667" w14:textId="77777777" w:rsidTr="00741CDA">
        <w:trPr>
          <w:trHeight w:val="438"/>
        </w:trPr>
        <w:tc>
          <w:tcPr>
            <w:tcW w:w="454" w:type="dxa"/>
            <w:vMerge/>
            <w:textDirection w:val="btLr"/>
          </w:tcPr>
          <w:p w14:paraId="3D69A0D3" w14:textId="77777777" w:rsidR="00A34AE5" w:rsidRPr="00A34AE5" w:rsidRDefault="00A34AE5" w:rsidP="007B197B">
            <w:pPr>
              <w:rPr>
                <w:sz w:val="18"/>
                <w:lang w:val="pt-BR"/>
              </w:rPr>
            </w:pPr>
          </w:p>
        </w:tc>
        <w:tc>
          <w:tcPr>
            <w:tcW w:w="0" w:type="auto"/>
            <w:vAlign w:val="center"/>
          </w:tcPr>
          <w:p w14:paraId="184B9B6B" w14:textId="77777777" w:rsidR="00A34AE5" w:rsidRPr="00A34AE5" w:rsidRDefault="00A34AE5" w:rsidP="004F31E6">
            <w:pPr>
              <w:ind w:left="106" w:right="158"/>
              <w:jc w:val="both"/>
              <w:rPr>
                <w:sz w:val="18"/>
                <w:lang w:val="pt-BR"/>
              </w:rPr>
            </w:pPr>
            <w:r w:rsidRPr="00A34AE5">
              <w:rPr>
                <w:sz w:val="18"/>
                <w:lang w:val="pt-BR"/>
              </w:rPr>
              <w:t>Avaliar se a organização estabeleceu procedimento, detalhado e cuidadoso, para enquadramento e dosimetria das sanções disciplinares, a partir das normas superiores aplicáveis</w:t>
            </w:r>
          </w:p>
        </w:tc>
      </w:tr>
    </w:tbl>
    <w:p w14:paraId="1E6F9E60" w14:textId="2EF72B4D" w:rsidR="002A35FF" w:rsidRPr="002A35FF" w:rsidRDefault="002A35FF" w:rsidP="00760D3B">
      <w:pPr>
        <w:pStyle w:val="NoSpacing"/>
        <w:numPr>
          <w:ilvl w:val="2"/>
          <w:numId w:val="15"/>
        </w:numPr>
        <w:spacing w:before="240" w:after="240"/>
        <w:ind w:left="1134" w:firstLine="0"/>
        <w:jc w:val="both"/>
        <w:outlineLvl w:val="1"/>
        <w:rPr>
          <w:rFonts w:ascii="Calibri" w:hAnsi="Calibri" w:cs="Calibri"/>
          <w:b/>
          <w:sz w:val="24"/>
          <w:szCs w:val="24"/>
        </w:rPr>
      </w:pPr>
      <w:bookmarkStart w:id="33" w:name="_Toc145513361"/>
      <w:bookmarkStart w:id="34" w:name="_Toc145599992"/>
      <w:bookmarkStart w:id="35" w:name="_Toc146557648"/>
      <w:bookmarkStart w:id="36" w:name="_Toc1512635362"/>
      <w:bookmarkStart w:id="37" w:name="_Toc158385589"/>
      <w:bookmarkStart w:id="38" w:name="_Toc158912543"/>
      <w:r w:rsidRPr="002A35FF">
        <w:rPr>
          <w:rFonts w:ascii="Calibri" w:hAnsi="Calibri" w:cs="Calibri"/>
          <w:b/>
          <w:sz w:val="24"/>
          <w:szCs w:val="24"/>
        </w:rPr>
        <w:t>Da limitação</w:t>
      </w:r>
      <w:bookmarkEnd w:id="33"/>
      <w:bookmarkEnd w:id="34"/>
      <w:bookmarkEnd w:id="35"/>
      <w:bookmarkEnd w:id="36"/>
      <w:bookmarkEnd w:id="37"/>
      <w:bookmarkEnd w:id="38"/>
    </w:p>
    <w:p w14:paraId="43F506B1" w14:textId="77777777" w:rsidR="00A34AE5" w:rsidRDefault="00A34AE5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</w:rPr>
      </w:pPr>
      <w:r>
        <w:rPr>
          <w:sz w:val="24"/>
        </w:rPr>
        <w:t>De</w:t>
      </w:r>
      <w:r w:rsidRPr="00710D98">
        <w:rPr>
          <w:sz w:val="24"/>
        </w:rPr>
        <w:t xml:space="preserve"> </w:t>
      </w:r>
      <w:r>
        <w:rPr>
          <w:sz w:val="24"/>
        </w:rPr>
        <w:t>acordo</w:t>
      </w:r>
      <w:r w:rsidRPr="00710D98">
        <w:rPr>
          <w:sz w:val="24"/>
        </w:rPr>
        <w:t xml:space="preserve"> </w:t>
      </w:r>
      <w:r>
        <w:rPr>
          <w:sz w:val="24"/>
        </w:rPr>
        <w:t>com</w:t>
      </w:r>
      <w:r w:rsidRPr="00710D98">
        <w:rPr>
          <w:sz w:val="24"/>
        </w:rPr>
        <w:t xml:space="preserve"> </w:t>
      </w:r>
      <w:r>
        <w:rPr>
          <w:sz w:val="24"/>
        </w:rPr>
        <w:t>a</w:t>
      </w:r>
      <w:r w:rsidRPr="00710D98">
        <w:rPr>
          <w:sz w:val="24"/>
        </w:rPr>
        <w:t xml:space="preserve"> </w:t>
      </w:r>
      <w:r>
        <w:rPr>
          <w:sz w:val="24"/>
        </w:rPr>
        <w:t>ISSAI</w:t>
      </w:r>
      <w:r w:rsidRPr="00710D98">
        <w:rPr>
          <w:sz w:val="24"/>
        </w:rPr>
        <w:t xml:space="preserve"> 4</w:t>
      </w:r>
      <w:r>
        <w:rPr>
          <w:sz w:val="24"/>
        </w:rPr>
        <w:t>000</w:t>
      </w:r>
      <w:r w:rsidRPr="00710D98">
        <w:rPr>
          <w:sz w:val="24"/>
        </w:rPr>
        <w:t xml:space="preserve"> </w:t>
      </w:r>
      <w:r>
        <w:rPr>
          <w:sz w:val="24"/>
        </w:rPr>
        <w:t>(Norma</w:t>
      </w:r>
      <w:r w:rsidRPr="00710D98">
        <w:rPr>
          <w:sz w:val="24"/>
        </w:rPr>
        <w:t xml:space="preserve"> </w:t>
      </w:r>
      <w:r>
        <w:rPr>
          <w:sz w:val="24"/>
        </w:rPr>
        <w:t>para</w:t>
      </w:r>
      <w:r w:rsidRPr="00710D98">
        <w:rPr>
          <w:sz w:val="24"/>
        </w:rPr>
        <w:t xml:space="preserve"> </w:t>
      </w:r>
      <w:r>
        <w:rPr>
          <w:sz w:val="24"/>
        </w:rPr>
        <w:t>Auditoria de Conformidade),</w:t>
      </w:r>
      <w:r w:rsidRPr="00710D98">
        <w:rPr>
          <w:sz w:val="24"/>
        </w:rPr>
        <w:t xml:space="preserve"> toda auditoria de conformidade constitui um trabalho de asseguração, onde o auditor estabelece o nível de asseguração com base nas necessidades dos usuários previstos</w:t>
      </w:r>
      <w:r>
        <w:rPr>
          <w:sz w:val="24"/>
        </w:rPr>
        <w:t>.</w:t>
      </w:r>
    </w:p>
    <w:p w14:paraId="086D6F6A" w14:textId="5D4D9447" w:rsidR="00A34AE5" w:rsidRDefault="00710D98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</w:rPr>
      </w:pPr>
      <w:r w:rsidRPr="00710D98">
        <w:rPr>
          <w:sz w:val="24"/>
        </w:rPr>
        <w:t>As avaliações empregaram uma abordagem que combinou critérios não estatísticos, fundamentados em avaliações profissionais, para analisar processos e procedimentos relacionados à Política contra o Assédio e Discriminação no CNJ, juntamente com critérios estatísticos ao coletar dados de servidores, magistrados e terceirizados por meio de questionários</w:t>
      </w:r>
      <w:r>
        <w:rPr>
          <w:sz w:val="24"/>
        </w:rPr>
        <w:t>.</w:t>
      </w:r>
    </w:p>
    <w:p w14:paraId="6B4A2BF6" w14:textId="39F750E0" w:rsidR="00A34AE5" w:rsidRDefault="00760D3B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</w:rPr>
      </w:pPr>
      <w:r>
        <w:rPr>
          <w:sz w:val="24"/>
        </w:rPr>
        <w:t>No tocante à</w:t>
      </w:r>
      <w:r w:rsidR="00710D98">
        <w:rPr>
          <w:sz w:val="24"/>
        </w:rPr>
        <w:t>s análises estatísticas</w:t>
      </w:r>
      <w:r w:rsidR="007227CA">
        <w:rPr>
          <w:sz w:val="24"/>
        </w:rPr>
        <w:t>,</w:t>
      </w:r>
      <w:r w:rsidR="00710D98">
        <w:rPr>
          <w:sz w:val="24"/>
        </w:rPr>
        <w:t xml:space="preserve"> o </w:t>
      </w:r>
      <w:r w:rsidR="00A34AE5">
        <w:rPr>
          <w:sz w:val="24"/>
        </w:rPr>
        <w:t>grau de confiabilidade</w:t>
      </w:r>
      <w:r w:rsidR="00710D98">
        <w:rPr>
          <w:sz w:val="24"/>
        </w:rPr>
        <w:t xml:space="preserve"> da amostra </w:t>
      </w:r>
      <w:r w:rsidR="00BF54AF">
        <w:rPr>
          <w:sz w:val="24"/>
        </w:rPr>
        <w:t>atingiu 99%</w:t>
      </w:r>
      <w:r w:rsidR="00A34AE5">
        <w:rPr>
          <w:sz w:val="24"/>
        </w:rPr>
        <w:t>, uma vez que abrangeu 42,16% do total de servidores, colaboradores e estagiários do CNJ,</w:t>
      </w:r>
      <w:r w:rsidR="00BF54AF">
        <w:rPr>
          <w:sz w:val="24"/>
        </w:rPr>
        <w:t xml:space="preserve"> nos termos a seguir</w:t>
      </w:r>
      <w:r w:rsidR="00A34AE5">
        <w:rPr>
          <w:sz w:val="24"/>
        </w:rPr>
        <w:t>:</w:t>
      </w:r>
    </w:p>
    <w:p w14:paraId="72A1F17B" w14:textId="77777777" w:rsidR="00A34AE5" w:rsidRDefault="00A34AE5" w:rsidP="00F548A2">
      <w:pPr>
        <w:pStyle w:val="ListParagraph"/>
        <w:widowControl w:val="0"/>
        <w:numPr>
          <w:ilvl w:val="0"/>
          <w:numId w:val="14"/>
        </w:numPr>
        <w:tabs>
          <w:tab w:val="left" w:pos="2514"/>
          <w:tab w:val="left" w:pos="2515"/>
        </w:tabs>
        <w:autoSpaceDE w:val="0"/>
        <w:autoSpaceDN w:val="0"/>
        <w:spacing w:before="1" w:after="0" w:line="240" w:lineRule="auto"/>
        <w:ind w:left="1418" w:right="537" w:hanging="284"/>
        <w:contextualSpacing w:val="0"/>
        <w:jc w:val="both"/>
        <w:rPr>
          <w:sz w:val="24"/>
        </w:rPr>
      </w:pPr>
      <w:r>
        <w:rPr>
          <w:sz w:val="24"/>
        </w:rPr>
        <w:t>Tamanho da amostra: 414 respondentes;</w:t>
      </w:r>
    </w:p>
    <w:p w14:paraId="49B9E03D" w14:textId="77777777" w:rsidR="00A34AE5" w:rsidRDefault="00A34AE5" w:rsidP="00F548A2">
      <w:pPr>
        <w:pStyle w:val="ListParagraph"/>
        <w:widowControl w:val="0"/>
        <w:numPr>
          <w:ilvl w:val="0"/>
          <w:numId w:val="14"/>
        </w:numPr>
        <w:tabs>
          <w:tab w:val="left" w:pos="2514"/>
          <w:tab w:val="left" w:pos="2515"/>
        </w:tabs>
        <w:autoSpaceDE w:val="0"/>
        <w:autoSpaceDN w:val="0"/>
        <w:spacing w:before="1" w:after="0" w:line="240" w:lineRule="auto"/>
        <w:ind w:left="1418" w:right="537" w:hanging="284"/>
        <w:contextualSpacing w:val="0"/>
        <w:jc w:val="both"/>
        <w:rPr>
          <w:sz w:val="24"/>
        </w:rPr>
      </w:pPr>
      <w:r>
        <w:rPr>
          <w:sz w:val="24"/>
        </w:rPr>
        <w:t>Universo da população: 982 servidores, colaboradores e estagiários;</w:t>
      </w:r>
    </w:p>
    <w:p w14:paraId="7ADC5501" w14:textId="77777777" w:rsidR="00A34AE5" w:rsidRDefault="00A34AE5" w:rsidP="00F548A2">
      <w:pPr>
        <w:pStyle w:val="ListParagraph"/>
        <w:widowControl w:val="0"/>
        <w:numPr>
          <w:ilvl w:val="0"/>
          <w:numId w:val="14"/>
        </w:numPr>
        <w:tabs>
          <w:tab w:val="left" w:pos="2514"/>
          <w:tab w:val="left" w:pos="2515"/>
        </w:tabs>
        <w:autoSpaceDE w:val="0"/>
        <w:autoSpaceDN w:val="0"/>
        <w:spacing w:before="1" w:after="0" w:line="240" w:lineRule="auto"/>
        <w:ind w:left="1418" w:right="537" w:hanging="284"/>
        <w:contextualSpacing w:val="0"/>
        <w:jc w:val="both"/>
        <w:rPr>
          <w:sz w:val="24"/>
        </w:rPr>
      </w:pPr>
      <w:r>
        <w:rPr>
          <w:sz w:val="24"/>
        </w:rPr>
        <w:t>Grau de confiança</w:t>
      </w:r>
      <w:r>
        <w:rPr>
          <w:rStyle w:val="FootnoteReference"/>
          <w:sz w:val="24"/>
        </w:rPr>
        <w:footnoteReference w:id="2"/>
      </w:r>
      <w:r>
        <w:rPr>
          <w:sz w:val="24"/>
        </w:rPr>
        <w:t>: 99%;</w:t>
      </w:r>
    </w:p>
    <w:p w14:paraId="71B60730" w14:textId="77777777" w:rsidR="00A34AE5" w:rsidRDefault="00A34AE5" w:rsidP="35BD86BF">
      <w:pPr>
        <w:pStyle w:val="ListParagraph"/>
        <w:widowControl w:val="0"/>
        <w:numPr>
          <w:ilvl w:val="0"/>
          <w:numId w:val="14"/>
        </w:numPr>
        <w:tabs>
          <w:tab w:val="left" w:pos="2514"/>
          <w:tab w:val="left" w:pos="2515"/>
        </w:tabs>
        <w:autoSpaceDE w:val="0"/>
        <w:autoSpaceDN w:val="0"/>
        <w:spacing w:before="1" w:after="0" w:line="240" w:lineRule="auto"/>
        <w:ind w:left="1418" w:right="537" w:hanging="284"/>
        <w:jc w:val="both"/>
        <w:rPr>
          <w:sz w:val="24"/>
          <w:szCs w:val="24"/>
        </w:rPr>
      </w:pPr>
      <w:r w:rsidRPr="35BD86BF">
        <w:rPr>
          <w:sz w:val="24"/>
          <w:szCs w:val="24"/>
        </w:rPr>
        <w:t>Margem de erro</w:t>
      </w:r>
      <w:r w:rsidRPr="35BD86BF">
        <w:rPr>
          <w:rStyle w:val="FootnoteReference"/>
          <w:sz w:val="24"/>
          <w:szCs w:val="24"/>
        </w:rPr>
        <w:footnoteReference w:id="3"/>
      </w:r>
      <w:r w:rsidRPr="35BD86BF">
        <w:rPr>
          <w:sz w:val="24"/>
          <w:szCs w:val="24"/>
        </w:rPr>
        <w:t>: &lt; 5%.</w:t>
      </w:r>
    </w:p>
    <w:p w14:paraId="2EF56803" w14:textId="2FD30361" w:rsidR="00BF54AF" w:rsidRDefault="00BF54AF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 w:rsidRPr="39CBF25E">
        <w:rPr>
          <w:sz w:val="24"/>
          <w:szCs w:val="24"/>
        </w:rPr>
        <w:t xml:space="preserve">Assim, podemos afirmar que a auditoria é capaz de fornecer </w:t>
      </w:r>
      <w:r w:rsidR="00A34AE5" w:rsidRPr="39CBF25E">
        <w:rPr>
          <w:sz w:val="24"/>
          <w:szCs w:val="24"/>
        </w:rPr>
        <w:t>asseguração</w:t>
      </w:r>
      <w:r w:rsidR="00A34AE5" w:rsidRPr="39CBF25E">
        <w:rPr>
          <w:spacing w:val="1"/>
          <w:sz w:val="24"/>
          <w:szCs w:val="24"/>
        </w:rPr>
        <w:t xml:space="preserve"> </w:t>
      </w:r>
      <w:r w:rsidR="00A34AE5" w:rsidRPr="39CBF25E">
        <w:rPr>
          <w:sz w:val="24"/>
          <w:szCs w:val="24"/>
        </w:rPr>
        <w:t>razoável</w:t>
      </w:r>
      <w:r w:rsidR="00A34AE5" w:rsidRPr="39CBF25E">
        <w:rPr>
          <w:spacing w:val="1"/>
          <w:sz w:val="24"/>
          <w:szCs w:val="24"/>
        </w:rPr>
        <w:t xml:space="preserve"> </w:t>
      </w:r>
      <w:r w:rsidR="00A34AE5" w:rsidRPr="39CBF25E">
        <w:rPr>
          <w:sz w:val="24"/>
          <w:szCs w:val="24"/>
        </w:rPr>
        <w:t>sobre a conformidade da Política contra Assédio e Discriminação no CNJ</w:t>
      </w:r>
      <w:r w:rsidRPr="39CBF25E">
        <w:rPr>
          <w:sz w:val="24"/>
          <w:szCs w:val="24"/>
        </w:rPr>
        <w:t xml:space="preserve"> e sobre a eficiência, eficácia e efetividade dos controles internos aplicados aos processos de prevenção e combate às práticas de assédio e discriminação. </w:t>
      </w:r>
    </w:p>
    <w:p w14:paraId="542B3915" w14:textId="2AD30438" w:rsidR="00A34AE5" w:rsidRPr="00CB5ADC" w:rsidRDefault="00BF54AF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 w:rsidRPr="39CBF25E">
        <w:rPr>
          <w:sz w:val="24"/>
          <w:szCs w:val="24"/>
        </w:rPr>
        <w:t>Com isso</w:t>
      </w:r>
      <w:r w:rsidR="0032485A">
        <w:rPr>
          <w:sz w:val="24"/>
          <w:szCs w:val="24"/>
        </w:rPr>
        <w:t>,</w:t>
      </w:r>
      <w:r w:rsidRPr="39CBF25E">
        <w:rPr>
          <w:sz w:val="24"/>
          <w:szCs w:val="24"/>
        </w:rPr>
        <w:t xml:space="preserve"> podemos afirmar que o</w:t>
      </w:r>
      <w:r w:rsidR="00A34AE5" w:rsidRPr="39CBF25E">
        <w:rPr>
          <w:sz w:val="24"/>
          <w:szCs w:val="24"/>
        </w:rPr>
        <w:t xml:space="preserve">s achados observados pela equipe de auditoria são relevantes para traçar um diagnóstico da implementação </w:t>
      </w:r>
      <w:r w:rsidR="00192136">
        <w:rPr>
          <w:sz w:val="24"/>
          <w:szCs w:val="24"/>
        </w:rPr>
        <w:t>d</w:t>
      </w:r>
      <w:r w:rsidR="00A34AE5" w:rsidRPr="39CBF25E">
        <w:rPr>
          <w:sz w:val="24"/>
          <w:szCs w:val="24"/>
        </w:rPr>
        <w:t xml:space="preserve">a </w:t>
      </w:r>
      <w:r w:rsidR="0034404E">
        <w:rPr>
          <w:sz w:val="24"/>
          <w:szCs w:val="24"/>
        </w:rPr>
        <w:t>aludida</w:t>
      </w:r>
      <w:r w:rsidR="00A34AE5" w:rsidRPr="39CBF25E">
        <w:rPr>
          <w:sz w:val="24"/>
          <w:szCs w:val="24"/>
        </w:rPr>
        <w:t xml:space="preserve"> política no âmbito do CNJ</w:t>
      </w:r>
      <w:bookmarkStart w:id="39" w:name="_Hlk158043589"/>
      <w:r w:rsidR="00A34AE5" w:rsidRPr="39CBF25E">
        <w:rPr>
          <w:sz w:val="24"/>
          <w:szCs w:val="24"/>
        </w:rPr>
        <w:t xml:space="preserve">. Os resultados auxiliarão o </w:t>
      </w:r>
      <w:r w:rsidR="00E65936">
        <w:rPr>
          <w:sz w:val="24"/>
          <w:szCs w:val="24"/>
        </w:rPr>
        <w:t>órgão</w:t>
      </w:r>
      <w:r w:rsidR="00A34AE5" w:rsidRPr="39CBF25E">
        <w:rPr>
          <w:sz w:val="24"/>
          <w:szCs w:val="24"/>
        </w:rPr>
        <w:t xml:space="preserve"> a aprimorar os procedimentos de institucionalização, prevenção, detecção e correção da Política de Combate ao </w:t>
      </w:r>
      <w:r w:rsidR="001807E8">
        <w:rPr>
          <w:sz w:val="24"/>
          <w:szCs w:val="24"/>
        </w:rPr>
        <w:t>assédio</w:t>
      </w:r>
      <w:r w:rsidR="00A34AE5" w:rsidRPr="39CBF25E">
        <w:rPr>
          <w:sz w:val="24"/>
          <w:szCs w:val="24"/>
        </w:rPr>
        <w:t xml:space="preserve"> e </w:t>
      </w:r>
      <w:r w:rsidR="001807E8">
        <w:rPr>
          <w:sz w:val="24"/>
          <w:szCs w:val="24"/>
        </w:rPr>
        <w:t>à discriminação</w:t>
      </w:r>
      <w:r w:rsidR="00A34AE5" w:rsidRPr="39CBF25E">
        <w:rPr>
          <w:sz w:val="24"/>
          <w:szCs w:val="24"/>
        </w:rPr>
        <w:t>.</w:t>
      </w:r>
    </w:p>
    <w:p w14:paraId="6A358FF1" w14:textId="77777777" w:rsidR="00A34AE5" w:rsidRPr="00A34AE5" w:rsidRDefault="00A34AE5" w:rsidP="00760D3B">
      <w:pPr>
        <w:pStyle w:val="NoSpacing"/>
        <w:numPr>
          <w:ilvl w:val="2"/>
          <w:numId w:val="15"/>
        </w:numPr>
        <w:spacing w:before="240" w:after="240"/>
        <w:ind w:left="1134" w:firstLine="0"/>
        <w:jc w:val="both"/>
        <w:outlineLvl w:val="1"/>
        <w:rPr>
          <w:rFonts w:ascii="Calibri" w:hAnsi="Calibri" w:cs="Calibri"/>
          <w:b/>
          <w:sz w:val="24"/>
          <w:szCs w:val="24"/>
        </w:rPr>
      </w:pPr>
      <w:bookmarkStart w:id="40" w:name="_Toc145513362"/>
      <w:bookmarkStart w:id="41" w:name="_Toc145599993"/>
      <w:bookmarkStart w:id="42" w:name="_Toc146557649"/>
      <w:bookmarkStart w:id="43" w:name="_Toc1873434452"/>
      <w:bookmarkStart w:id="44" w:name="_Toc158385590"/>
      <w:bookmarkStart w:id="45" w:name="_Toc158912544"/>
      <w:bookmarkEnd w:id="39"/>
      <w:r w:rsidRPr="00A34AE5">
        <w:rPr>
          <w:rFonts w:ascii="Calibri" w:hAnsi="Calibri" w:cs="Calibri"/>
          <w:b/>
          <w:sz w:val="24"/>
          <w:szCs w:val="24"/>
        </w:rPr>
        <w:t>Dos benefícios da auditoria</w:t>
      </w:r>
      <w:bookmarkEnd w:id="40"/>
      <w:bookmarkEnd w:id="41"/>
      <w:bookmarkEnd w:id="42"/>
      <w:bookmarkEnd w:id="43"/>
      <w:bookmarkEnd w:id="44"/>
      <w:bookmarkEnd w:id="45"/>
    </w:p>
    <w:p w14:paraId="6138441A" w14:textId="7EA8163F" w:rsidR="00A34AE5" w:rsidRPr="00A34AE5" w:rsidRDefault="00A34AE5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</w:rPr>
      </w:pPr>
      <w:r w:rsidRPr="00A34AE5">
        <w:rPr>
          <w:sz w:val="24"/>
        </w:rPr>
        <w:t xml:space="preserve">Entre os benefícios esperados </w:t>
      </w:r>
      <w:r>
        <w:rPr>
          <w:sz w:val="24"/>
        </w:rPr>
        <w:t>nesta</w:t>
      </w:r>
      <w:r w:rsidRPr="00A34AE5">
        <w:rPr>
          <w:sz w:val="24"/>
        </w:rPr>
        <w:t xml:space="preserve"> </w:t>
      </w:r>
      <w:r>
        <w:rPr>
          <w:sz w:val="24"/>
        </w:rPr>
        <w:t>auditoria,</w:t>
      </w:r>
      <w:r w:rsidRPr="00A34AE5">
        <w:rPr>
          <w:sz w:val="24"/>
        </w:rPr>
        <w:t xml:space="preserve"> </w:t>
      </w:r>
      <w:r>
        <w:rPr>
          <w:sz w:val="24"/>
        </w:rPr>
        <w:t>estimam-se:</w:t>
      </w:r>
      <w:r w:rsidRPr="00A34AE5">
        <w:rPr>
          <w:sz w:val="24"/>
        </w:rPr>
        <w:t xml:space="preserve"> </w:t>
      </w:r>
      <w:r>
        <w:rPr>
          <w:sz w:val="24"/>
        </w:rPr>
        <w:t>a)</w:t>
      </w:r>
      <w:r w:rsidRPr="00A34AE5">
        <w:rPr>
          <w:sz w:val="24"/>
        </w:rPr>
        <w:t xml:space="preserve"> </w:t>
      </w:r>
      <w:r>
        <w:rPr>
          <w:sz w:val="24"/>
        </w:rPr>
        <w:t xml:space="preserve">o diagnóstico da implementação da Política de Combate ao </w:t>
      </w:r>
      <w:r w:rsidR="001807E8">
        <w:rPr>
          <w:sz w:val="24"/>
        </w:rPr>
        <w:t>assédio</w:t>
      </w:r>
      <w:r>
        <w:rPr>
          <w:sz w:val="24"/>
        </w:rPr>
        <w:t xml:space="preserve"> e </w:t>
      </w:r>
      <w:r w:rsidR="001807E8">
        <w:rPr>
          <w:sz w:val="24"/>
        </w:rPr>
        <w:t>à discriminação</w:t>
      </w:r>
      <w:r>
        <w:rPr>
          <w:sz w:val="24"/>
        </w:rPr>
        <w:t xml:space="preserve">; b) melhorias nos procedimentos de detecção, apuração e correção dos casos denunciados; e c) a pesquisa de percepção dos servidores e colaboradores do CNJ sobre a atuação da Política de Combate ao </w:t>
      </w:r>
      <w:r w:rsidR="001807E8">
        <w:rPr>
          <w:sz w:val="24"/>
        </w:rPr>
        <w:t>assédio</w:t>
      </w:r>
      <w:r>
        <w:rPr>
          <w:sz w:val="24"/>
        </w:rPr>
        <w:t xml:space="preserve"> e </w:t>
      </w:r>
      <w:r w:rsidR="001807E8">
        <w:rPr>
          <w:sz w:val="24"/>
        </w:rPr>
        <w:t>à discriminação</w:t>
      </w:r>
      <w:r>
        <w:rPr>
          <w:sz w:val="24"/>
        </w:rPr>
        <w:t>.</w:t>
      </w:r>
    </w:p>
    <w:p w14:paraId="0EBA033F" w14:textId="77777777" w:rsidR="00A34AE5" w:rsidRPr="00A34AE5" w:rsidRDefault="00A34AE5" w:rsidP="004B385C">
      <w:pPr>
        <w:pStyle w:val="NoSpacing"/>
        <w:numPr>
          <w:ilvl w:val="0"/>
          <w:numId w:val="15"/>
        </w:numPr>
        <w:spacing w:before="240" w:after="240"/>
        <w:ind w:left="0" w:firstLine="0"/>
        <w:jc w:val="both"/>
        <w:outlineLvl w:val="0"/>
        <w:rPr>
          <w:rFonts w:ascii="Calibri" w:hAnsi="Calibri" w:cs="Calibri"/>
          <w:b/>
          <w:sz w:val="24"/>
          <w:szCs w:val="24"/>
        </w:rPr>
      </w:pPr>
      <w:bookmarkStart w:id="46" w:name="_Toc145513363"/>
      <w:bookmarkStart w:id="47" w:name="_Toc145599994"/>
      <w:bookmarkStart w:id="48" w:name="_Toc146557650"/>
      <w:bookmarkStart w:id="49" w:name="_Toc296159649"/>
      <w:bookmarkStart w:id="50" w:name="_Toc158385591"/>
      <w:bookmarkStart w:id="51" w:name="_Toc158912545"/>
      <w:r w:rsidRPr="00A34AE5">
        <w:rPr>
          <w:rFonts w:ascii="Calibri" w:hAnsi="Calibri" w:cs="Calibri"/>
          <w:b/>
          <w:sz w:val="24"/>
          <w:szCs w:val="24"/>
        </w:rPr>
        <w:t>DAS QUESTÕES DE AUDITORIA</w:t>
      </w:r>
      <w:bookmarkEnd w:id="46"/>
      <w:bookmarkEnd w:id="47"/>
      <w:bookmarkEnd w:id="48"/>
      <w:bookmarkEnd w:id="49"/>
      <w:bookmarkEnd w:id="50"/>
      <w:bookmarkEnd w:id="51"/>
    </w:p>
    <w:p w14:paraId="5E0BC195" w14:textId="22DD7F4A" w:rsidR="00A34AE5" w:rsidRPr="00A34AE5" w:rsidRDefault="00A34AE5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</w:rPr>
      </w:pPr>
      <w:r w:rsidRPr="00A34AE5">
        <w:rPr>
          <w:sz w:val="24"/>
        </w:rPr>
        <w:t>Os exames de auditoria foram orientado</w:t>
      </w:r>
      <w:r w:rsidR="00C12872">
        <w:rPr>
          <w:sz w:val="24"/>
        </w:rPr>
        <w:t>s pelo Programa de Auditoria (Id.</w:t>
      </w:r>
      <w:r w:rsidRPr="00A34AE5">
        <w:rPr>
          <w:sz w:val="24"/>
        </w:rPr>
        <w:t xml:space="preserve"> n. 1631675), no qual constam o período, o escopo do trabalho, os recursos humanos necessários e o custo, além das seguintes questões de auditoria:</w:t>
      </w:r>
    </w:p>
    <w:p w14:paraId="370513BC" w14:textId="77777777" w:rsidR="00A34AE5" w:rsidRPr="00B76B19" w:rsidRDefault="00A34AE5" w:rsidP="009062D4">
      <w:pPr>
        <w:ind w:left="1134"/>
        <w:jc w:val="both"/>
        <w:rPr>
          <w:b/>
          <w:sz w:val="24"/>
          <w:szCs w:val="24"/>
        </w:rPr>
      </w:pPr>
      <w:r w:rsidRPr="00B76B19">
        <w:rPr>
          <w:b/>
          <w:sz w:val="24"/>
          <w:szCs w:val="24"/>
        </w:rPr>
        <w:t>Eixo</w:t>
      </w:r>
      <w:r w:rsidRPr="00B76B19">
        <w:rPr>
          <w:b/>
          <w:spacing w:val="-3"/>
          <w:sz w:val="24"/>
          <w:szCs w:val="24"/>
        </w:rPr>
        <w:t xml:space="preserve"> </w:t>
      </w:r>
      <w:r w:rsidRPr="00B76B19">
        <w:rPr>
          <w:b/>
          <w:sz w:val="24"/>
          <w:szCs w:val="24"/>
        </w:rPr>
        <w:t>de</w:t>
      </w:r>
      <w:r w:rsidRPr="00B76B19">
        <w:rPr>
          <w:b/>
          <w:spacing w:val="-1"/>
          <w:sz w:val="24"/>
          <w:szCs w:val="24"/>
        </w:rPr>
        <w:t xml:space="preserve"> Institucionalização</w:t>
      </w:r>
      <w:r w:rsidRPr="00B76B19">
        <w:rPr>
          <w:b/>
          <w:sz w:val="24"/>
          <w:szCs w:val="24"/>
        </w:rPr>
        <w:t>:</w:t>
      </w:r>
    </w:p>
    <w:p w14:paraId="58D2F00F" w14:textId="145D40F7" w:rsidR="00A34AE5" w:rsidRPr="00B76B19" w:rsidRDefault="00A34AE5" w:rsidP="0017676A">
      <w:pPr>
        <w:spacing w:before="120"/>
        <w:ind w:left="1134" w:right="538"/>
        <w:jc w:val="both"/>
        <w:rPr>
          <w:sz w:val="24"/>
          <w:szCs w:val="24"/>
        </w:rPr>
      </w:pPr>
      <w:r w:rsidRPr="00B76B19">
        <w:rPr>
          <w:sz w:val="24"/>
          <w:szCs w:val="24"/>
        </w:rPr>
        <w:t>Questão 1: Qual é o grau de institucionalização da Política de Prevenção e</w:t>
      </w:r>
      <w:r w:rsidR="0017676A">
        <w:rPr>
          <w:sz w:val="24"/>
          <w:szCs w:val="24"/>
        </w:rPr>
        <w:t xml:space="preserve"> </w:t>
      </w:r>
      <w:r w:rsidRPr="00B76B19">
        <w:rPr>
          <w:sz w:val="24"/>
          <w:szCs w:val="24"/>
        </w:rPr>
        <w:t>Enfrentamento do Assédio e da Discriminação?</w:t>
      </w:r>
    </w:p>
    <w:p w14:paraId="2F504458" w14:textId="77777777" w:rsidR="00A34AE5" w:rsidRPr="00B76B19" w:rsidRDefault="00A34AE5" w:rsidP="0017676A">
      <w:pPr>
        <w:spacing w:before="119"/>
        <w:ind w:left="1134"/>
        <w:jc w:val="both"/>
        <w:rPr>
          <w:b/>
          <w:sz w:val="24"/>
          <w:szCs w:val="24"/>
        </w:rPr>
      </w:pPr>
      <w:r w:rsidRPr="00B76B19">
        <w:rPr>
          <w:b/>
          <w:sz w:val="24"/>
          <w:szCs w:val="24"/>
        </w:rPr>
        <w:t>Eixo</w:t>
      </w:r>
      <w:r w:rsidRPr="00B76B19">
        <w:rPr>
          <w:b/>
          <w:spacing w:val="-3"/>
          <w:sz w:val="24"/>
          <w:szCs w:val="24"/>
        </w:rPr>
        <w:t xml:space="preserve"> </w:t>
      </w:r>
      <w:r w:rsidRPr="00B76B19">
        <w:rPr>
          <w:b/>
          <w:sz w:val="24"/>
          <w:szCs w:val="24"/>
        </w:rPr>
        <w:t>de</w:t>
      </w:r>
      <w:r w:rsidRPr="00B76B19">
        <w:rPr>
          <w:b/>
          <w:spacing w:val="-2"/>
          <w:sz w:val="24"/>
          <w:szCs w:val="24"/>
        </w:rPr>
        <w:t xml:space="preserve"> Prevenção</w:t>
      </w:r>
      <w:r w:rsidRPr="00B76B19">
        <w:rPr>
          <w:b/>
          <w:sz w:val="24"/>
          <w:szCs w:val="24"/>
        </w:rPr>
        <w:t>:</w:t>
      </w:r>
    </w:p>
    <w:p w14:paraId="355AB617" w14:textId="77777777" w:rsidR="00A34AE5" w:rsidRPr="00B76B19" w:rsidRDefault="00A34AE5" w:rsidP="00C12872">
      <w:pPr>
        <w:spacing w:before="119"/>
        <w:ind w:left="1134"/>
        <w:jc w:val="both"/>
        <w:rPr>
          <w:sz w:val="24"/>
          <w:szCs w:val="24"/>
        </w:rPr>
      </w:pPr>
      <w:r w:rsidRPr="00B76B19">
        <w:rPr>
          <w:sz w:val="24"/>
          <w:szCs w:val="24"/>
        </w:rPr>
        <w:t>Questão</w:t>
      </w:r>
      <w:r w:rsidRPr="00B76B19">
        <w:rPr>
          <w:spacing w:val="-5"/>
          <w:sz w:val="24"/>
          <w:szCs w:val="24"/>
        </w:rPr>
        <w:t xml:space="preserve"> 2</w:t>
      </w:r>
      <w:r w:rsidRPr="00B76B19">
        <w:rPr>
          <w:sz w:val="24"/>
          <w:szCs w:val="24"/>
        </w:rPr>
        <w:t>:</w:t>
      </w:r>
      <w:r w:rsidRPr="00B76B19">
        <w:rPr>
          <w:spacing w:val="-5"/>
          <w:sz w:val="24"/>
          <w:szCs w:val="24"/>
        </w:rPr>
        <w:t xml:space="preserve"> </w:t>
      </w:r>
      <w:r w:rsidRPr="00B76B19">
        <w:rPr>
          <w:sz w:val="24"/>
          <w:szCs w:val="24"/>
        </w:rPr>
        <w:t>Qual é o grau de aderência às práticas de prevenção ao assédio e à discriminação?</w:t>
      </w:r>
    </w:p>
    <w:p w14:paraId="74086D30" w14:textId="77777777" w:rsidR="00A34AE5" w:rsidRPr="00B76B19" w:rsidRDefault="00A34AE5" w:rsidP="00C12872">
      <w:pPr>
        <w:spacing w:before="37"/>
        <w:ind w:left="1134" w:right="536"/>
        <w:jc w:val="both"/>
        <w:rPr>
          <w:b/>
          <w:sz w:val="24"/>
          <w:szCs w:val="24"/>
        </w:rPr>
      </w:pPr>
      <w:r w:rsidRPr="00B76B19">
        <w:rPr>
          <w:b/>
          <w:sz w:val="24"/>
          <w:szCs w:val="24"/>
        </w:rPr>
        <w:t>Eixo</w:t>
      </w:r>
      <w:r w:rsidRPr="00B76B19">
        <w:rPr>
          <w:b/>
          <w:spacing w:val="-3"/>
          <w:sz w:val="24"/>
          <w:szCs w:val="24"/>
        </w:rPr>
        <w:t xml:space="preserve"> </w:t>
      </w:r>
      <w:r w:rsidRPr="00B76B19">
        <w:rPr>
          <w:b/>
          <w:sz w:val="24"/>
          <w:szCs w:val="24"/>
        </w:rPr>
        <w:t>de</w:t>
      </w:r>
      <w:r w:rsidRPr="00B76B19">
        <w:rPr>
          <w:b/>
          <w:spacing w:val="-1"/>
          <w:sz w:val="24"/>
          <w:szCs w:val="24"/>
        </w:rPr>
        <w:t xml:space="preserve"> Detecção</w:t>
      </w:r>
      <w:r w:rsidRPr="00B76B19">
        <w:rPr>
          <w:b/>
          <w:sz w:val="24"/>
          <w:szCs w:val="24"/>
        </w:rPr>
        <w:t>:</w:t>
      </w:r>
    </w:p>
    <w:p w14:paraId="0251CCAB" w14:textId="77777777" w:rsidR="00A34AE5" w:rsidRPr="00B76B19" w:rsidRDefault="00A34AE5" w:rsidP="00C12872">
      <w:pPr>
        <w:spacing w:before="120"/>
        <w:ind w:left="1134" w:right="535"/>
        <w:jc w:val="both"/>
        <w:rPr>
          <w:sz w:val="24"/>
          <w:szCs w:val="24"/>
        </w:rPr>
      </w:pPr>
      <w:r w:rsidRPr="00B76B19">
        <w:rPr>
          <w:sz w:val="24"/>
          <w:szCs w:val="24"/>
        </w:rPr>
        <w:t>Questão</w:t>
      </w:r>
      <w:r w:rsidRPr="00B76B19">
        <w:rPr>
          <w:spacing w:val="1"/>
          <w:sz w:val="24"/>
          <w:szCs w:val="24"/>
        </w:rPr>
        <w:t xml:space="preserve"> </w:t>
      </w:r>
      <w:r w:rsidRPr="00B76B19">
        <w:rPr>
          <w:sz w:val="24"/>
          <w:szCs w:val="24"/>
        </w:rPr>
        <w:t>3:</w:t>
      </w:r>
      <w:r w:rsidRPr="00B76B19">
        <w:rPr>
          <w:spacing w:val="1"/>
          <w:sz w:val="24"/>
          <w:szCs w:val="24"/>
        </w:rPr>
        <w:t xml:space="preserve"> </w:t>
      </w:r>
      <w:r w:rsidRPr="00B76B19">
        <w:rPr>
          <w:sz w:val="24"/>
          <w:szCs w:val="24"/>
        </w:rPr>
        <w:t>Qual é o grau de aderência às práticas de detecção ao assédio e à discriminação?</w:t>
      </w:r>
    </w:p>
    <w:p w14:paraId="172563E9" w14:textId="77777777" w:rsidR="00A34AE5" w:rsidRPr="00B76B19" w:rsidRDefault="00A34AE5" w:rsidP="00C12872">
      <w:pPr>
        <w:spacing w:before="119"/>
        <w:ind w:left="1134"/>
        <w:jc w:val="both"/>
        <w:rPr>
          <w:b/>
          <w:sz w:val="24"/>
          <w:szCs w:val="24"/>
        </w:rPr>
      </w:pPr>
      <w:r w:rsidRPr="00B76B19">
        <w:rPr>
          <w:b/>
          <w:sz w:val="24"/>
          <w:szCs w:val="24"/>
        </w:rPr>
        <w:t>Eixo</w:t>
      </w:r>
      <w:r w:rsidRPr="00B76B19">
        <w:rPr>
          <w:b/>
          <w:spacing w:val="-4"/>
          <w:sz w:val="24"/>
          <w:szCs w:val="24"/>
        </w:rPr>
        <w:t xml:space="preserve"> </w:t>
      </w:r>
      <w:r w:rsidRPr="00B76B19">
        <w:rPr>
          <w:b/>
          <w:sz w:val="24"/>
          <w:szCs w:val="24"/>
        </w:rPr>
        <w:t>de</w:t>
      </w:r>
      <w:r w:rsidRPr="00B76B19">
        <w:rPr>
          <w:b/>
          <w:spacing w:val="-3"/>
          <w:sz w:val="24"/>
          <w:szCs w:val="24"/>
        </w:rPr>
        <w:t xml:space="preserve"> </w:t>
      </w:r>
      <w:r w:rsidRPr="00B76B19">
        <w:rPr>
          <w:b/>
          <w:sz w:val="24"/>
          <w:szCs w:val="24"/>
        </w:rPr>
        <w:t>Correção:</w:t>
      </w:r>
    </w:p>
    <w:p w14:paraId="1076A66F" w14:textId="3838A670" w:rsidR="00A34AE5" w:rsidRPr="00B76B19" w:rsidRDefault="00A34AE5" w:rsidP="00C12872">
      <w:pPr>
        <w:spacing w:before="120"/>
        <w:ind w:left="1134" w:right="535"/>
        <w:jc w:val="both"/>
        <w:rPr>
          <w:sz w:val="24"/>
          <w:szCs w:val="24"/>
        </w:rPr>
      </w:pPr>
      <w:r w:rsidRPr="00B76B19">
        <w:rPr>
          <w:sz w:val="24"/>
          <w:szCs w:val="24"/>
        </w:rPr>
        <w:t xml:space="preserve">Questão </w:t>
      </w:r>
      <w:r w:rsidR="004E2CB3">
        <w:rPr>
          <w:sz w:val="24"/>
          <w:szCs w:val="24"/>
        </w:rPr>
        <w:t>4</w:t>
      </w:r>
      <w:r w:rsidRPr="00B76B19">
        <w:rPr>
          <w:sz w:val="24"/>
          <w:szCs w:val="24"/>
        </w:rPr>
        <w:t>: Qual é o grau de aderência às práticas de correção ao assédio e à discriminação?</w:t>
      </w:r>
    </w:p>
    <w:p w14:paraId="31248A41" w14:textId="77777777" w:rsidR="00A34AE5" w:rsidRPr="009062D4" w:rsidRDefault="2A80E402" w:rsidP="08E04804">
      <w:pPr>
        <w:pStyle w:val="NoSpacing"/>
        <w:numPr>
          <w:ilvl w:val="0"/>
          <w:numId w:val="15"/>
        </w:numPr>
        <w:spacing w:before="240" w:after="240"/>
        <w:ind w:left="0" w:firstLine="0"/>
        <w:jc w:val="both"/>
        <w:outlineLvl w:val="0"/>
        <w:rPr>
          <w:b/>
          <w:bCs/>
          <w:sz w:val="24"/>
          <w:szCs w:val="24"/>
        </w:rPr>
      </w:pPr>
      <w:bookmarkStart w:id="52" w:name="_bookmark8"/>
      <w:bookmarkStart w:id="53" w:name="_Toc145513364"/>
      <w:bookmarkStart w:id="54" w:name="_Toc145599995"/>
      <w:bookmarkStart w:id="55" w:name="_Toc146557651"/>
      <w:bookmarkStart w:id="56" w:name="_Toc349832886"/>
      <w:bookmarkStart w:id="57" w:name="_Toc158385592"/>
      <w:bookmarkStart w:id="58" w:name="_Toc158912546"/>
      <w:bookmarkEnd w:id="52"/>
      <w:r w:rsidRPr="08E04804">
        <w:rPr>
          <w:b/>
          <w:bCs/>
          <w:sz w:val="24"/>
          <w:szCs w:val="24"/>
        </w:rPr>
        <w:t>DOS</w:t>
      </w:r>
      <w:r w:rsidRPr="08E04804">
        <w:rPr>
          <w:b/>
          <w:bCs/>
          <w:spacing w:val="-4"/>
          <w:sz w:val="24"/>
          <w:szCs w:val="24"/>
        </w:rPr>
        <w:t xml:space="preserve"> </w:t>
      </w:r>
      <w:r w:rsidRPr="08E04804">
        <w:rPr>
          <w:b/>
          <w:bCs/>
          <w:sz w:val="24"/>
          <w:szCs w:val="24"/>
        </w:rPr>
        <w:t>EXAMES</w:t>
      </w:r>
      <w:r w:rsidRPr="08E04804">
        <w:rPr>
          <w:b/>
          <w:bCs/>
          <w:spacing w:val="-3"/>
          <w:sz w:val="24"/>
          <w:szCs w:val="24"/>
        </w:rPr>
        <w:t xml:space="preserve"> </w:t>
      </w:r>
      <w:r w:rsidRPr="08E04804">
        <w:rPr>
          <w:b/>
          <w:bCs/>
          <w:sz w:val="24"/>
          <w:szCs w:val="24"/>
        </w:rPr>
        <w:t>APLICADOS</w:t>
      </w:r>
      <w:r w:rsidRPr="08E04804">
        <w:rPr>
          <w:b/>
          <w:bCs/>
          <w:spacing w:val="-3"/>
          <w:sz w:val="24"/>
          <w:szCs w:val="24"/>
        </w:rPr>
        <w:t xml:space="preserve"> </w:t>
      </w:r>
      <w:r w:rsidRPr="08E04804">
        <w:rPr>
          <w:b/>
          <w:bCs/>
          <w:sz w:val="24"/>
          <w:szCs w:val="24"/>
        </w:rPr>
        <w:t>E</w:t>
      </w:r>
      <w:r w:rsidRPr="08E04804">
        <w:rPr>
          <w:b/>
          <w:bCs/>
          <w:spacing w:val="-3"/>
          <w:sz w:val="24"/>
          <w:szCs w:val="24"/>
        </w:rPr>
        <w:t xml:space="preserve"> </w:t>
      </w:r>
      <w:r w:rsidRPr="08E04804">
        <w:rPr>
          <w:b/>
          <w:bCs/>
          <w:sz w:val="24"/>
          <w:szCs w:val="24"/>
        </w:rPr>
        <w:t>DAS</w:t>
      </w:r>
      <w:r w:rsidRPr="08E04804">
        <w:rPr>
          <w:b/>
          <w:bCs/>
          <w:spacing w:val="-4"/>
          <w:sz w:val="24"/>
          <w:szCs w:val="24"/>
        </w:rPr>
        <w:t xml:space="preserve"> </w:t>
      </w:r>
      <w:r w:rsidRPr="08E04804">
        <w:rPr>
          <w:b/>
          <w:bCs/>
          <w:sz w:val="24"/>
          <w:szCs w:val="24"/>
        </w:rPr>
        <w:t>EVIDÊNCIAS</w:t>
      </w:r>
      <w:r w:rsidRPr="08E04804">
        <w:rPr>
          <w:b/>
          <w:bCs/>
          <w:spacing w:val="-2"/>
          <w:sz w:val="24"/>
          <w:szCs w:val="24"/>
        </w:rPr>
        <w:t xml:space="preserve"> </w:t>
      </w:r>
      <w:r w:rsidRPr="08E04804">
        <w:rPr>
          <w:b/>
          <w:bCs/>
          <w:sz w:val="24"/>
          <w:szCs w:val="24"/>
        </w:rPr>
        <w:t>ENCONTRADAS</w:t>
      </w:r>
      <w:bookmarkEnd w:id="53"/>
      <w:bookmarkEnd w:id="54"/>
      <w:bookmarkEnd w:id="55"/>
      <w:bookmarkEnd w:id="56"/>
      <w:bookmarkEnd w:id="57"/>
      <w:bookmarkEnd w:id="58"/>
    </w:p>
    <w:p w14:paraId="522A0A7E" w14:textId="77777777" w:rsidR="00A34AE5" w:rsidRPr="009062D4" w:rsidRDefault="00A34AE5" w:rsidP="004B385C">
      <w:pPr>
        <w:pStyle w:val="NoSpacing"/>
        <w:numPr>
          <w:ilvl w:val="1"/>
          <w:numId w:val="15"/>
        </w:numPr>
        <w:spacing w:before="240" w:after="240"/>
        <w:jc w:val="both"/>
        <w:outlineLvl w:val="0"/>
        <w:rPr>
          <w:b/>
          <w:sz w:val="24"/>
          <w:szCs w:val="24"/>
        </w:rPr>
      </w:pPr>
      <w:bookmarkStart w:id="59" w:name="_Toc145513365"/>
      <w:bookmarkStart w:id="60" w:name="_Toc145599996"/>
      <w:bookmarkStart w:id="61" w:name="_Toc146557652"/>
      <w:bookmarkStart w:id="62" w:name="_Toc920508153"/>
      <w:bookmarkStart w:id="63" w:name="_Toc158385593"/>
      <w:bookmarkStart w:id="64" w:name="_Toc158912547"/>
      <w:r w:rsidRPr="009062D4">
        <w:rPr>
          <w:b/>
          <w:sz w:val="24"/>
          <w:szCs w:val="24"/>
        </w:rPr>
        <w:t>Eixo Institucionalização</w:t>
      </w:r>
      <w:bookmarkEnd w:id="59"/>
      <w:bookmarkEnd w:id="60"/>
      <w:bookmarkEnd w:id="61"/>
      <w:bookmarkEnd w:id="62"/>
      <w:bookmarkEnd w:id="63"/>
      <w:bookmarkEnd w:id="64"/>
    </w:p>
    <w:p w14:paraId="3007683B" w14:textId="1B4A6781" w:rsidR="00A34AE5" w:rsidRDefault="009A700A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Os exames</w:t>
      </w:r>
      <w:r w:rsidR="00A34AE5" w:rsidRPr="56A72257">
        <w:rPr>
          <w:sz w:val="24"/>
          <w:szCs w:val="24"/>
        </w:rPr>
        <w:t xml:space="preserve"> do eixo de </w:t>
      </w:r>
      <w:r w:rsidR="2563F4C5" w:rsidRPr="2F155EDB">
        <w:rPr>
          <w:sz w:val="24"/>
          <w:szCs w:val="24"/>
        </w:rPr>
        <w:t>i</w:t>
      </w:r>
      <w:r w:rsidR="00A34AE5" w:rsidRPr="2F155EDB">
        <w:rPr>
          <w:sz w:val="24"/>
          <w:szCs w:val="24"/>
        </w:rPr>
        <w:t>nstitucionalização</w:t>
      </w:r>
      <w:r w:rsidR="00A34AE5" w:rsidRPr="56A72257">
        <w:rPr>
          <w:sz w:val="24"/>
          <w:szCs w:val="24"/>
        </w:rPr>
        <w:t xml:space="preserve"> buscaram avaliar o compromisso e engajamento da alta administração para implementar o sistema de prevenção e combate ao assédio e </w:t>
      </w:r>
      <w:r w:rsidR="001807E8">
        <w:rPr>
          <w:sz w:val="24"/>
          <w:szCs w:val="24"/>
        </w:rPr>
        <w:t xml:space="preserve">à </w:t>
      </w:r>
      <w:r w:rsidR="00A34AE5" w:rsidRPr="56A72257">
        <w:rPr>
          <w:sz w:val="24"/>
          <w:szCs w:val="24"/>
        </w:rPr>
        <w:t xml:space="preserve">discriminação, bem como a disseminação da política </w:t>
      </w:r>
      <w:r w:rsidR="0006746C">
        <w:rPr>
          <w:sz w:val="24"/>
          <w:szCs w:val="24"/>
        </w:rPr>
        <w:t>de combate</w:t>
      </w:r>
      <w:r w:rsidR="00A34AE5" w:rsidRPr="56A72257">
        <w:rPr>
          <w:sz w:val="24"/>
          <w:szCs w:val="24"/>
        </w:rPr>
        <w:t xml:space="preserve"> às práticas de assédio e discriminação no ambiente de trabalho do CNJ. </w:t>
      </w:r>
    </w:p>
    <w:p w14:paraId="2736729B" w14:textId="6B9FF388" w:rsidR="00A34AE5" w:rsidRDefault="193EBCA3" w:rsidP="008A0D20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 w:rsidRPr="20DAD1AF">
        <w:rPr>
          <w:sz w:val="24"/>
          <w:szCs w:val="24"/>
        </w:rPr>
        <w:t xml:space="preserve">Foram avaliados </w:t>
      </w:r>
      <w:r w:rsidRPr="6FFF57CF">
        <w:rPr>
          <w:sz w:val="24"/>
          <w:szCs w:val="24"/>
        </w:rPr>
        <w:t>16 quesitos</w:t>
      </w:r>
      <w:r w:rsidR="00146B8B" w:rsidRPr="00146B8B">
        <w:rPr>
          <w:sz w:val="24"/>
          <w:szCs w:val="24"/>
        </w:rPr>
        <w:t xml:space="preserve"> no </w:t>
      </w:r>
      <w:r w:rsidR="00967E04" w:rsidRPr="00146B8B">
        <w:rPr>
          <w:sz w:val="24"/>
          <w:szCs w:val="24"/>
        </w:rPr>
        <w:t>eixo</w:t>
      </w:r>
      <w:r w:rsidR="00146B8B" w:rsidRPr="00146B8B">
        <w:rPr>
          <w:sz w:val="24"/>
          <w:szCs w:val="24"/>
        </w:rPr>
        <w:t xml:space="preserve"> de </w:t>
      </w:r>
      <w:r w:rsidR="00967E04" w:rsidRPr="00146B8B">
        <w:rPr>
          <w:sz w:val="24"/>
          <w:szCs w:val="24"/>
        </w:rPr>
        <w:t>institucionalização</w:t>
      </w:r>
      <w:r w:rsidR="00B42255">
        <w:rPr>
          <w:sz w:val="24"/>
          <w:szCs w:val="24"/>
        </w:rPr>
        <w:t>, os quais</w:t>
      </w:r>
      <w:r w:rsidR="00146B8B" w:rsidRPr="6FFF57CF">
        <w:rPr>
          <w:sz w:val="24"/>
          <w:szCs w:val="24"/>
        </w:rPr>
        <w:t xml:space="preserve"> </w:t>
      </w:r>
      <w:r w:rsidR="00146B8B" w:rsidRPr="00146B8B">
        <w:rPr>
          <w:sz w:val="24"/>
          <w:szCs w:val="24"/>
        </w:rPr>
        <w:t xml:space="preserve">apresentaram resultados satisfatórios, atingindo uma aderência de 93,75% às regulamentações e boas práticas estabelecidas pelo TCU. </w:t>
      </w:r>
      <w:r w:rsidR="00C12872" w:rsidRPr="00C12872">
        <w:rPr>
          <w:sz w:val="24"/>
          <w:szCs w:val="24"/>
        </w:rPr>
        <w:t xml:space="preserve">Os resultados </w:t>
      </w:r>
      <w:r w:rsidR="00924CBF">
        <w:rPr>
          <w:sz w:val="24"/>
          <w:szCs w:val="24"/>
        </w:rPr>
        <w:t>das inconformidades</w:t>
      </w:r>
      <w:r w:rsidR="00C12872" w:rsidRPr="00C12872">
        <w:rPr>
          <w:sz w:val="24"/>
          <w:szCs w:val="24"/>
        </w:rPr>
        <w:t xml:space="preserve"> dessa análise </w:t>
      </w:r>
      <w:r w:rsidR="00146B8B" w:rsidRPr="00146B8B">
        <w:rPr>
          <w:sz w:val="24"/>
          <w:szCs w:val="24"/>
        </w:rPr>
        <w:t>podem ser encontrados</w:t>
      </w:r>
      <w:r w:rsidR="00C12872" w:rsidRPr="00C12872">
        <w:rPr>
          <w:sz w:val="24"/>
          <w:szCs w:val="24"/>
        </w:rPr>
        <w:t xml:space="preserve"> na seç</w:t>
      </w:r>
      <w:r w:rsidR="00924CBF">
        <w:rPr>
          <w:sz w:val="24"/>
          <w:szCs w:val="24"/>
        </w:rPr>
        <w:t>ão</w:t>
      </w:r>
      <w:r w:rsidR="00C12872" w:rsidRPr="00C12872">
        <w:rPr>
          <w:sz w:val="24"/>
          <w:szCs w:val="24"/>
        </w:rPr>
        <w:t xml:space="preserve"> subsequente.</w:t>
      </w:r>
    </w:p>
    <w:p w14:paraId="59E1A291" w14:textId="3ED98D30" w:rsidR="00A34AE5" w:rsidRPr="009062D4" w:rsidRDefault="2A80E402" w:rsidP="08E04804">
      <w:pPr>
        <w:pStyle w:val="NoSpacing"/>
        <w:numPr>
          <w:ilvl w:val="2"/>
          <w:numId w:val="15"/>
        </w:numPr>
        <w:spacing w:before="240" w:after="240"/>
        <w:ind w:left="1843" w:hanging="709"/>
        <w:jc w:val="both"/>
        <w:outlineLvl w:val="0"/>
        <w:rPr>
          <w:b/>
          <w:bCs/>
          <w:sz w:val="24"/>
          <w:szCs w:val="24"/>
        </w:rPr>
      </w:pPr>
      <w:bookmarkStart w:id="65" w:name="_bookmark10"/>
      <w:bookmarkStart w:id="66" w:name="_Toc145513366"/>
      <w:bookmarkStart w:id="67" w:name="_Toc145599997"/>
      <w:bookmarkStart w:id="68" w:name="_Toc146557653"/>
      <w:bookmarkStart w:id="69" w:name="_Toc1394385038"/>
      <w:bookmarkStart w:id="70" w:name="_Toc158385594"/>
      <w:bookmarkStart w:id="71" w:name="_Toc158912548"/>
      <w:bookmarkEnd w:id="65"/>
      <w:r w:rsidRPr="08E04804">
        <w:rPr>
          <w:b/>
          <w:bCs/>
          <w:sz w:val="24"/>
          <w:szCs w:val="24"/>
        </w:rPr>
        <w:t>Das</w:t>
      </w:r>
      <w:r w:rsidRPr="08E04804">
        <w:rPr>
          <w:b/>
          <w:bCs/>
          <w:spacing w:val="-6"/>
          <w:sz w:val="24"/>
          <w:szCs w:val="24"/>
        </w:rPr>
        <w:t xml:space="preserve"> </w:t>
      </w:r>
      <w:r w:rsidRPr="08E04804">
        <w:rPr>
          <w:b/>
          <w:bCs/>
          <w:sz w:val="24"/>
          <w:szCs w:val="24"/>
        </w:rPr>
        <w:t>evidências</w:t>
      </w:r>
      <w:r w:rsidRPr="08E04804">
        <w:rPr>
          <w:b/>
          <w:bCs/>
          <w:spacing w:val="-5"/>
          <w:sz w:val="24"/>
          <w:szCs w:val="24"/>
        </w:rPr>
        <w:t xml:space="preserve"> </w:t>
      </w:r>
      <w:r w:rsidRPr="08E04804">
        <w:rPr>
          <w:b/>
          <w:bCs/>
          <w:sz w:val="24"/>
          <w:szCs w:val="24"/>
        </w:rPr>
        <w:t>encontradas</w:t>
      </w:r>
      <w:bookmarkEnd w:id="66"/>
      <w:bookmarkEnd w:id="67"/>
      <w:bookmarkEnd w:id="68"/>
      <w:bookmarkEnd w:id="69"/>
      <w:bookmarkEnd w:id="70"/>
      <w:bookmarkEnd w:id="71"/>
    </w:p>
    <w:p w14:paraId="4C6828ED" w14:textId="42D7127C" w:rsidR="001663E8" w:rsidRPr="001663E8" w:rsidRDefault="00CF1C8E" w:rsidP="00CE7C79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 w:rsidRPr="001663E8">
        <w:rPr>
          <w:sz w:val="24"/>
          <w:szCs w:val="24"/>
        </w:rPr>
        <w:t>A</w:t>
      </w:r>
      <w:r w:rsidR="0054671B" w:rsidRPr="001663E8">
        <w:rPr>
          <w:sz w:val="24"/>
          <w:szCs w:val="24"/>
        </w:rPr>
        <w:t xml:space="preserve"> Resolução </w:t>
      </w:r>
      <w:r w:rsidR="009A700A">
        <w:rPr>
          <w:sz w:val="24"/>
          <w:szCs w:val="24"/>
        </w:rPr>
        <w:t xml:space="preserve">CNJ </w:t>
      </w:r>
      <w:r w:rsidR="0054671B" w:rsidRPr="001663E8">
        <w:rPr>
          <w:sz w:val="24"/>
          <w:szCs w:val="24"/>
        </w:rPr>
        <w:t>n</w:t>
      </w:r>
      <w:r w:rsidR="00503CD6">
        <w:rPr>
          <w:sz w:val="24"/>
          <w:szCs w:val="24"/>
        </w:rPr>
        <w:t>.</w:t>
      </w:r>
      <w:r w:rsidR="0054671B" w:rsidRPr="001663E8">
        <w:rPr>
          <w:sz w:val="24"/>
          <w:szCs w:val="24"/>
        </w:rPr>
        <w:t xml:space="preserve"> 351/2020, que estabeleceu a Política de Prevenção e Enfrentamento do Assédio Moral, do Assédio Sexual e da Discriminação no âmbito do Poder Judiciário, e a subsequente criação da "Comissão de Prevenção e Enfrentamento do Assédio Moral",</w:t>
      </w:r>
      <w:r w:rsidR="0054671B" w:rsidRPr="0054671B">
        <w:rPr>
          <w:sz w:val="24"/>
          <w:szCs w:val="24"/>
        </w:rPr>
        <w:t xml:space="preserve"> </w:t>
      </w:r>
      <w:r w:rsidRPr="001663E8">
        <w:rPr>
          <w:sz w:val="24"/>
          <w:szCs w:val="24"/>
        </w:rPr>
        <w:t>esclarece</w:t>
      </w:r>
      <w:r w:rsidR="001663E8" w:rsidRPr="001663E8">
        <w:rPr>
          <w:sz w:val="24"/>
          <w:szCs w:val="24"/>
        </w:rPr>
        <w:t>, nas Diretrizes Ger</w:t>
      </w:r>
      <w:r w:rsidR="001663E8">
        <w:rPr>
          <w:sz w:val="24"/>
          <w:szCs w:val="24"/>
        </w:rPr>
        <w:t>ais e Específicas</w:t>
      </w:r>
      <w:r w:rsidR="0054671B">
        <w:rPr>
          <w:sz w:val="24"/>
          <w:szCs w:val="24"/>
        </w:rPr>
        <w:t xml:space="preserve"> do </w:t>
      </w:r>
      <w:r w:rsidR="001663E8">
        <w:rPr>
          <w:sz w:val="24"/>
          <w:szCs w:val="24"/>
        </w:rPr>
        <w:t>Anexo II</w:t>
      </w:r>
      <w:r w:rsidR="001663E8" w:rsidRPr="001663E8">
        <w:rPr>
          <w:sz w:val="24"/>
          <w:szCs w:val="24"/>
        </w:rPr>
        <w:t xml:space="preserve"> </w:t>
      </w:r>
      <w:r w:rsidR="001663E8">
        <w:rPr>
          <w:sz w:val="24"/>
          <w:szCs w:val="24"/>
        </w:rPr>
        <w:t>que</w:t>
      </w:r>
      <w:r w:rsidR="001663E8" w:rsidRPr="001663E8">
        <w:rPr>
          <w:sz w:val="24"/>
          <w:szCs w:val="24"/>
        </w:rPr>
        <w:t>:</w:t>
      </w:r>
    </w:p>
    <w:p w14:paraId="52F6F84B" w14:textId="2A4E1FD0" w:rsidR="001663E8" w:rsidRPr="00FD71C3" w:rsidRDefault="001663E8" w:rsidP="00FD71C3">
      <w:pPr>
        <w:pStyle w:val="NoSpacing"/>
        <w:tabs>
          <w:tab w:val="right" w:pos="1134"/>
        </w:tabs>
        <w:spacing w:before="240" w:after="240"/>
        <w:ind w:left="2268"/>
        <w:jc w:val="both"/>
      </w:pPr>
      <w:r w:rsidRPr="00FD71C3">
        <w:t>“15. Pesquisas de clima organizacional</w:t>
      </w:r>
      <w:r w:rsidR="0054671B" w:rsidRPr="00FD71C3">
        <w:t xml:space="preserve"> e </w:t>
      </w:r>
      <w:r w:rsidRPr="00FD71C3">
        <w:t>de assédio devem ser feitas periodicamente, com monitoramento dos atestados médicos para identificar unidade/local onde há índice maior de afastamento por doenças laborais, avaliação de desempenho dos servidores</w:t>
      </w:r>
      <w:r w:rsidR="0054671B" w:rsidRPr="00FD71C3">
        <w:t xml:space="preserve"> e </w:t>
      </w:r>
      <w:r w:rsidRPr="00FD71C3">
        <w:t>avaliação do chefe pelos servidores.”</w:t>
      </w:r>
    </w:p>
    <w:p w14:paraId="6F743CD4" w14:textId="3F38C037" w:rsidR="009062D4" w:rsidRPr="009062D4" w:rsidRDefault="00D6078F" w:rsidP="008A0D20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 w:rsidRPr="00D6078F">
        <w:rPr>
          <w:sz w:val="24"/>
          <w:szCs w:val="24"/>
        </w:rPr>
        <w:t>Ao concluir a fase de avaliação</w:t>
      </w:r>
      <w:r w:rsidR="0054671B" w:rsidRPr="00D6078F">
        <w:rPr>
          <w:sz w:val="24"/>
          <w:szCs w:val="24"/>
        </w:rPr>
        <w:t xml:space="preserve">, </w:t>
      </w:r>
      <w:bookmarkStart w:id="72" w:name="_Hlk157787836"/>
      <w:r w:rsidR="0054671B" w:rsidRPr="00D6078F">
        <w:rPr>
          <w:sz w:val="24"/>
          <w:szCs w:val="24"/>
        </w:rPr>
        <w:t xml:space="preserve">não foram </w:t>
      </w:r>
      <w:r w:rsidRPr="00D6078F">
        <w:rPr>
          <w:sz w:val="24"/>
          <w:szCs w:val="24"/>
        </w:rPr>
        <w:t>identificadas</w:t>
      </w:r>
      <w:r w:rsidR="0054671B" w:rsidRPr="00D6078F">
        <w:rPr>
          <w:sz w:val="24"/>
          <w:szCs w:val="24"/>
        </w:rPr>
        <w:t xml:space="preserve"> evidências que </w:t>
      </w:r>
      <w:r w:rsidRPr="00D6078F">
        <w:rPr>
          <w:sz w:val="24"/>
          <w:szCs w:val="24"/>
        </w:rPr>
        <w:t>comprovem</w:t>
      </w:r>
      <w:r w:rsidR="0054671B" w:rsidRPr="00D6078F">
        <w:rPr>
          <w:sz w:val="24"/>
          <w:szCs w:val="24"/>
        </w:rPr>
        <w:t xml:space="preserve"> a realização de uma pesquisa de percepção entre os colaboradores do CNJ </w:t>
      </w:r>
      <w:r w:rsidRPr="00D6078F">
        <w:rPr>
          <w:sz w:val="24"/>
          <w:szCs w:val="24"/>
        </w:rPr>
        <w:t xml:space="preserve">acerca da </w:t>
      </w:r>
      <w:r w:rsidR="0054671B" w:rsidRPr="00D6078F">
        <w:rPr>
          <w:sz w:val="24"/>
          <w:szCs w:val="24"/>
        </w:rPr>
        <w:t>eficácia da implementação</w:t>
      </w:r>
      <w:bookmarkEnd w:id="72"/>
      <w:r w:rsidR="0054671B" w:rsidRPr="00D6078F">
        <w:rPr>
          <w:sz w:val="24"/>
          <w:szCs w:val="24"/>
        </w:rPr>
        <w:t xml:space="preserve"> </w:t>
      </w:r>
      <w:r w:rsidRPr="00D6078F">
        <w:rPr>
          <w:sz w:val="24"/>
          <w:szCs w:val="24"/>
        </w:rPr>
        <w:t xml:space="preserve">da </w:t>
      </w:r>
      <w:bookmarkStart w:id="73" w:name="_Hlk157787874"/>
      <w:r w:rsidRPr="00D6078F">
        <w:rPr>
          <w:sz w:val="24"/>
          <w:szCs w:val="24"/>
        </w:rPr>
        <w:t>Política de Prevenção e Enfrentamento do Assédio Moral, Assédio Sexual e Discriminação</w:t>
      </w:r>
      <w:bookmarkEnd w:id="73"/>
      <w:r w:rsidRPr="00D6078F">
        <w:rPr>
          <w:sz w:val="24"/>
          <w:szCs w:val="24"/>
        </w:rPr>
        <w:t xml:space="preserve"> no contexto do Poder Judiciário</w:t>
      </w:r>
      <w:r w:rsidR="0054671B" w:rsidRPr="00D6078F">
        <w:rPr>
          <w:sz w:val="24"/>
          <w:szCs w:val="24"/>
        </w:rPr>
        <w:t>.</w:t>
      </w:r>
    </w:p>
    <w:p w14:paraId="38393BC0" w14:textId="77777777" w:rsidR="0054671B" w:rsidRDefault="009062D4" w:rsidP="008A0D20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 w:rsidRPr="32204FFC">
        <w:rPr>
          <w:sz w:val="24"/>
          <w:szCs w:val="24"/>
        </w:rPr>
        <w:t xml:space="preserve">A atividade de pesquisa diz respeito à percepção dos colaboradores do CNJ em relação ao compromisso e engajamento da alta administração quanto aos temas abordados. </w:t>
      </w:r>
    </w:p>
    <w:p w14:paraId="2548E016" w14:textId="6C6599CD" w:rsidR="0054671B" w:rsidRDefault="0054671B" w:rsidP="008A0D20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 w:rsidRPr="0054671B">
        <w:rPr>
          <w:sz w:val="24"/>
          <w:szCs w:val="24"/>
        </w:rPr>
        <w:t>Embora o CNJ conduza pesquisas relacionadas à "Qualidade de Vida no Trabalho"</w:t>
      </w:r>
      <w:r w:rsidR="00F3792D">
        <w:rPr>
          <w:sz w:val="24"/>
          <w:szCs w:val="24"/>
        </w:rPr>
        <w:t xml:space="preserve"> (QVT)</w:t>
      </w:r>
      <w:r w:rsidRPr="0054671B">
        <w:rPr>
          <w:sz w:val="24"/>
          <w:szCs w:val="24"/>
        </w:rPr>
        <w:t>, é relevante notar que a questão da prevenção e combate ao assédio não foi abordada de maneira direta nessas avaliações. Os colaboradores mencionaram esse tema apenas em campos de resposta aberta, onde têm a liberdade de compartilhar suas reflexões sobre questões que consideram relevantes</w:t>
      </w:r>
      <w:r>
        <w:rPr>
          <w:sz w:val="24"/>
          <w:szCs w:val="24"/>
        </w:rPr>
        <w:t>.</w:t>
      </w:r>
    </w:p>
    <w:p w14:paraId="28C1D6D2" w14:textId="77777777" w:rsidR="009062D4" w:rsidRPr="009062D4" w:rsidRDefault="009062D4" w:rsidP="004B385C">
      <w:pPr>
        <w:pStyle w:val="NoSpacing"/>
        <w:numPr>
          <w:ilvl w:val="1"/>
          <w:numId w:val="15"/>
        </w:numPr>
        <w:spacing w:before="240" w:after="240"/>
        <w:jc w:val="both"/>
        <w:outlineLvl w:val="0"/>
        <w:rPr>
          <w:b/>
          <w:sz w:val="24"/>
          <w:szCs w:val="24"/>
        </w:rPr>
      </w:pPr>
      <w:bookmarkStart w:id="74" w:name="_Toc145513367"/>
      <w:bookmarkStart w:id="75" w:name="_Toc145599998"/>
      <w:bookmarkStart w:id="76" w:name="_Toc146557654"/>
      <w:bookmarkStart w:id="77" w:name="_Toc1799014917"/>
      <w:bookmarkStart w:id="78" w:name="_Toc158385595"/>
      <w:bookmarkStart w:id="79" w:name="_Toc158912549"/>
      <w:r w:rsidRPr="009062D4">
        <w:rPr>
          <w:b/>
          <w:sz w:val="24"/>
          <w:szCs w:val="24"/>
        </w:rPr>
        <w:t>Eixo Prevenção</w:t>
      </w:r>
      <w:bookmarkEnd w:id="74"/>
      <w:bookmarkEnd w:id="75"/>
      <w:bookmarkEnd w:id="76"/>
      <w:bookmarkEnd w:id="77"/>
      <w:bookmarkEnd w:id="78"/>
      <w:bookmarkEnd w:id="79"/>
    </w:p>
    <w:p w14:paraId="62D50814" w14:textId="51618E75" w:rsidR="000C350E" w:rsidRDefault="009062D4" w:rsidP="00537B8E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 w:rsidRPr="32204FFC">
        <w:rPr>
          <w:sz w:val="24"/>
          <w:szCs w:val="24"/>
        </w:rPr>
        <w:t xml:space="preserve">Os exames </w:t>
      </w:r>
      <w:r w:rsidR="00537B8E">
        <w:rPr>
          <w:sz w:val="24"/>
          <w:szCs w:val="24"/>
        </w:rPr>
        <w:t>no</w:t>
      </w:r>
      <w:r w:rsidRPr="32204FFC">
        <w:rPr>
          <w:sz w:val="24"/>
          <w:szCs w:val="24"/>
        </w:rPr>
        <w:t xml:space="preserve"> eixo de </w:t>
      </w:r>
      <w:r w:rsidR="00537B8E">
        <w:rPr>
          <w:sz w:val="24"/>
          <w:szCs w:val="24"/>
        </w:rPr>
        <w:t>prevenção ti</w:t>
      </w:r>
      <w:r w:rsidR="009E5E6A">
        <w:rPr>
          <w:sz w:val="24"/>
          <w:szCs w:val="24"/>
        </w:rPr>
        <w:t>veram</w:t>
      </w:r>
      <w:r w:rsidR="00537B8E">
        <w:rPr>
          <w:sz w:val="24"/>
          <w:szCs w:val="24"/>
        </w:rPr>
        <w:t xml:space="preserve"> </w:t>
      </w:r>
      <w:r w:rsidR="00537B8E" w:rsidRPr="00537B8E">
        <w:rPr>
          <w:sz w:val="24"/>
          <w:szCs w:val="24"/>
        </w:rPr>
        <w:t xml:space="preserve">o objetivo </w:t>
      </w:r>
      <w:r w:rsidR="00537B8E">
        <w:rPr>
          <w:sz w:val="24"/>
          <w:szCs w:val="24"/>
        </w:rPr>
        <w:t xml:space="preserve">de </w:t>
      </w:r>
      <w:r w:rsidR="00537B8E" w:rsidRPr="00537B8E">
        <w:rPr>
          <w:sz w:val="24"/>
          <w:szCs w:val="24"/>
        </w:rPr>
        <w:t>avaliar</w:t>
      </w:r>
      <w:r w:rsidRPr="32204FFC">
        <w:rPr>
          <w:sz w:val="24"/>
          <w:szCs w:val="24"/>
        </w:rPr>
        <w:t xml:space="preserve"> a</w:t>
      </w:r>
      <w:r w:rsidR="00FB4663">
        <w:rPr>
          <w:sz w:val="24"/>
          <w:szCs w:val="24"/>
        </w:rPr>
        <w:t xml:space="preserve">s estruturas a </w:t>
      </w:r>
      <w:r w:rsidR="000C350E">
        <w:rPr>
          <w:sz w:val="24"/>
          <w:szCs w:val="24"/>
        </w:rPr>
        <w:t>seguir:</w:t>
      </w:r>
    </w:p>
    <w:p w14:paraId="54511717" w14:textId="5C4CA537" w:rsidR="00CE7C79" w:rsidRDefault="00C640E4" w:rsidP="00B76B19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CE7C79">
        <w:rPr>
          <w:sz w:val="24"/>
          <w:szCs w:val="24"/>
        </w:rPr>
        <w:t>mplementação da estrutura de prevenção ao assédio;</w:t>
      </w:r>
    </w:p>
    <w:p w14:paraId="1D725CE4" w14:textId="5ADFD188" w:rsidR="0062732A" w:rsidRDefault="009062D4" w:rsidP="00B76B19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 w:rsidRPr="32204FFC">
        <w:rPr>
          <w:sz w:val="24"/>
          <w:szCs w:val="24"/>
        </w:rPr>
        <w:t>divulgação da política, do sistema e das ações</w:t>
      </w:r>
      <w:r w:rsidR="00CE7C79">
        <w:rPr>
          <w:sz w:val="24"/>
          <w:szCs w:val="24"/>
        </w:rPr>
        <w:t xml:space="preserve"> pertinentes; </w:t>
      </w:r>
    </w:p>
    <w:p w14:paraId="4F54780D" w14:textId="28487E16" w:rsidR="0062732A" w:rsidRDefault="009062D4" w:rsidP="00B76B19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 w:rsidRPr="32204FFC">
        <w:rPr>
          <w:sz w:val="24"/>
          <w:szCs w:val="24"/>
        </w:rPr>
        <w:t xml:space="preserve">orientação </w:t>
      </w:r>
      <w:r w:rsidR="00537B8E" w:rsidRPr="00537B8E">
        <w:rPr>
          <w:sz w:val="24"/>
          <w:szCs w:val="24"/>
        </w:rPr>
        <w:t xml:space="preserve">sobre os </w:t>
      </w:r>
      <w:r w:rsidRPr="32204FFC">
        <w:rPr>
          <w:sz w:val="24"/>
          <w:szCs w:val="24"/>
        </w:rPr>
        <w:t xml:space="preserve">procedimentos </w:t>
      </w:r>
      <w:r w:rsidR="00537B8E" w:rsidRPr="00537B8E">
        <w:rPr>
          <w:sz w:val="24"/>
          <w:szCs w:val="24"/>
        </w:rPr>
        <w:t xml:space="preserve">a serem adotados </w:t>
      </w:r>
      <w:r w:rsidRPr="32204FFC">
        <w:rPr>
          <w:sz w:val="24"/>
          <w:szCs w:val="24"/>
        </w:rPr>
        <w:t xml:space="preserve">em </w:t>
      </w:r>
      <w:r w:rsidR="00537B8E" w:rsidRPr="00537B8E">
        <w:rPr>
          <w:sz w:val="24"/>
          <w:szCs w:val="24"/>
        </w:rPr>
        <w:t>casos</w:t>
      </w:r>
      <w:r w:rsidR="00CE7C79">
        <w:rPr>
          <w:sz w:val="24"/>
          <w:szCs w:val="24"/>
        </w:rPr>
        <w:t xml:space="preserve"> ou </w:t>
      </w:r>
      <w:r w:rsidRPr="32204FFC">
        <w:rPr>
          <w:sz w:val="24"/>
          <w:szCs w:val="24"/>
        </w:rPr>
        <w:t>suspeita</w:t>
      </w:r>
      <w:r w:rsidR="00FB4663">
        <w:rPr>
          <w:sz w:val="24"/>
          <w:szCs w:val="24"/>
        </w:rPr>
        <w:t>s</w:t>
      </w:r>
      <w:r w:rsidRPr="32204FFC">
        <w:rPr>
          <w:sz w:val="24"/>
          <w:szCs w:val="24"/>
        </w:rPr>
        <w:t xml:space="preserve"> de assédio</w:t>
      </w:r>
      <w:r w:rsidR="00CE7C79">
        <w:rPr>
          <w:sz w:val="24"/>
          <w:szCs w:val="24"/>
        </w:rPr>
        <w:t>; e</w:t>
      </w:r>
      <w:r w:rsidRPr="32204FFC">
        <w:rPr>
          <w:sz w:val="24"/>
          <w:szCs w:val="24"/>
        </w:rPr>
        <w:t xml:space="preserve"> </w:t>
      </w:r>
    </w:p>
    <w:p w14:paraId="2F5B10CE" w14:textId="27F770FB" w:rsidR="009062D4" w:rsidRPr="009062D4" w:rsidRDefault="009062D4" w:rsidP="00B76B19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 w:rsidRPr="32204FFC">
        <w:rPr>
          <w:sz w:val="24"/>
          <w:szCs w:val="24"/>
        </w:rPr>
        <w:t>esclarecimento</w:t>
      </w:r>
      <w:r w:rsidR="00D847D3">
        <w:rPr>
          <w:sz w:val="24"/>
          <w:szCs w:val="24"/>
        </w:rPr>
        <w:t>s</w:t>
      </w:r>
      <w:r w:rsidRPr="32204FFC">
        <w:rPr>
          <w:sz w:val="24"/>
          <w:szCs w:val="24"/>
        </w:rPr>
        <w:t xml:space="preserve"> </w:t>
      </w:r>
      <w:r w:rsidR="00537B8E" w:rsidRPr="0062732A">
        <w:rPr>
          <w:sz w:val="24"/>
          <w:szCs w:val="24"/>
        </w:rPr>
        <w:t xml:space="preserve">acerca dos </w:t>
      </w:r>
      <w:r w:rsidRPr="32204FFC">
        <w:rPr>
          <w:sz w:val="24"/>
          <w:szCs w:val="24"/>
        </w:rPr>
        <w:t xml:space="preserve">comportamentos </w:t>
      </w:r>
      <w:r w:rsidR="00537B8E" w:rsidRPr="0062732A">
        <w:rPr>
          <w:sz w:val="24"/>
          <w:szCs w:val="24"/>
        </w:rPr>
        <w:t>aceitáveis e</w:t>
      </w:r>
      <w:r w:rsidRPr="32204FFC">
        <w:rPr>
          <w:sz w:val="24"/>
          <w:szCs w:val="24"/>
        </w:rPr>
        <w:t xml:space="preserve"> inaceitáveis no ambiente de trabalho, </w:t>
      </w:r>
      <w:r w:rsidR="0062732A">
        <w:rPr>
          <w:sz w:val="24"/>
          <w:szCs w:val="24"/>
        </w:rPr>
        <w:t>por meio de</w:t>
      </w:r>
      <w:r w:rsidRPr="32204FFC">
        <w:rPr>
          <w:sz w:val="24"/>
          <w:szCs w:val="24"/>
        </w:rPr>
        <w:t xml:space="preserve"> capacitação de todos os colaboradores.</w:t>
      </w:r>
    </w:p>
    <w:p w14:paraId="73A1FFC1" w14:textId="0BE8F412" w:rsidR="00FA15C3" w:rsidRPr="00AC6903" w:rsidRDefault="009E0F92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bookmarkStart w:id="80" w:name="_Ref158718009"/>
      <w:r w:rsidRPr="004A5105">
        <w:rPr>
          <w:sz w:val="24"/>
          <w:szCs w:val="24"/>
        </w:rPr>
        <w:t>Dos 23 exames realizados nesse eixo, foi alcançado um índice de conformidade de 73,91% em relação à adesão das práticas de prevenção estabelecidas pela Resolução CNJ n. 351/2020 e pelo Modelo de Avaliação do TCU</w:t>
      </w:r>
      <w:r>
        <w:rPr>
          <w:sz w:val="24"/>
          <w:szCs w:val="24"/>
        </w:rPr>
        <w:t xml:space="preserve">. </w:t>
      </w:r>
      <w:r w:rsidR="00785C11" w:rsidRPr="00AC6903">
        <w:rPr>
          <w:sz w:val="24"/>
          <w:szCs w:val="24"/>
        </w:rPr>
        <w:t>Entretanto, em</w:t>
      </w:r>
      <w:r w:rsidR="009062D4" w:rsidRPr="00AC6903">
        <w:rPr>
          <w:sz w:val="24"/>
          <w:szCs w:val="24"/>
        </w:rPr>
        <w:t xml:space="preserve"> 26,09% </w:t>
      </w:r>
      <w:r w:rsidR="00785C11" w:rsidRPr="00AC6903">
        <w:rPr>
          <w:sz w:val="24"/>
          <w:szCs w:val="24"/>
        </w:rPr>
        <w:t xml:space="preserve">das análises, observou-se </w:t>
      </w:r>
      <w:r w:rsidR="00A306ED" w:rsidRPr="00AC6903">
        <w:rPr>
          <w:sz w:val="24"/>
          <w:szCs w:val="24"/>
        </w:rPr>
        <w:t xml:space="preserve">o </w:t>
      </w:r>
      <w:bookmarkStart w:id="81" w:name="_Hlk157788010"/>
      <w:r w:rsidR="009062D4" w:rsidRPr="00AC6903">
        <w:rPr>
          <w:sz w:val="24"/>
          <w:szCs w:val="24"/>
        </w:rPr>
        <w:t xml:space="preserve">não </w:t>
      </w:r>
      <w:r w:rsidR="00D847D3" w:rsidRPr="00AC6903">
        <w:rPr>
          <w:sz w:val="24"/>
          <w:szCs w:val="24"/>
        </w:rPr>
        <w:t xml:space="preserve">atendimento </w:t>
      </w:r>
      <w:r w:rsidR="009062D4" w:rsidRPr="00AC6903">
        <w:rPr>
          <w:sz w:val="24"/>
          <w:szCs w:val="24"/>
        </w:rPr>
        <w:t>aos padrões de conformidade</w:t>
      </w:r>
      <w:r w:rsidR="00A306ED" w:rsidRPr="00AC6903">
        <w:rPr>
          <w:sz w:val="24"/>
          <w:szCs w:val="24"/>
        </w:rPr>
        <w:t xml:space="preserve"> a seguir</w:t>
      </w:r>
      <w:r w:rsidR="009062D4" w:rsidRPr="00AC6903">
        <w:rPr>
          <w:sz w:val="24"/>
          <w:szCs w:val="24"/>
        </w:rPr>
        <w:t>:</w:t>
      </w:r>
      <w:bookmarkEnd w:id="80"/>
      <w:r w:rsidR="009062D4" w:rsidRPr="00AC6903">
        <w:rPr>
          <w:sz w:val="24"/>
          <w:szCs w:val="24"/>
        </w:rPr>
        <w:t xml:space="preserve"> </w:t>
      </w:r>
    </w:p>
    <w:p w14:paraId="4456F811" w14:textId="4DD94A78" w:rsidR="001C1FE4" w:rsidRPr="00AC6903" w:rsidRDefault="009062D4" w:rsidP="00B76B19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 w:rsidRPr="00AC6903">
        <w:rPr>
          <w:sz w:val="24"/>
          <w:szCs w:val="24"/>
        </w:rPr>
        <w:t xml:space="preserve">ausência de levantamento </w:t>
      </w:r>
      <w:r w:rsidR="00FB4663" w:rsidRPr="00AC6903">
        <w:rPr>
          <w:sz w:val="24"/>
          <w:szCs w:val="24"/>
        </w:rPr>
        <w:t>de</w:t>
      </w:r>
      <w:r w:rsidRPr="00AC6903">
        <w:rPr>
          <w:sz w:val="24"/>
          <w:szCs w:val="24"/>
        </w:rPr>
        <w:t xml:space="preserve"> informações sobre riscos</w:t>
      </w:r>
      <w:r w:rsidR="00B017D3">
        <w:rPr>
          <w:sz w:val="24"/>
          <w:szCs w:val="24"/>
        </w:rPr>
        <w:t xml:space="preserve"> e</w:t>
      </w:r>
      <w:r w:rsidRPr="00AC6903">
        <w:rPr>
          <w:sz w:val="24"/>
          <w:szCs w:val="24"/>
        </w:rPr>
        <w:t xml:space="preserve"> impactos</w:t>
      </w:r>
      <w:r w:rsidR="001C1FE4" w:rsidRPr="00AC6903">
        <w:rPr>
          <w:sz w:val="24"/>
          <w:szCs w:val="24"/>
        </w:rPr>
        <w:t xml:space="preserve"> considerando cargos, setores e atividades mais suscetíveis ao sofrimento/prática de assédio e discriminação;</w:t>
      </w:r>
    </w:p>
    <w:p w14:paraId="35D620E5" w14:textId="6B72C50C" w:rsidR="001C1FE4" w:rsidRPr="00AC6903" w:rsidRDefault="001C1FE4" w:rsidP="00B76B19">
      <w:pPr>
        <w:pStyle w:val="NoSpacing"/>
        <w:numPr>
          <w:ilvl w:val="2"/>
          <w:numId w:val="16"/>
        </w:numPr>
        <w:shd w:val="clear" w:color="auto" w:fill="FFFFFF"/>
        <w:tabs>
          <w:tab w:val="right" w:pos="1134"/>
        </w:tabs>
        <w:ind w:hanging="181"/>
        <w:jc w:val="both"/>
        <w:rPr>
          <w:rFonts w:ascii="Calibri" w:eastAsia="Times New Roman" w:hAnsi="Calibri" w:cs="Calibri"/>
          <w:color w:val="000000"/>
          <w:sz w:val="22"/>
          <w:szCs w:val="22"/>
          <w:lang w:eastAsia="pt-BR"/>
        </w:rPr>
      </w:pPr>
      <w:r w:rsidRPr="00AC6903">
        <w:rPr>
          <w:sz w:val="24"/>
          <w:szCs w:val="24"/>
        </w:rPr>
        <w:t>ausência de compilação das informações visando à melhoria do ambiente de trabalho</w:t>
      </w:r>
      <w:r w:rsidR="00D847D3" w:rsidRPr="00AC6903">
        <w:rPr>
          <w:sz w:val="24"/>
          <w:szCs w:val="24"/>
        </w:rPr>
        <w:t>;</w:t>
      </w:r>
    </w:p>
    <w:p w14:paraId="7035B3E3" w14:textId="5F59F5AE" w:rsidR="001C1FE4" w:rsidRPr="00AC6903" w:rsidRDefault="006075F1" w:rsidP="00B76B19">
      <w:pPr>
        <w:pStyle w:val="NoSpacing"/>
        <w:numPr>
          <w:ilvl w:val="2"/>
          <w:numId w:val="16"/>
        </w:numPr>
        <w:shd w:val="clear" w:color="auto" w:fill="FFFFFF"/>
        <w:tabs>
          <w:tab w:val="right" w:pos="1134"/>
        </w:tabs>
        <w:ind w:hanging="181"/>
        <w:jc w:val="both"/>
        <w:rPr>
          <w:rFonts w:ascii="Calibri" w:eastAsia="Times New Roman" w:hAnsi="Calibri" w:cs="Calibri"/>
          <w:color w:val="000000"/>
          <w:sz w:val="22"/>
          <w:szCs w:val="22"/>
          <w:lang w:eastAsia="pt-BR"/>
        </w:rPr>
      </w:pPr>
      <w:r>
        <w:rPr>
          <w:sz w:val="24"/>
          <w:szCs w:val="24"/>
        </w:rPr>
        <w:t>n</w:t>
      </w:r>
      <w:r w:rsidR="001C1FE4" w:rsidRPr="00AC6903">
        <w:rPr>
          <w:sz w:val="24"/>
          <w:szCs w:val="24"/>
        </w:rPr>
        <w:t>ão utilização de informações das áreas de gestão de pessoas e de saúde organizacional como auxílio na identificação de possíveis problemas, pontuais ou sistêmicos, e de áreas em que po</w:t>
      </w:r>
      <w:r w:rsidR="00D62327">
        <w:rPr>
          <w:sz w:val="24"/>
          <w:szCs w:val="24"/>
        </w:rPr>
        <w:t>ssa</w:t>
      </w:r>
      <w:r w:rsidR="001C1FE4" w:rsidRPr="00AC6903">
        <w:rPr>
          <w:sz w:val="24"/>
          <w:szCs w:val="24"/>
        </w:rPr>
        <w:t>m estar ocorrendo casos de assédio, a fim de promover capacitação, conciliações ou outras atuações;</w:t>
      </w:r>
    </w:p>
    <w:p w14:paraId="50BB085E" w14:textId="5BA95C8F" w:rsidR="00FA15C3" w:rsidRPr="00AC6903" w:rsidRDefault="009062D4" w:rsidP="00B76B19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 w:rsidRPr="00AC6903">
        <w:rPr>
          <w:sz w:val="24"/>
          <w:szCs w:val="24"/>
        </w:rPr>
        <w:t xml:space="preserve">falta de capacitação </w:t>
      </w:r>
      <w:r w:rsidR="00785C11" w:rsidRPr="00AC6903">
        <w:rPr>
          <w:sz w:val="24"/>
          <w:szCs w:val="24"/>
        </w:rPr>
        <w:t>específica para</w:t>
      </w:r>
      <w:r w:rsidRPr="00AC6903">
        <w:rPr>
          <w:sz w:val="24"/>
          <w:szCs w:val="24"/>
        </w:rPr>
        <w:t xml:space="preserve"> gestores</w:t>
      </w:r>
      <w:r w:rsidR="001C1FE4" w:rsidRPr="00AC6903">
        <w:rPr>
          <w:sz w:val="24"/>
          <w:szCs w:val="24"/>
        </w:rPr>
        <w:t xml:space="preserve"> tanto sobre o sistema de prevenção quanto para auxiliá-los a identificar situações que caracterizam ambiente de trabalho complacente com práticas de assédio e discriminação; e </w:t>
      </w:r>
    </w:p>
    <w:p w14:paraId="6FB8A7CB" w14:textId="64620B52" w:rsidR="00C2231A" w:rsidRPr="00AC6903" w:rsidRDefault="009062D4" w:rsidP="00B76B19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 w:rsidRPr="00AC6903">
        <w:rPr>
          <w:sz w:val="24"/>
          <w:szCs w:val="24"/>
        </w:rPr>
        <w:t xml:space="preserve">ausência de monitoramento do quantitativo de colaboradores capacitados. </w:t>
      </w:r>
    </w:p>
    <w:p w14:paraId="557152F6" w14:textId="77777777" w:rsidR="009062D4" w:rsidRPr="00B85B3A" w:rsidRDefault="009062D4" w:rsidP="00885A86">
      <w:pPr>
        <w:pStyle w:val="NoSpacing"/>
        <w:numPr>
          <w:ilvl w:val="2"/>
          <w:numId w:val="15"/>
        </w:numPr>
        <w:spacing w:before="240" w:after="240"/>
        <w:ind w:left="1843" w:hanging="709"/>
        <w:jc w:val="both"/>
        <w:outlineLvl w:val="0"/>
        <w:rPr>
          <w:b/>
          <w:sz w:val="24"/>
          <w:szCs w:val="24"/>
        </w:rPr>
      </w:pPr>
      <w:bookmarkStart w:id="82" w:name="_Toc145513368"/>
      <w:bookmarkStart w:id="83" w:name="_Toc145599999"/>
      <w:bookmarkStart w:id="84" w:name="_Toc146557655"/>
      <w:bookmarkStart w:id="85" w:name="_Toc364762492"/>
      <w:bookmarkStart w:id="86" w:name="_Toc158385596"/>
      <w:bookmarkStart w:id="87" w:name="_Toc158912550"/>
      <w:bookmarkEnd w:id="81"/>
      <w:r w:rsidRPr="00B85B3A">
        <w:rPr>
          <w:b/>
          <w:sz w:val="24"/>
          <w:szCs w:val="24"/>
        </w:rPr>
        <w:t>Das evidências encontradas</w:t>
      </w:r>
      <w:bookmarkEnd w:id="82"/>
      <w:bookmarkEnd w:id="83"/>
      <w:bookmarkEnd w:id="84"/>
      <w:bookmarkEnd w:id="85"/>
      <w:bookmarkEnd w:id="86"/>
      <w:bookmarkEnd w:id="87"/>
    </w:p>
    <w:p w14:paraId="4E8B9E39" w14:textId="3D4BC8C0" w:rsidR="000701B4" w:rsidRDefault="0023342E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 acordo com o </w:t>
      </w:r>
      <w:hyperlink r:id="rId17" w:history="1">
        <w:r w:rsidR="00563060" w:rsidRPr="00612163">
          <w:rPr>
            <w:rStyle w:val="Hyperlink"/>
            <w:sz w:val="24"/>
            <w:szCs w:val="24"/>
          </w:rPr>
          <w:t xml:space="preserve">Relatório de Levantamento do </w:t>
        </w:r>
        <w:r w:rsidR="00924CBF">
          <w:rPr>
            <w:rStyle w:val="Hyperlink"/>
            <w:sz w:val="24"/>
            <w:szCs w:val="24"/>
          </w:rPr>
          <w:t>S</w:t>
        </w:r>
        <w:r w:rsidR="00563060" w:rsidRPr="00612163">
          <w:rPr>
            <w:rStyle w:val="Hyperlink"/>
            <w:sz w:val="24"/>
            <w:szCs w:val="24"/>
          </w:rPr>
          <w:t>istema e Prevenção e Combate ao Assédio Moral e Sexual</w:t>
        </w:r>
      </w:hyperlink>
      <w:r w:rsidR="001F252D">
        <w:rPr>
          <w:sz w:val="24"/>
          <w:szCs w:val="24"/>
        </w:rPr>
        <w:t xml:space="preserve"> –</w:t>
      </w:r>
      <w:r w:rsidR="00754992">
        <w:rPr>
          <w:sz w:val="24"/>
          <w:szCs w:val="24"/>
        </w:rPr>
        <w:t xml:space="preserve"> </w:t>
      </w:r>
      <w:r w:rsidR="000340DC">
        <w:rPr>
          <w:sz w:val="24"/>
          <w:szCs w:val="24"/>
        </w:rPr>
        <w:t>T</w:t>
      </w:r>
      <w:r w:rsidR="001F252D">
        <w:rPr>
          <w:sz w:val="24"/>
          <w:szCs w:val="24"/>
        </w:rPr>
        <w:t xml:space="preserve">ópico </w:t>
      </w:r>
      <w:r w:rsidR="00754992">
        <w:rPr>
          <w:sz w:val="24"/>
          <w:szCs w:val="24"/>
        </w:rPr>
        <w:t>4 – Construção do Modelo de Avaliação</w:t>
      </w:r>
      <w:r w:rsidR="000340DC">
        <w:rPr>
          <w:sz w:val="24"/>
          <w:szCs w:val="24"/>
        </w:rPr>
        <w:t xml:space="preserve"> (item 4.2.2)</w:t>
      </w:r>
      <w:r w:rsidR="00E34C6E">
        <w:rPr>
          <w:sz w:val="24"/>
          <w:szCs w:val="24"/>
        </w:rPr>
        <w:t xml:space="preserve">, a mera existência de uma política de não tolerância para com o assédio não é suficiente. </w:t>
      </w:r>
      <w:r w:rsidR="000B5FA0">
        <w:rPr>
          <w:sz w:val="24"/>
          <w:szCs w:val="24"/>
        </w:rPr>
        <w:t>P</w:t>
      </w:r>
      <w:r w:rsidR="00FB0C70">
        <w:rPr>
          <w:sz w:val="24"/>
          <w:szCs w:val="24"/>
        </w:rPr>
        <w:t xml:space="preserve">ara ser eficiente, o sistema de prevenção </w:t>
      </w:r>
      <w:r w:rsidR="00381B11">
        <w:rPr>
          <w:sz w:val="24"/>
          <w:szCs w:val="24"/>
        </w:rPr>
        <w:t xml:space="preserve">e combate ao assédio e </w:t>
      </w:r>
      <w:r w:rsidR="001807E8">
        <w:rPr>
          <w:sz w:val="24"/>
          <w:szCs w:val="24"/>
        </w:rPr>
        <w:t xml:space="preserve">à </w:t>
      </w:r>
      <w:r w:rsidR="00381B11">
        <w:rPr>
          <w:sz w:val="24"/>
          <w:szCs w:val="24"/>
        </w:rPr>
        <w:t>discriminação deve</w:t>
      </w:r>
      <w:r w:rsidR="00EA21C4">
        <w:rPr>
          <w:sz w:val="24"/>
          <w:szCs w:val="24"/>
        </w:rPr>
        <w:t xml:space="preserve"> ser estruturado </w:t>
      </w:r>
      <w:r w:rsidR="00EA21C4" w:rsidRPr="00E03152">
        <w:rPr>
          <w:b/>
          <w:sz w:val="24"/>
          <w:szCs w:val="24"/>
        </w:rPr>
        <w:t xml:space="preserve">de forma a </w:t>
      </w:r>
      <w:r w:rsidR="00381B11" w:rsidRPr="00E03152">
        <w:rPr>
          <w:b/>
          <w:sz w:val="24"/>
          <w:szCs w:val="24"/>
        </w:rPr>
        <w:t xml:space="preserve">antecipar </w:t>
      </w:r>
      <w:r w:rsidR="00EA21C4" w:rsidRPr="00E03152">
        <w:rPr>
          <w:b/>
          <w:sz w:val="24"/>
          <w:szCs w:val="24"/>
        </w:rPr>
        <w:t>a</w:t>
      </w:r>
      <w:r w:rsidR="00381B11" w:rsidRPr="00E03152">
        <w:rPr>
          <w:b/>
          <w:sz w:val="24"/>
          <w:szCs w:val="24"/>
        </w:rPr>
        <w:t xml:space="preserve"> ocorrência de</w:t>
      </w:r>
      <w:r w:rsidR="00C92251" w:rsidRPr="00E03152">
        <w:rPr>
          <w:b/>
          <w:sz w:val="24"/>
          <w:szCs w:val="24"/>
        </w:rPr>
        <w:t>sses comportamentos</w:t>
      </w:r>
      <w:r w:rsidR="00381B11" w:rsidRPr="00E03152">
        <w:rPr>
          <w:b/>
          <w:sz w:val="24"/>
          <w:szCs w:val="24"/>
        </w:rPr>
        <w:t xml:space="preserve"> ou </w:t>
      </w:r>
      <w:r w:rsidR="00C92251" w:rsidRPr="00E03152">
        <w:rPr>
          <w:b/>
          <w:sz w:val="24"/>
          <w:szCs w:val="24"/>
        </w:rPr>
        <w:t>a</w:t>
      </w:r>
      <w:r w:rsidR="00381B11" w:rsidRPr="00E03152">
        <w:rPr>
          <w:b/>
          <w:sz w:val="24"/>
          <w:szCs w:val="24"/>
        </w:rPr>
        <w:t xml:space="preserve"> criação de condições favoráveis para sua ocorrência</w:t>
      </w:r>
      <w:r w:rsidR="00381B11">
        <w:rPr>
          <w:sz w:val="24"/>
          <w:szCs w:val="24"/>
        </w:rPr>
        <w:t>.</w:t>
      </w:r>
      <w:r w:rsidR="00CC1B22">
        <w:rPr>
          <w:sz w:val="24"/>
          <w:szCs w:val="24"/>
        </w:rPr>
        <w:t xml:space="preserve"> </w:t>
      </w:r>
      <w:r w:rsidR="00C92251">
        <w:rPr>
          <w:sz w:val="24"/>
          <w:szCs w:val="24"/>
        </w:rPr>
        <w:t xml:space="preserve">Por isso, é </w:t>
      </w:r>
      <w:r w:rsidR="00DA3A90">
        <w:rPr>
          <w:sz w:val="24"/>
          <w:szCs w:val="24"/>
        </w:rPr>
        <w:t>importante</w:t>
      </w:r>
      <w:r w:rsidR="00CC1B22">
        <w:rPr>
          <w:sz w:val="24"/>
          <w:szCs w:val="24"/>
        </w:rPr>
        <w:t xml:space="preserve"> verificar se</w:t>
      </w:r>
      <w:r w:rsidR="000701B4" w:rsidRPr="000701B4">
        <w:rPr>
          <w:sz w:val="24"/>
          <w:szCs w:val="24"/>
        </w:rPr>
        <w:t xml:space="preserve"> </w:t>
      </w:r>
      <w:r w:rsidR="000701B4">
        <w:rPr>
          <w:sz w:val="24"/>
          <w:szCs w:val="24"/>
        </w:rPr>
        <w:t>a</w:t>
      </w:r>
      <w:r w:rsidR="000701B4" w:rsidRPr="00CC1B22">
        <w:rPr>
          <w:sz w:val="24"/>
          <w:szCs w:val="24"/>
        </w:rPr>
        <w:t xml:space="preserve"> organização</w:t>
      </w:r>
      <w:r w:rsidR="000701B4">
        <w:rPr>
          <w:sz w:val="24"/>
          <w:szCs w:val="24"/>
        </w:rPr>
        <w:t>:</w:t>
      </w:r>
    </w:p>
    <w:p w14:paraId="4321FC5A" w14:textId="04D9127E" w:rsidR="0023342E" w:rsidRDefault="00CC1B22" w:rsidP="00C92A88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 w:rsidRPr="00CC1B22">
        <w:rPr>
          <w:sz w:val="24"/>
          <w:szCs w:val="24"/>
        </w:rPr>
        <w:t>realiza levantamento de riscos e impactos considerando cargos, setores e atividades mais suscetíveis ao sofrimento/prática de assédio (p.ex. avaliação de riscos de sofrimento/prática de assédio e criação de controles para mitigá-los)</w:t>
      </w:r>
      <w:r w:rsidR="000701B4">
        <w:rPr>
          <w:sz w:val="24"/>
          <w:szCs w:val="24"/>
        </w:rPr>
        <w:t>;</w:t>
      </w:r>
    </w:p>
    <w:p w14:paraId="55700410" w14:textId="721F7BF1" w:rsidR="000701B4" w:rsidRDefault="001456CD" w:rsidP="00C92A88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 w:rsidRPr="001456CD">
        <w:rPr>
          <w:sz w:val="24"/>
          <w:szCs w:val="24"/>
        </w:rPr>
        <w:t>compila informações visando à melhoria do ambiente de trabalho, inclusive para prevenção e combate ao assédio (p.ex. dados que suportam o planejamento de treinamentos e campanhas de prevenção e combate ao assédio);</w:t>
      </w:r>
      <w:r w:rsidR="00E62643">
        <w:rPr>
          <w:sz w:val="24"/>
          <w:szCs w:val="24"/>
        </w:rPr>
        <w:t xml:space="preserve"> e</w:t>
      </w:r>
    </w:p>
    <w:p w14:paraId="613438A9" w14:textId="74B0BF7A" w:rsidR="001456CD" w:rsidRDefault="001456CD" w:rsidP="00C92A88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 w:rsidRPr="001F66AF">
        <w:rPr>
          <w:sz w:val="24"/>
          <w:szCs w:val="24"/>
        </w:rPr>
        <w:t xml:space="preserve">utiliza informações das áreas de gestão de pessoas e de saúde organizacional como auxílio na identificação de possíveis problemas, pontuais ou sistêmicos (p.ex. dados tais como: nível de absenteísmo, rotatividade em determinado setor, pesquisa de clima </w:t>
      </w:r>
      <w:r w:rsidR="00E30FFA" w:rsidRPr="001F66AF">
        <w:rPr>
          <w:sz w:val="24"/>
          <w:szCs w:val="24"/>
        </w:rPr>
        <w:t>etc.</w:t>
      </w:r>
      <w:r w:rsidRPr="001F66AF">
        <w:rPr>
          <w:sz w:val="24"/>
          <w:szCs w:val="24"/>
        </w:rPr>
        <w:t>).</w:t>
      </w:r>
    </w:p>
    <w:p w14:paraId="676BDE52" w14:textId="75E00951" w:rsidR="0072455F" w:rsidRDefault="007F36E8" w:rsidP="0072455F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bookmarkStart w:id="88" w:name="_Ref158717967"/>
      <w:r w:rsidRPr="007F36E8">
        <w:rPr>
          <w:sz w:val="24"/>
          <w:szCs w:val="24"/>
        </w:rPr>
        <w:t xml:space="preserve">Nas análises realizadas, não </w:t>
      </w:r>
      <w:r w:rsidR="006664CC">
        <w:rPr>
          <w:sz w:val="24"/>
          <w:szCs w:val="24"/>
        </w:rPr>
        <w:t>foram encontradas</w:t>
      </w:r>
      <w:r w:rsidRPr="007F36E8">
        <w:rPr>
          <w:sz w:val="24"/>
          <w:szCs w:val="24"/>
        </w:rPr>
        <w:t xml:space="preserve"> evidências que confirmem a realização, por parte do CNJ, de levantamentos de informações conforme mencionado. Esses dados desempenhariam um papel fundamental na consolidação do diagnóstico de casos de assédio e discriminação dentro do CNJ, </w:t>
      </w:r>
      <w:r>
        <w:rPr>
          <w:sz w:val="24"/>
          <w:szCs w:val="24"/>
        </w:rPr>
        <w:t xml:space="preserve">respaldando </w:t>
      </w:r>
      <w:r w:rsidRPr="007F36E8">
        <w:rPr>
          <w:sz w:val="24"/>
          <w:szCs w:val="24"/>
        </w:rPr>
        <w:t>as decisões relacionadas às medidas preventivas ou punitivas destinadas a mitigar tais casos</w:t>
      </w:r>
      <w:r w:rsidR="002F775F">
        <w:rPr>
          <w:sz w:val="24"/>
          <w:szCs w:val="24"/>
        </w:rPr>
        <w:t>.</w:t>
      </w:r>
      <w:bookmarkEnd w:id="88"/>
    </w:p>
    <w:p w14:paraId="4F65455C" w14:textId="6F131F68" w:rsidR="00682FBB" w:rsidRDefault="007F36E8" w:rsidP="00EF5A0B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Outra</w:t>
      </w:r>
      <w:r w:rsidR="00682FBB">
        <w:rPr>
          <w:sz w:val="24"/>
          <w:szCs w:val="24"/>
        </w:rPr>
        <w:t xml:space="preserve"> inconformidade </w:t>
      </w:r>
      <w:r w:rsidR="00EF5A0B" w:rsidRPr="32204FFC">
        <w:rPr>
          <w:sz w:val="24"/>
          <w:szCs w:val="24"/>
        </w:rPr>
        <w:t xml:space="preserve">foi a ausência de capacitação de gestores sobre a temática de prevenção ao assédio e </w:t>
      </w:r>
      <w:r w:rsidR="001807E8">
        <w:rPr>
          <w:sz w:val="24"/>
          <w:szCs w:val="24"/>
        </w:rPr>
        <w:t xml:space="preserve">à </w:t>
      </w:r>
      <w:r w:rsidR="00EF5A0B" w:rsidRPr="32204FFC">
        <w:rPr>
          <w:sz w:val="24"/>
          <w:szCs w:val="24"/>
        </w:rPr>
        <w:t>discriminação.</w:t>
      </w:r>
      <w:r w:rsidR="00682FBB">
        <w:rPr>
          <w:sz w:val="24"/>
          <w:szCs w:val="24"/>
        </w:rPr>
        <w:t xml:space="preserve"> A Resolução CNJ n. 351/2020 estabelece que:</w:t>
      </w:r>
    </w:p>
    <w:p w14:paraId="6B697B65" w14:textId="1ADA8D04" w:rsidR="00135547" w:rsidRDefault="00682FBB" w:rsidP="00AA58C4">
      <w:pPr>
        <w:pStyle w:val="NoSpacing"/>
        <w:tabs>
          <w:tab w:val="right" w:pos="1134"/>
        </w:tabs>
        <w:ind w:left="2268"/>
        <w:jc w:val="both"/>
      </w:pPr>
      <w:r w:rsidRPr="00682FBB">
        <w:t xml:space="preserve">Art. 6º Os gestores são responsáveis pela análise crítica dos métodos de gestão e organização do trabalho adotados na sua unidade e corresponsáveis pela promoção de relações de respeito à diversidade, cooperação e resolução de conflitos em sua equipe. </w:t>
      </w:r>
    </w:p>
    <w:p w14:paraId="7DA09AFD" w14:textId="01C8EC5F" w:rsidR="00682FBB" w:rsidRDefault="00682FBB" w:rsidP="00AA58C4">
      <w:pPr>
        <w:pStyle w:val="NoSpacing"/>
        <w:tabs>
          <w:tab w:val="right" w:pos="1134"/>
        </w:tabs>
        <w:ind w:left="2268"/>
        <w:jc w:val="both"/>
      </w:pPr>
      <w:r w:rsidRPr="00682FBB">
        <w:t xml:space="preserve">§ 1º </w:t>
      </w:r>
      <w:r w:rsidRPr="00AA58C4">
        <w:rPr>
          <w:b/>
        </w:rPr>
        <w:t>Os gestores buscarão o desenvolvimento permanente de suas competências relacionais e de gestão de pessoas</w:t>
      </w:r>
      <w:r w:rsidRPr="00682FBB">
        <w:t xml:space="preserve">, levando em conta especialmente a experiência e o aprendizado propiciados pelas interações no contexto de trabalho, </w:t>
      </w:r>
      <w:r w:rsidRPr="00214620">
        <w:rPr>
          <w:b/>
        </w:rPr>
        <w:t>bem como ações específicas de capacitação gerencial</w:t>
      </w:r>
      <w:r w:rsidRPr="00682FBB">
        <w:t>.</w:t>
      </w:r>
      <w:r w:rsidR="00AA58C4">
        <w:t xml:space="preserve"> </w:t>
      </w:r>
    </w:p>
    <w:p w14:paraId="2034C32D" w14:textId="56B1F3B6" w:rsidR="00387B20" w:rsidRDefault="00387B20" w:rsidP="00AA58C4">
      <w:pPr>
        <w:pStyle w:val="NoSpacing"/>
        <w:tabs>
          <w:tab w:val="right" w:pos="1134"/>
        </w:tabs>
        <w:ind w:left="2268"/>
        <w:jc w:val="both"/>
      </w:pPr>
      <w:r>
        <w:t>(...)</w:t>
      </w:r>
    </w:p>
    <w:p w14:paraId="64321E36" w14:textId="2EEF8456" w:rsidR="001E7E52" w:rsidRDefault="001E7E52" w:rsidP="00AA58C4">
      <w:pPr>
        <w:pStyle w:val="NoSpacing"/>
        <w:tabs>
          <w:tab w:val="right" w:pos="1134"/>
        </w:tabs>
        <w:ind w:left="2268"/>
        <w:jc w:val="both"/>
      </w:pPr>
      <w:r>
        <w:t>Art. 16. A Comissão de Prevenção e Enfrentamento do Assédio Moral e do Assédio Sexual terá as seguintes atribuições:</w:t>
      </w:r>
    </w:p>
    <w:p w14:paraId="3AA585C4" w14:textId="33292905" w:rsidR="00F91EC3" w:rsidRDefault="00F91EC3" w:rsidP="00AA58C4">
      <w:pPr>
        <w:pStyle w:val="NoSpacing"/>
        <w:tabs>
          <w:tab w:val="right" w:pos="1134"/>
        </w:tabs>
        <w:ind w:left="2268"/>
        <w:jc w:val="both"/>
      </w:pPr>
      <w:r>
        <w:t>(...)</w:t>
      </w:r>
    </w:p>
    <w:p w14:paraId="6E119A49" w14:textId="3B94CBD0" w:rsidR="001E7E52" w:rsidRDefault="004F2749" w:rsidP="00AA58C4">
      <w:pPr>
        <w:pStyle w:val="NoSpacing"/>
        <w:tabs>
          <w:tab w:val="right" w:pos="1134"/>
        </w:tabs>
        <w:ind w:left="2268"/>
        <w:jc w:val="both"/>
      </w:pPr>
      <w:r>
        <w:t>VII – fazer recomendações e solicitar providências às direções dos órgãos, aos gestores das unidades organizacionais e aos profissionais da rede de apoio, tais como:</w:t>
      </w:r>
    </w:p>
    <w:p w14:paraId="16EEFC9D" w14:textId="77777777" w:rsidR="00F91EC3" w:rsidRDefault="00F91EC3" w:rsidP="00F91EC3">
      <w:pPr>
        <w:pStyle w:val="NoSpacing"/>
        <w:tabs>
          <w:tab w:val="right" w:pos="1134"/>
        </w:tabs>
        <w:ind w:left="2268"/>
        <w:jc w:val="both"/>
      </w:pPr>
      <w:r>
        <w:t>(...)</w:t>
      </w:r>
    </w:p>
    <w:p w14:paraId="5E3B2FBA" w14:textId="4C8D7813" w:rsidR="00F91EC3" w:rsidRPr="00682FBB" w:rsidRDefault="004F2749" w:rsidP="00451A23">
      <w:pPr>
        <w:pStyle w:val="NoSpacing"/>
        <w:numPr>
          <w:ilvl w:val="2"/>
          <w:numId w:val="13"/>
        </w:numPr>
        <w:tabs>
          <w:tab w:val="right" w:pos="1134"/>
        </w:tabs>
        <w:ind w:left="2268" w:firstLine="0"/>
        <w:jc w:val="both"/>
      </w:pPr>
      <w:r w:rsidRPr="00387B20">
        <w:rPr>
          <w:b/>
        </w:rPr>
        <w:t>ações de capacitação e acompanhamento de gestores e servidores</w:t>
      </w:r>
      <w:r>
        <w:t>;</w:t>
      </w:r>
      <w:r w:rsidR="00451A23">
        <w:t xml:space="preserve"> </w:t>
      </w:r>
      <w:r w:rsidR="00F91EC3">
        <w:t xml:space="preserve">(grifos não constam </w:t>
      </w:r>
      <w:r w:rsidR="008403E9">
        <w:t>d</w:t>
      </w:r>
      <w:r w:rsidR="00F91EC3">
        <w:t>o original)</w:t>
      </w:r>
    </w:p>
    <w:p w14:paraId="4B56AC92" w14:textId="4B787C4D" w:rsidR="00A31B82" w:rsidRPr="00A31B82" w:rsidRDefault="001C6988" w:rsidP="002639A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bookmarkStart w:id="89" w:name="_Ref158717981"/>
      <w:r>
        <w:rPr>
          <w:sz w:val="24"/>
          <w:szCs w:val="24"/>
        </w:rPr>
        <w:t>V</w:t>
      </w:r>
      <w:r w:rsidRPr="1A348523">
        <w:rPr>
          <w:sz w:val="24"/>
          <w:szCs w:val="24"/>
        </w:rPr>
        <w:t>erificou-se</w:t>
      </w:r>
      <w:r w:rsidR="000B1065">
        <w:rPr>
          <w:sz w:val="24"/>
          <w:szCs w:val="24"/>
        </w:rPr>
        <w:t>, também,</w:t>
      </w:r>
      <w:r w:rsidRPr="1A348523">
        <w:rPr>
          <w:sz w:val="24"/>
          <w:szCs w:val="24"/>
        </w:rPr>
        <w:t xml:space="preserve"> que o CNJ </w:t>
      </w:r>
      <w:r>
        <w:rPr>
          <w:sz w:val="24"/>
          <w:szCs w:val="24"/>
        </w:rPr>
        <w:t xml:space="preserve">não </w:t>
      </w:r>
      <w:r w:rsidRPr="1A348523">
        <w:rPr>
          <w:sz w:val="24"/>
          <w:szCs w:val="24"/>
        </w:rPr>
        <w:t xml:space="preserve">promoveu campanhas informativas/orientativas </w:t>
      </w:r>
      <w:r>
        <w:rPr>
          <w:sz w:val="24"/>
          <w:szCs w:val="24"/>
        </w:rPr>
        <w:t>específicas para os gestores</w:t>
      </w:r>
      <w:r w:rsidR="00C04436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7F36E8">
        <w:rPr>
          <w:b/>
          <w:sz w:val="24"/>
          <w:szCs w:val="24"/>
        </w:rPr>
        <w:t xml:space="preserve">no </w:t>
      </w:r>
      <w:r w:rsidR="004E6958">
        <w:rPr>
          <w:b/>
          <w:sz w:val="24"/>
          <w:szCs w:val="24"/>
        </w:rPr>
        <w:t>P</w:t>
      </w:r>
      <w:r w:rsidRPr="007F36E8">
        <w:rPr>
          <w:b/>
          <w:sz w:val="24"/>
          <w:szCs w:val="24"/>
        </w:rPr>
        <w:t xml:space="preserve">rograma de </w:t>
      </w:r>
      <w:r w:rsidR="004E6958">
        <w:rPr>
          <w:b/>
          <w:sz w:val="24"/>
          <w:szCs w:val="24"/>
        </w:rPr>
        <w:t>D</w:t>
      </w:r>
      <w:r w:rsidRPr="007F36E8">
        <w:rPr>
          <w:b/>
          <w:sz w:val="24"/>
          <w:szCs w:val="24"/>
        </w:rPr>
        <w:t xml:space="preserve">esenvolvimento de </w:t>
      </w:r>
      <w:r w:rsidR="004E6958">
        <w:rPr>
          <w:b/>
          <w:sz w:val="24"/>
          <w:szCs w:val="24"/>
        </w:rPr>
        <w:t>L</w:t>
      </w:r>
      <w:r w:rsidRPr="007F36E8">
        <w:rPr>
          <w:b/>
          <w:sz w:val="24"/>
          <w:szCs w:val="24"/>
        </w:rPr>
        <w:t>íderes</w:t>
      </w:r>
      <w:r w:rsidR="004E6958">
        <w:rPr>
          <w:b/>
          <w:sz w:val="24"/>
          <w:szCs w:val="24"/>
        </w:rPr>
        <w:t xml:space="preserve"> – PDL</w:t>
      </w:r>
      <w:r w:rsidR="00C04436" w:rsidRPr="00C04436">
        <w:rPr>
          <w:bCs/>
          <w:sz w:val="24"/>
          <w:szCs w:val="24"/>
        </w:rPr>
        <w:t>,</w:t>
      </w:r>
      <w:r w:rsidRPr="00A31B82">
        <w:rPr>
          <w:sz w:val="24"/>
          <w:szCs w:val="24"/>
        </w:rPr>
        <w:t xml:space="preserve"> sobre a prevenção e </w:t>
      </w:r>
      <w:r w:rsidR="0036489A">
        <w:rPr>
          <w:sz w:val="24"/>
          <w:szCs w:val="24"/>
        </w:rPr>
        <w:t xml:space="preserve">o </w:t>
      </w:r>
      <w:r w:rsidRPr="00A31B82">
        <w:rPr>
          <w:sz w:val="24"/>
          <w:szCs w:val="24"/>
        </w:rPr>
        <w:t xml:space="preserve">combate aos casos de assédio e discriminação, </w:t>
      </w:r>
      <w:r w:rsidR="00243351" w:rsidRPr="00A31B82">
        <w:rPr>
          <w:sz w:val="24"/>
          <w:szCs w:val="24"/>
        </w:rPr>
        <w:t>n</w:t>
      </w:r>
      <w:r w:rsidR="00A31B82" w:rsidRPr="00A31B82">
        <w:rPr>
          <w:sz w:val="24"/>
          <w:szCs w:val="24"/>
        </w:rPr>
        <w:t>em para a</w:t>
      </w:r>
      <w:r w:rsidR="00243351" w:rsidRPr="00A31B82">
        <w:rPr>
          <w:sz w:val="24"/>
          <w:szCs w:val="24"/>
        </w:rPr>
        <w:t xml:space="preserve"> </w:t>
      </w:r>
      <w:r w:rsidR="00A31B82" w:rsidRPr="00A31B82">
        <w:rPr>
          <w:sz w:val="24"/>
          <w:szCs w:val="24"/>
        </w:rPr>
        <w:t xml:space="preserve">identificação de </w:t>
      </w:r>
      <w:r w:rsidR="00243351" w:rsidRPr="00A31B82">
        <w:rPr>
          <w:sz w:val="24"/>
          <w:szCs w:val="24"/>
        </w:rPr>
        <w:t>situações que caracterizam ambiente de trabalho complacente com práticas de assédio e discriminação</w:t>
      </w:r>
      <w:r w:rsidRPr="00A31B82">
        <w:rPr>
          <w:sz w:val="24"/>
          <w:szCs w:val="24"/>
        </w:rPr>
        <w:t>.</w:t>
      </w:r>
      <w:bookmarkEnd w:id="89"/>
    </w:p>
    <w:p w14:paraId="5E7F73AC" w14:textId="05FB4BC9" w:rsidR="00CB58BB" w:rsidRPr="00393996" w:rsidRDefault="000B1065" w:rsidP="00CB58BB">
      <w:pPr>
        <w:numPr>
          <w:ilvl w:val="0"/>
          <w:numId w:val="16"/>
        </w:numPr>
        <w:tabs>
          <w:tab w:val="right" w:pos="1134"/>
        </w:tabs>
        <w:spacing w:before="240" w:after="240" w:line="240" w:lineRule="auto"/>
        <w:ind w:left="0"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Noutro exame</w:t>
      </w:r>
      <w:r w:rsidR="00CB58BB">
        <w:rPr>
          <w:rFonts w:ascii="Calibri" w:hAnsi="Calibri" w:cs="Calibri"/>
          <w:sz w:val="24"/>
          <w:szCs w:val="24"/>
          <w:shd w:val="clear" w:color="auto" w:fill="FFFFFF"/>
        </w:rPr>
        <w:t>, a</w:t>
      </w:r>
      <w:r w:rsidR="00CB58BB" w:rsidRPr="00393996">
        <w:rPr>
          <w:rFonts w:ascii="Calibri" w:hAnsi="Calibri" w:cs="Calibri"/>
          <w:sz w:val="24"/>
          <w:szCs w:val="24"/>
          <w:shd w:val="clear" w:color="auto" w:fill="FFFFFF"/>
        </w:rPr>
        <w:t>valiou-se</w:t>
      </w:r>
      <w:r w:rsidR="00CB58BB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r w:rsidR="00CB58BB" w:rsidRPr="00393996">
        <w:rPr>
          <w:rFonts w:ascii="Calibri" w:hAnsi="Calibri" w:cs="Calibri"/>
          <w:sz w:val="24"/>
          <w:szCs w:val="24"/>
          <w:shd w:val="clear" w:color="auto" w:fill="FFFFFF"/>
        </w:rPr>
        <w:t xml:space="preserve">o </w:t>
      </w:r>
      <w:hyperlink r:id="rId18" w:history="1">
        <w:r w:rsidR="00A335F9" w:rsidRPr="00CE19CE">
          <w:rPr>
            <w:rStyle w:val="Hyperlink"/>
            <w:rFonts w:ascii="Calibri" w:hAnsi="Calibri" w:cs="Calibri"/>
            <w:sz w:val="24"/>
            <w:szCs w:val="24"/>
            <w:shd w:val="clear" w:color="auto" w:fill="FFFFFF"/>
          </w:rPr>
          <w:t>ambiente virtual de aprendizagem</w:t>
        </w:r>
        <w:r w:rsidR="00587428">
          <w:rPr>
            <w:rStyle w:val="Hyperlink"/>
            <w:rFonts w:ascii="Calibri" w:hAnsi="Calibri" w:cs="Calibri"/>
            <w:sz w:val="24"/>
            <w:szCs w:val="24"/>
            <w:shd w:val="clear" w:color="auto" w:fill="FFFFFF"/>
          </w:rPr>
          <w:t xml:space="preserve"> (Moodle)</w:t>
        </w:r>
        <w:r w:rsidR="008475EF" w:rsidRPr="00CE19CE">
          <w:rPr>
            <w:rStyle w:val="Hyperlink"/>
            <w:rFonts w:ascii="Calibri" w:hAnsi="Calibri" w:cs="Calibri"/>
            <w:sz w:val="24"/>
            <w:szCs w:val="24"/>
            <w:shd w:val="clear" w:color="auto" w:fill="FFFFFF"/>
          </w:rPr>
          <w:t xml:space="preserve"> </w:t>
        </w:r>
        <w:r w:rsidR="000C334E" w:rsidRPr="00CE19CE">
          <w:rPr>
            <w:rStyle w:val="Hyperlink"/>
            <w:rFonts w:ascii="Calibri" w:hAnsi="Calibri" w:cs="Calibri"/>
            <w:sz w:val="24"/>
            <w:szCs w:val="24"/>
            <w:shd w:val="clear" w:color="auto" w:fill="FFFFFF"/>
          </w:rPr>
          <w:t>do C</w:t>
        </w:r>
        <w:r w:rsidR="00EB0295">
          <w:rPr>
            <w:rStyle w:val="Hyperlink"/>
            <w:rFonts w:ascii="Calibri" w:hAnsi="Calibri" w:cs="Calibri"/>
            <w:sz w:val="24"/>
            <w:szCs w:val="24"/>
            <w:shd w:val="clear" w:color="auto" w:fill="FFFFFF"/>
          </w:rPr>
          <w:t xml:space="preserve">entro de </w:t>
        </w:r>
        <w:r w:rsidR="008D4011">
          <w:rPr>
            <w:rStyle w:val="Hyperlink"/>
            <w:rFonts w:ascii="Calibri" w:hAnsi="Calibri" w:cs="Calibri"/>
            <w:sz w:val="24"/>
            <w:szCs w:val="24"/>
            <w:shd w:val="clear" w:color="auto" w:fill="FFFFFF"/>
          </w:rPr>
          <w:t>Formação e Aperfeiçoamento de Servidores do Poder Judiciário - C</w:t>
        </w:r>
        <w:r w:rsidR="000C334E" w:rsidRPr="00CE19CE">
          <w:rPr>
            <w:rStyle w:val="Hyperlink"/>
            <w:rFonts w:ascii="Calibri" w:hAnsi="Calibri" w:cs="Calibri"/>
            <w:sz w:val="24"/>
            <w:szCs w:val="24"/>
            <w:shd w:val="clear" w:color="auto" w:fill="FFFFFF"/>
          </w:rPr>
          <w:t>EAJUD</w:t>
        </w:r>
      </w:hyperlink>
      <w:r w:rsidR="00CB58BB" w:rsidRPr="00393996">
        <w:rPr>
          <w:rFonts w:ascii="Calibri" w:hAnsi="Calibri" w:cs="Calibri"/>
          <w:sz w:val="24"/>
          <w:szCs w:val="24"/>
          <w:shd w:val="clear" w:color="auto" w:fill="FFFFFF"/>
        </w:rPr>
        <w:t xml:space="preserve"> e não </w:t>
      </w:r>
      <w:r w:rsidR="00CB58BB">
        <w:rPr>
          <w:rFonts w:ascii="Calibri" w:hAnsi="Calibri" w:cs="Calibri"/>
          <w:sz w:val="24"/>
          <w:szCs w:val="24"/>
          <w:shd w:val="clear" w:color="auto" w:fill="FFFFFF"/>
        </w:rPr>
        <w:t>foi identificada</w:t>
      </w:r>
      <w:r w:rsidR="00CB58BB" w:rsidRPr="00393996">
        <w:rPr>
          <w:rFonts w:ascii="Calibri" w:hAnsi="Calibri" w:cs="Calibri"/>
          <w:sz w:val="24"/>
          <w:szCs w:val="24"/>
          <w:shd w:val="clear" w:color="auto" w:fill="FFFFFF"/>
        </w:rPr>
        <w:t xml:space="preserve"> nenhuma evidência de que a temática de assédio e discriminação foi ofertada nos cursos encerrados, em andamento e abertos.</w:t>
      </w:r>
    </w:p>
    <w:p w14:paraId="6B8EB4F6" w14:textId="081EB86D" w:rsidR="00D871C2" w:rsidRDefault="00D871C2" w:rsidP="00B912C6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 w:rsidRPr="00B912C6">
        <w:rPr>
          <w:sz w:val="24"/>
          <w:szCs w:val="24"/>
        </w:rPr>
        <w:t>Além disso, vale ressaltar uma observação relevante que surgiu a partir das respostas ao questionário: a sugestão de que gestores, membros da alta administração e magistrados</w:t>
      </w:r>
      <w:r w:rsidR="00D74ECE">
        <w:rPr>
          <w:sz w:val="24"/>
          <w:szCs w:val="24"/>
        </w:rPr>
        <w:t>(as)</w:t>
      </w:r>
      <w:r w:rsidRPr="00B912C6">
        <w:rPr>
          <w:sz w:val="24"/>
          <w:szCs w:val="24"/>
        </w:rPr>
        <w:t xml:space="preserve"> devam participar de programas de capacitação relacionados ao assédio e </w:t>
      </w:r>
      <w:r w:rsidR="001807E8">
        <w:rPr>
          <w:sz w:val="24"/>
          <w:szCs w:val="24"/>
        </w:rPr>
        <w:t xml:space="preserve">à </w:t>
      </w:r>
      <w:r w:rsidRPr="00B912C6">
        <w:rPr>
          <w:sz w:val="24"/>
          <w:szCs w:val="24"/>
        </w:rPr>
        <w:t>discriminação</w:t>
      </w:r>
      <w:r w:rsidR="00DA2600">
        <w:rPr>
          <w:sz w:val="24"/>
          <w:szCs w:val="24"/>
        </w:rPr>
        <w:t xml:space="preserve"> com o objetivo de mitigar</w:t>
      </w:r>
      <w:r w:rsidRPr="00B912C6">
        <w:rPr>
          <w:sz w:val="24"/>
          <w:szCs w:val="24"/>
        </w:rPr>
        <w:t xml:space="preserve"> situações de conflito entre esses grupos e os servidores ou colaboradores.</w:t>
      </w:r>
    </w:p>
    <w:p w14:paraId="67657BE7" w14:textId="3DA6506A" w:rsidR="00C92A88" w:rsidRDefault="00C92A88" w:rsidP="002639A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 w:rsidRPr="00C92A88">
        <w:rPr>
          <w:sz w:val="24"/>
          <w:szCs w:val="24"/>
        </w:rPr>
        <w:t xml:space="preserve">Quanto às práticas preventivas, não há evidências de que o CNJ monitore o número de </w:t>
      </w:r>
      <w:r w:rsidR="00846689">
        <w:rPr>
          <w:sz w:val="24"/>
          <w:szCs w:val="24"/>
        </w:rPr>
        <w:t>colaboradores</w:t>
      </w:r>
      <w:r w:rsidRPr="00C92A88">
        <w:rPr>
          <w:sz w:val="24"/>
          <w:szCs w:val="24"/>
        </w:rPr>
        <w:t xml:space="preserve"> treinados na prevenção do assédio e da discriminação, contrariando a recomendação do </w:t>
      </w:r>
      <w:hyperlink r:id="rId19" w:history="1">
        <w:r w:rsidR="006177F1" w:rsidRPr="00612163">
          <w:rPr>
            <w:rStyle w:val="Hyperlink"/>
            <w:sz w:val="24"/>
            <w:szCs w:val="24"/>
          </w:rPr>
          <w:t>Relatório de Levantamento do sistema e Prevenção e Combate ao Assédio Moral e Sexual</w:t>
        </w:r>
      </w:hyperlink>
      <w:r w:rsidR="00635E96" w:rsidRPr="00635E96">
        <w:t xml:space="preserve"> –</w:t>
      </w:r>
      <w:r w:rsidRPr="00C92A88">
        <w:rPr>
          <w:sz w:val="24"/>
          <w:szCs w:val="24"/>
        </w:rPr>
        <w:t xml:space="preserve"> Tópico 4 – Construção do Modelo de Avaliação (item 4.2.5). Isso é importante para garantir que todas as diretrizes sejam conhecidas e aplicadas pelos servidores</w:t>
      </w:r>
      <w:r>
        <w:rPr>
          <w:sz w:val="24"/>
          <w:szCs w:val="24"/>
        </w:rPr>
        <w:t>, magistrados e terceiriz</w:t>
      </w:r>
      <w:r w:rsidR="008E4D4E">
        <w:rPr>
          <w:sz w:val="24"/>
          <w:szCs w:val="24"/>
        </w:rPr>
        <w:t>a</w:t>
      </w:r>
      <w:r>
        <w:rPr>
          <w:sz w:val="24"/>
          <w:szCs w:val="24"/>
        </w:rPr>
        <w:t>dos</w:t>
      </w:r>
      <w:r w:rsidRPr="00C92A88">
        <w:rPr>
          <w:sz w:val="24"/>
          <w:szCs w:val="24"/>
        </w:rPr>
        <w:t>.</w:t>
      </w:r>
    </w:p>
    <w:p w14:paraId="7A8B5F7E" w14:textId="77777777" w:rsidR="009062D4" w:rsidRPr="009062D4" w:rsidRDefault="009062D4" w:rsidP="004B385C">
      <w:pPr>
        <w:pStyle w:val="NoSpacing"/>
        <w:numPr>
          <w:ilvl w:val="1"/>
          <w:numId w:val="15"/>
        </w:numPr>
        <w:spacing w:before="240" w:after="240"/>
        <w:jc w:val="both"/>
        <w:outlineLvl w:val="0"/>
        <w:rPr>
          <w:sz w:val="24"/>
          <w:szCs w:val="24"/>
        </w:rPr>
      </w:pPr>
      <w:bookmarkStart w:id="90" w:name="_Toc145513369"/>
      <w:bookmarkStart w:id="91" w:name="_Toc145600000"/>
      <w:bookmarkStart w:id="92" w:name="_Toc146557656"/>
      <w:bookmarkStart w:id="93" w:name="_Toc1849361589"/>
      <w:bookmarkStart w:id="94" w:name="_Toc158385597"/>
      <w:bookmarkStart w:id="95" w:name="_Toc158912551"/>
      <w:r w:rsidRPr="009062D4">
        <w:rPr>
          <w:b/>
          <w:sz w:val="24"/>
          <w:szCs w:val="24"/>
        </w:rPr>
        <w:t>Eixo</w:t>
      </w:r>
      <w:r w:rsidRPr="009062D4">
        <w:rPr>
          <w:sz w:val="24"/>
          <w:szCs w:val="24"/>
        </w:rPr>
        <w:t xml:space="preserve"> </w:t>
      </w:r>
      <w:r w:rsidRPr="009062D4">
        <w:rPr>
          <w:b/>
          <w:sz w:val="24"/>
          <w:szCs w:val="24"/>
        </w:rPr>
        <w:t>Detecção</w:t>
      </w:r>
      <w:bookmarkEnd w:id="90"/>
      <w:bookmarkEnd w:id="91"/>
      <w:bookmarkEnd w:id="92"/>
      <w:bookmarkEnd w:id="93"/>
      <w:bookmarkEnd w:id="94"/>
      <w:bookmarkEnd w:id="95"/>
    </w:p>
    <w:p w14:paraId="2D678BE2" w14:textId="482E93CD" w:rsidR="009062D4" w:rsidRPr="009062D4" w:rsidRDefault="009218BB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testes de auditoria </w:t>
      </w:r>
      <w:r w:rsidR="009062D4" w:rsidRPr="32204FFC">
        <w:rPr>
          <w:sz w:val="24"/>
          <w:szCs w:val="24"/>
        </w:rPr>
        <w:t xml:space="preserve">do eixo </w:t>
      </w:r>
      <w:r>
        <w:rPr>
          <w:sz w:val="24"/>
          <w:szCs w:val="24"/>
        </w:rPr>
        <w:t>de d</w:t>
      </w:r>
      <w:r w:rsidR="009062D4" w:rsidRPr="32204FFC">
        <w:rPr>
          <w:sz w:val="24"/>
          <w:szCs w:val="24"/>
        </w:rPr>
        <w:t xml:space="preserve">etecção tinham como objetivo </w:t>
      </w:r>
      <w:r w:rsidR="007E1B57" w:rsidRPr="007E1B57">
        <w:rPr>
          <w:sz w:val="24"/>
          <w:szCs w:val="24"/>
        </w:rPr>
        <w:t xml:space="preserve">avaliar </w:t>
      </w:r>
      <w:r w:rsidR="009062D4" w:rsidRPr="32204FFC">
        <w:rPr>
          <w:sz w:val="24"/>
          <w:szCs w:val="24"/>
        </w:rPr>
        <w:t xml:space="preserve">se o CNJ </w:t>
      </w:r>
      <w:r w:rsidR="007E1B57" w:rsidRPr="007E1B57">
        <w:rPr>
          <w:sz w:val="24"/>
          <w:szCs w:val="24"/>
        </w:rPr>
        <w:t>age</w:t>
      </w:r>
      <w:r w:rsidR="009062D4" w:rsidRPr="32204FFC">
        <w:rPr>
          <w:sz w:val="24"/>
          <w:szCs w:val="24"/>
        </w:rPr>
        <w:t xml:space="preserve"> proativamente na identificação </w:t>
      </w:r>
      <w:r w:rsidR="007E1B57" w:rsidRPr="007E1B57">
        <w:rPr>
          <w:sz w:val="24"/>
          <w:szCs w:val="24"/>
        </w:rPr>
        <w:t>de</w:t>
      </w:r>
      <w:r w:rsidR="009062D4" w:rsidRPr="32204FFC">
        <w:rPr>
          <w:sz w:val="24"/>
          <w:szCs w:val="24"/>
        </w:rPr>
        <w:t xml:space="preserve"> casos de assédio</w:t>
      </w:r>
      <w:r w:rsidR="007E1B57" w:rsidRPr="007E1B57">
        <w:rPr>
          <w:sz w:val="24"/>
          <w:szCs w:val="24"/>
        </w:rPr>
        <w:t xml:space="preserve"> e se possui</w:t>
      </w:r>
      <w:r w:rsidR="009062D4" w:rsidRPr="32204FFC">
        <w:rPr>
          <w:sz w:val="24"/>
          <w:szCs w:val="24"/>
        </w:rPr>
        <w:t xml:space="preserve"> uma estrutura </w:t>
      </w:r>
      <w:r w:rsidR="007E1B57" w:rsidRPr="007E1B57">
        <w:rPr>
          <w:sz w:val="24"/>
          <w:szCs w:val="24"/>
        </w:rPr>
        <w:t xml:space="preserve">adequada </w:t>
      </w:r>
      <w:r w:rsidR="009062D4" w:rsidRPr="32204FFC">
        <w:rPr>
          <w:sz w:val="24"/>
          <w:szCs w:val="24"/>
        </w:rPr>
        <w:t xml:space="preserve">para receber denúncias. Ao </w:t>
      </w:r>
      <w:r w:rsidR="007E1B57" w:rsidRPr="007E1B57">
        <w:rPr>
          <w:sz w:val="24"/>
          <w:szCs w:val="24"/>
        </w:rPr>
        <w:t xml:space="preserve">concluir a </w:t>
      </w:r>
      <w:r w:rsidR="009062D4" w:rsidRPr="32204FFC">
        <w:rPr>
          <w:sz w:val="24"/>
          <w:szCs w:val="24"/>
        </w:rPr>
        <w:t xml:space="preserve">análise, </w:t>
      </w:r>
      <w:r w:rsidR="007E1B57" w:rsidRPr="007E1B57">
        <w:rPr>
          <w:sz w:val="24"/>
          <w:szCs w:val="24"/>
        </w:rPr>
        <w:t>identificou</w:t>
      </w:r>
      <w:r w:rsidR="009062D4" w:rsidRPr="32204FFC">
        <w:rPr>
          <w:sz w:val="24"/>
          <w:szCs w:val="24"/>
        </w:rPr>
        <w:t xml:space="preserve">-se </w:t>
      </w:r>
      <w:r w:rsidR="009062D4" w:rsidRPr="000D7774">
        <w:rPr>
          <w:sz w:val="24"/>
          <w:szCs w:val="24"/>
        </w:rPr>
        <w:t>que</w:t>
      </w:r>
      <w:r w:rsidR="00E81CA2">
        <w:rPr>
          <w:sz w:val="24"/>
          <w:szCs w:val="24"/>
        </w:rPr>
        <w:t>,</w:t>
      </w:r>
      <w:r w:rsidR="009062D4" w:rsidRPr="000D7774">
        <w:rPr>
          <w:sz w:val="24"/>
          <w:szCs w:val="24"/>
        </w:rPr>
        <w:t xml:space="preserve"> </w:t>
      </w:r>
      <w:r w:rsidR="007E1B57" w:rsidRPr="007E1B57">
        <w:rPr>
          <w:sz w:val="24"/>
          <w:szCs w:val="24"/>
        </w:rPr>
        <w:t>em quatro</w:t>
      </w:r>
      <w:r w:rsidR="009062D4" w:rsidRPr="000D7774">
        <w:rPr>
          <w:sz w:val="24"/>
          <w:szCs w:val="24"/>
        </w:rPr>
        <w:t xml:space="preserve"> dos </w:t>
      </w:r>
      <w:r w:rsidR="008266DA" w:rsidRPr="000D7774">
        <w:rPr>
          <w:sz w:val="24"/>
          <w:szCs w:val="24"/>
        </w:rPr>
        <w:t xml:space="preserve">oito </w:t>
      </w:r>
      <w:r w:rsidR="009062D4" w:rsidRPr="000D7774">
        <w:rPr>
          <w:sz w:val="24"/>
          <w:szCs w:val="24"/>
        </w:rPr>
        <w:t xml:space="preserve">exames </w:t>
      </w:r>
      <w:r w:rsidR="007E1B57" w:rsidRPr="007E1B57">
        <w:rPr>
          <w:sz w:val="24"/>
          <w:szCs w:val="24"/>
        </w:rPr>
        <w:t xml:space="preserve">realizados, o CNJ </w:t>
      </w:r>
      <w:r w:rsidR="009062D4" w:rsidRPr="000D7774">
        <w:rPr>
          <w:sz w:val="24"/>
          <w:szCs w:val="24"/>
        </w:rPr>
        <w:t xml:space="preserve">não </w:t>
      </w:r>
      <w:r w:rsidR="007E1B57" w:rsidRPr="007E1B57">
        <w:rPr>
          <w:sz w:val="24"/>
          <w:szCs w:val="24"/>
        </w:rPr>
        <w:t>estava</w:t>
      </w:r>
      <w:r w:rsidR="009062D4" w:rsidRPr="000D7774">
        <w:rPr>
          <w:sz w:val="24"/>
          <w:szCs w:val="24"/>
        </w:rPr>
        <w:t xml:space="preserve"> em conformidade</w:t>
      </w:r>
      <w:r w:rsidR="008266DA" w:rsidRPr="000D7774">
        <w:rPr>
          <w:sz w:val="24"/>
          <w:szCs w:val="24"/>
        </w:rPr>
        <w:t xml:space="preserve"> com a R</w:t>
      </w:r>
      <w:r w:rsidR="009A583B" w:rsidRPr="000D7774">
        <w:rPr>
          <w:sz w:val="24"/>
          <w:szCs w:val="24"/>
        </w:rPr>
        <w:t xml:space="preserve">esolução </w:t>
      </w:r>
      <w:r w:rsidR="008266DA" w:rsidRPr="000D7774">
        <w:rPr>
          <w:sz w:val="24"/>
          <w:szCs w:val="24"/>
        </w:rPr>
        <w:t xml:space="preserve">CNJ n. </w:t>
      </w:r>
      <w:r w:rsidR="009A583B" w:rsidRPr="000D7774">
        <w:rPr>
          <w:sz w:val="24"/>
          <w:szCs w:val="24"/>
        </w:rPr>
        <w:t xml:space="preserve">351/2020 e </w:t>
      </w:r>
      <w:r w:rsidR="000D7774" w:rsidRPr="000D7774">
        <w:rPr>
          <w:sz w:val="24"/>
          <w:szCs w:val="24"/>
        </w:rPr>
        <w:t xml:space="preserve">o Modelo de Avaliação </w:t>
      </w:r>
      <w:r w:rsidR="009A583B" w:rsidRPr="000D7774">
        <w:rPr>
          <w:sz w:val="24"/>
          <w:szCs w:val="24"/>
        </w:rPr>
        <w:t>do TCU</w:t>
      </w:r>
      <w:r w:rsidR="009062D4" w:rsidRPr="000D7774">
        <w:rPr>
          <w:sz w:val="24"/>
          <w:szCs w:val="24"/>
        </w:rPr>
        <w:t xml:space="preserve">, </w:t>
      </w:r>
      <w:r w:rsidR="007E1B57" w:rsidRPr="007E1B57">
        <w:rPr>
          <w:sz w:val="24"/>
          <w:szCs w:val="24"/>
        </w:rPr>
        <w:t>conforme</w:t>
      </w:r>
      <w:r w:rsidR="009062D4" w:rsidRPr="000D7774">
        <w:rPr>
          <w:sz w:val="24"/>
          <w:szCs w:val="24"/>
        </w:rPr>
        <w:t xml:space="preserve"> será det</w:t>
      </w:r>
      <w:r w:rsidR="009062D4" w:rsidRPr="32204FFC">
        <w:rPr>
          <w:sz w:val="24"/>
          <w:szCs w:val="24"/>
        </w:rPr>
        <w:t>alhado a seguir.</w:t>
      </w:r>
    </w:p>
    <w:p w14:paraId="768EBC7D" w14:textId="57396652" w:rsidR="0082167F" w:rsidRDefault="0082167F" w:rsidP="006D504E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bookmarkStart w:id="96" w:name="_Ref158717905"/>
      <w:r>
        <w:rPr>
          <w:sz w:val="24"/>
          <w:szCs w:val="24"/>
        </w:rPr>
        <w:t xml:space="preserve">As evidências </w:t>
      </w:r>
      <w:r w:rsidR="007105CB">
        <w:rPr>
          <w:sz w:val="24"/>
          <w:szCs w:val="24"/>
        </w:rPr>
        <w:t xml:space="preserve">em desconformidade estão relacionadas </w:t>
      </w:r>
      <w:r w:rsidR="002A3A38">
        <w:rPr>
          <w:sz w:val="24"/>
          <w:szCs w:val="24"/>
        </w:rPr>
        <w:t>à</w:t>
      </w:r>
      <w:r>
        <w:rPr>
          <w:sz w:val="24"/>
          <w:szCs w:val="24"/>
        </w:rPr>
        <w:t>:</w:t>
      </w:r>
      <w:bookmarkEnd w:id="96"/>
    </w:p>
    <w:p w14:paraId="1C584A32" w14:textId="73E303DB" w:rsidR="00501A15" w:rsidRDefault="00E41771" w:rsidP="00C92A88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bookmarkStart w:id="97" w:name="_Hlk157788311"/>
      <w:r>
        <w:rPr>
          <w:sz w:val="24"/>
          <w:szCs w:val="24"/>
        </w:rPr>
        <w:t>a</w:t>
      </w:r>
      <w:r w:rsidR="007105CB">
        <w:rPr>
          <w:sz w:val="24"/>
          <w:szCs w:val="24"/>
        </w:rPr>
        <w:t xml:space="preserve">usência de pesquisas sobre </w:t>
      </w:r>
      <w:r w:rsidR="0037482C">
        <w:rPr>
          <w:sz w:val="24"/>
          <w:szCs w:val="24"/>
        </w:rPr>
        <w:t>assédio e discriminação no âmbito do CNJ;</w:t>
      </w:r>
    </w:p>
    <w:p w14:paraId="3AAA66A7" w14:textId="1B940F3A" w:rsidR="0037482C" w:rsidRDefault="00E41771" w:rsidP="00C92A88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E1018D">
        <w:rPr>
          <w:sz w:val="24"/>
          <w:szCs w:val="24"/>
        </w:rPr>
        <w:t xml:space="preserve">usência </w:t>
      </w:r>
      <w:r w:rsidR="00D64D01">
        <w:rPr>
          <w:sz w:val="24"/>
          <w:szCs w:val="24"/>
        </w:rPr>
        <w:t xml:space="preserve">de compilação de dados sobre </w:t>
      </w:r>
      <w:r w:rsidR="00D64D01" w:rsidRPr="00B54CF8">
        <w:rPr>
          <w:sz w:val="24"/>
          <w:szCs w:val="24"/>
        </w:rPr>
        <w:t>assédio e discriminação</w:t>
      </w:r>
      <w:r w:rsidR="00B54CF8">
        <w:rPr>
          <w:sz w:val="24"/>
          <w:szCs w:val="24"/>
        </w:rPr>
        <w:t xml:space="preserve"> e de estruturação de </w:t>
      </w:r>
      <w:r w:rsidR="00D64D01" w:rsidRPr="00B54CF8">
        <w:rPr>
          <w:sz w:val="24"/>
          <w:szCs w:val="24"/>
        </w:rPr>
        <w:t>informações</w:t>
      </w:r>
      <w:r w:rsidR="00AC5ABB">
        <w:rPr>
          <w:sz w:val="24"/>
          <w:szCs w:val="24"/>
        </w:rPr>
        <w:t>;</w:t>
      </w:r>
    </w:p>
    <w:p w14:paraId="022324E1" w14:textId="483CAE92" w:rsidR="00501A15" w:rsidRDefault="00E41771" w:rsidP="00C92A88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>
        <w:rPr>
          <w:sz w:val="24"/>
          <w:szCs w:val="24"/>
        </w:rPr>
        <w:t>f</w:t>
      </w:r>
      <w:r w:rsidR="00411681">
        <w:rPr>
          <w:sz w:val="24"/>
          <w:szCs w:val="24"/>
        </w:rPr>
        <w:t xml:space="preserve">alta de monitoramento da evolução do </w:t>
      </w:r>
      <w:r w:rsidR="00411681" w:rsidRPr="00411681">
        <w:rPr>
          <w:sz w:val="24"/>
          <w:szCs w:val="24"/>
        </w:rPr>
        <w:t>quantitativo de casos de assédio e discriminação</w:t>
      </w:r>
      <w:r w:rsidR="00411681">
        <w:rPr>
          <w:sz w:val="24"/>
          <w:szCs w:val="24"/>
        </w:rPr>
        <w:t xml:space="preserve">; e </w:t>
      </w:r>
    </w:p>
    <w:p w14:paraId="6A0EC82C" w14:textId="75FB4877" w:rsidR="00501A15" w:rsidRPr="00F05487" w:rsidRDefault="00E41771" w:rsidP="00C92A88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EC6086" w:rsidRPr="00F05487">
        <w:rPr>
          <w:sz w:val="24"/>
          <w:szCs w:val="24"/>
        </w:rPr>
        <w:t xml:space="preserve">usência de controle </w:t>
      </w:r>
      <w:r w:rsidR="00A9651C" w:rsidRPr="00F05487">
        <w:rPr>
          <w:sz w:val="24"/>
          <w:szCs w:val="24"/>
        </w:rPr>
        <w:t xml:space="preserve">de recebimento e acompanhamento nos canais disponíveis para denúncia </w:t>
      </w:r>
      <w:r w:rsidR="00F05487" w:rsidRPr="00F05487">
        <w:rPr>
          <w:sz w:val="24"/>
          <w:szCs w:val="24"/>
        </w:rPr>
        <w:t xml:space="preserve">bem como de </w:t>
      </w:r>
      <w:r w:rsidR="00A9651C" w:rsidRPr="00F05487">
        <w:rPr>
          <w:sz w:val="24"/>
          <w:szCs w:val="24"/>
        </w:rPr>
        <w:t xml:space="preserve">rastreabilidade </w:t>
      </w:r>
      <w:r w:rsidR="00F05487" w:rsidRPr="00F05487">
        <w:rPr>
          <w:sz w:val="24"/>
          <w:szCs w:val="24"/>
        </w:rPr>
        <w:t>das denúncias.</w:t>
      </w:r>
    </w:p>
    <w:p w14:paraId="35EE3C5B" w14:textId="5E9C7535" w:rsidR="009062D4" w:rsidRPr="00B85B3A" w:rsidRDefault="009062D4" w:rsidP="00885A86">
      <w:pPr>
        <w:pStyle w:val="NoSpacing"/>
        <w:numPr>
          <w:ilvl w:val="2"/>
          <w:numId w:val="15"/>
        </w:numPr>
        <w:spacing w:before="240" w:after="240"/>
        <w:ind w:left="1843" w:hanging="709"/>
        <w:jc w:val="both"/>
        <w:outlineLvl w:val="0"/>
        <w:rPr>
          <w:b/>
          <w:sz w:val="24"/>
          <w:szCs w:val="24"/>
        </w:rPr>
      </w:pPr>
      <w:bookmarkStart w:id="98" w:name="_Toc145513370"/>
      <w:bookmarkStart w:id="99" w:name="_Toc145600001"/>
      <w:bookmarkStart w:id="100" w:name="_Toc146557657"/>
      <w:bookmarkStart w:id="101" w:name="_Toc1102898763"/>
      <w:bookmarkStart w:id="102" w:name="_Toc158385598"/>
      <w:bookmarkStart w:id="103" w:name="_Toc158912552"/>
      <w:bookmarkEnd w:id="97"/>
      <w:r w:rsidRPr="00B85B3A">
        <w:rPr>
          <w:b/>
          <w:sz w:val="24"/>
          <w:szCs w:val="24"/>
        </w:rPr>
        <w:t>Das evidências encontradas</w:t>
      </w:r>
      <w:bookmarkEnd w:id="98"/>
      <w:bookmarkEnd w:id="99"/>
      <w:bookmarkEnd w:id="100"/>
      <w:bookmarkEnd w:id="101"/>
      <w:bookmarkEnd w:id="102"/>
      <w:bookmarkEnd w:id="103"/>
    </w:p>
    <w:p w14:paraId="0CE49DAD" w14:textId="77777777" w:rsidR="00E503E4" w:rsidRPr="00E503E4" w:rsidRDefault="009062D4" w:rsidP="002639A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bookmarkStart w:id="104" w:name="_Ref158718111"/>
      <w:r w:rsidRPr="00F05487">
        <w:rPr>
          <w:sz w:val="24"/>
          <w:szCs w:val="24"/>
        </w:rPr>
        <w:t xml:space="preserve">Dos </w:t>
      </w:r>
      <w:r w:rsidR="00F119FE" w:rsidRPr="00F05487">
        <w:rPr>
          <w:sz w:val="24"/>
          <w:szCs w:val="24"/>
        </w:rPr>
        <w:t xml:space="preserve">oito </w:t>
      </w:r>
      <w:r w:rsidRPr="00F05487">
        <w:rPr>
          <w:sz w:val="24"/>
          <w:szCs w:val="24"/>
        </w:rPr>
        <w:t xml:space="preserve">testes conduzidos para este eixo, </w:t>
      </w:r>
      <w:r w:rsidRPr="00F05487">
        <w:rPr>
          <w:b/>
          <w:sz w:val="24"/>
          <w:szCs w:val="24"/>
        </w:rPr>
        <w:t>não foram encontradas evidências de que o CNJ</w:t>
      </w:r>
      <w:r w:rsidR="00E503E4">
        <w:rPr>
          <w:b/>
          <w:sz w:val="24"/>
          <w:szCs w:val="24"/>
        </w:rPr>
        <w:t>:</w:t>
      </w:r>
      <w:bookmarkEnd w:id="104"/>
    </w:p>
    <w:p w14:paraId="1173638B" w14:textId="41ABB888" w:rsidR="00652B51" w:rsidRPr="00652B51" w:rsidRDefault="009062D4" w:rsidP="00652B51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 w:rsidRPr="00652B51">
        <w:rPr>
          <w:sz w:val="24"/>
          <w:szCs w:val="24"/>
        </w:rPr>
        <w:t>conduza pesquisas sobre assédio e discriminação</w:t>
      </w:r>
      <w:r w:rsidR="007E1B57" w:rsidRPr="00652B51">
        <w:rPr>
          <w:sz w:val="24"/>
          <w:szCs w:val="24"/>
        </w:rPr>
        <w:t xml:space="preserve"> </w:t>
      </w:r>
      <w:r w:rsidR="007E1B57" w:rsidRPr="00652B51">
        <w:rPr>
          <w:b/>
          <w:bCs/>
          <w:sz w:val="24"/>
          <w:szCs w:val="24"/>
        </w:rPr>
        <w:t>internamente</w:t>
      </w:r>
      <w:r w:rsidR="00445008" w:rsidRPr="00445008">
        <w:rPr>
          <w:sz w:val="24"/>
          <w:szCs w:val="24"/>
        </w:rPr>
        <w:t>;</w:t>
      </w:r>
    </w:p>
    <w:p w14:paraId="46BC2E74" w14:textId="0F3252E4" w:rsidR="00652B51" w:rsidRPr="00652B51" w:rsidRDefault="009062D4" w:rsidP="00652B51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bookmarkStart w:id="105" w:name="_Ref158718134"/>
      <w:r w:rsidRPr="00652B51">
        <w:rPr>
          <w:sz w:val="24"/>
          <w:szCs w:val="24"/>
        </w:rPr>
        <w:t>s</w:t>
      </w:r>
      <w:r w:rsidR="006D5E52" w:rsidRPr="00652B51">
        <w:rPr>
          <w:sz w:val="24"/>
          <w:szCs w:val="24"/>
        </w:rPr>
        <w:t>iga</w:t>
      </w:r>
      <w:r w:rsidRPr="00652B51">
        <w:rPr>
          <w:sz w:val="24"/>
          <w:szCs w:val="24"/>
        </w:rPr>
        <w:t xml:space="preserve"> </w:t>
      </w:r>
      <w:r w:rsidR="000E6132">
        <w:rPr>
          <w:sz w:val="24"/>
          <w:szCs w:val="24"/>
        </w:rPr>
        <w:t xml:space="preserve">um </w:t>
      </w:r>
      <w:r w:rsidRPr="00652B51">
        <w:rPr>
          <w:sz w:val="24"/>
          <w:szCs w:val="24"/>
        </w:rPr>
        <w:t>protocolo consistente para armazenamento, obtenção e consolidação de informações sobre os eventos suspeitos</w:t>
      </w:r>
      <w:r w:rsidR="00652B51">
        <w:rPr>
          <w:sz w:val="24"/>
          <w:szCs w:val="24"/>
        </w:rPr>
        <w:t>;</w:t>
      </w:r>
      <w:bookmarkEnd w:id="105"/>
      <w:r w:rsidRPr="00652B51">
        <w:rPr>
          <w:sz w:val="24"/>
          <w:szCs w:val="24"/>
        </w:rPr>
        <w:t xml:space="preserve"> </w:t>
      </w:r>
    </w:p>
    <w:p w14:paraId="47A75989" w14:textId="57C9A8DD" w:rsidR="00652B51" w:rsidRPr="00652B51" w:rsidRDefault="009062D4" w:rsidP="00652B51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bookmarkStart w:id="106" w:name="_Ref158718142"/>
      <w:r w:rsidRPr="00652B51">
        <w:rPr>
          <w:sz w:val="24"/>
          <w:szCs w:val="24"/>
        </w:rPr>
        <w:t>monitore a evolução do número de casos de assédio e discriminação</w:t>
      </w:r>
      <w:r w:rsidR="00445008">
        <w:rPr>
          <w:sz w:val="24"/>
          <w:szCs w:val="24"/>
        </w:rPr>
        <w:t>;</w:t>
      </w:r>
      <w:r w:rsidRPr="00652B51">
        <w:rPr>
          <w:sz w:val="24"/>
          <w:szCs w:val="24"/>
        </w:rPr>
        <w:t xml:space="preserve"> ou</w:t>
      </w:r>
      <w:bookmarkEnd w:id="106"/>
      <w:r w:rsidRPr="00652B51">
        <w:rPr>
          <w:sz w:val="24"/>
          <w:szCs w:val="24"/>
        </w:rPr>
        <w:t xml:space="preserve"> </w:t>
      </w:r>
    </w:p>
    <w:p w14:paraId="49AB4914" w14:textId="0E1B480A" w:rsidR="009062D4" w:rsidRPr="00F05487" w:rsidRDefault="009062D4" w:rsidP="00652B51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 w:rsidRPr="00652B51">
        <w:rPr>
          <w:sz w:val="24"/>
          <w:szCs w:val="24"/>
        </w:rPr>
        <w:t>realize o controle e rastreamento das denúncias submetidas pelos canais disponíveis.</w:t>
      </w:r>
    </w:p>
    <w:p w14:paraId="0E4479A8" w14:textId="593A2E67" w:rsidR="009062D4" w:rsidRPr="009062D4" w:rsidRDefault="009062D4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 w:rsidRPr="32204FFC">
        <w:rPr>
          <w:sz w:val="24"/>
          <w:szCs w:val="24"/>
        </w:rPr>
        <w:t>Sobre es</w:t>
      </w:r>
      <w:r w:rsidR="008F35C2">
        <w:rPr>
          <w:sz w:val="24"/>
          <w:szCs w:val="24"/>
        </w:rPr>
        <w:t>s</w:t>
      </w:r>
      <w:r w:rsidRPr="32204FFC">
        <w:rPr>
          <w:sz w:val="24"/>
          <w:szCs w:val="24"/>
        </w:rPr>
        <w:t xml:space="preserve">es exames, a Comissão de Prevenção e Enfrentamento do </w:t>
      </w:r>
      <w:r w:rsidR="00C87BB6" w:rsidRPr="32204FFC">
        <w:rPr>
          <w:sz w:val="24"/>
          <w:szCs w:val="24"/>
        </w:rPr>
        <w:t>Assédio Moral</w:t>
      </w:r>
      <w:r w:rsidRPr="32204FFC">
        <w:rPr>
          <w:sz w:val="24"/>
          <w:szCs w:val="24"/>
        </w:rPr>
        <w:t xml:space="preserve">, </w:t>
      </w:r>
      <w:r w:rsidR="00C87BB6" w:rsidRPr="32204FFC">
        <w:rPr>
          <w:sz w:val="24"/>
          <w:szCs w:val="24"/>
        </w:rPr>
        <w:t xml:space="preserve">Sexual </w:t>
      </w:r>
      <w:r w:rsidRPr="32204FFC">
        <w:rPr>
          <w:sz w:val="24"/>
          <w:szCs w:val="24"/>
        </w:rPr>
        <w:t xml:space="preserve">e da </w:t>
      </w:r>
      <w:r w:rsidR="00C87BB6" w:rsidRPr="32204FFC">
        <w:rPr>
          <w:sz w:val="24"/>
          <w:szCs w:val="24"/>
        </w:rPr>
        <w:t xml:space="preserve">Discriminação </w:t>
      </w:r>
      <w:r w:rsidRPr="32204FFC">
        <w:rPr>
          <w:sz w:val="24"/>
          <w:szCs w:val="24"/>
        </w:rPr>
        <w:t xml:space="preserve">– </w:t>
      </w:r>
      <w:r w:rsidR="00CC1553">
        <w:rPr>
          <w:sz w:val="24"/>
          <w:szCs w:val="24"/>
        </w:rPr>
        <w:t>CEAD</w:t>
      </w:r>
      <w:r w:rsidRPr="32204FFC">
        <w:rPr>
          <w:sz w:val="24"/>
          <w:szCs w:val="24"/>
        </w:rPr>
        <w:t xml:space="preserve"> prestou esclarecimentos à Solicitação de Auditoria (id. </w:t>
      </w:r>
      <w:r w:rsidR="00A40858">
        <w:rPr>
          <w:sz w:val="24"/>
          <w:szCs w:val="24"/>
        </w:rPr>
        <w:t xml:space="preserve">n. </w:t>
      </w:r>
      <w:r w:rsidRPr="32204FFC">
        <w:rPr>
          <w:sz w:val="24"/>
          <w:szCs w:val="24"/>
        </w:rPr>
        <w:t>1646588</w:t>
      </w:r>
      <w:r w:rsidRPr="0075725F">
        <w:rPr>
          <w:sz w:val="24"/>
          <w:szCs w:val="24"/>
        </w:rPr>
        <w:t>)</w:t>
      </w:r>
      <w:r w:rsidR="00B55105">
        <w:rPr>
          <w:sz w:val="24"/>
          <w:szCs w:val="24"/>
        </w:rPr>
        <w:t xml:space="preserve">. </w:t>
      </w:r>
      <w:r w:rsidR="005910A1">
        <w:rPr>
          <w:sz w:val="24"/>
          <w:szCs w:val="24"/>
        </w:rPr>
        <w:t>A Comissão</w:t>
      </w:r>
      <w:r w:rsidR="00B55105">
        <w:rPr>
          <w:sz w:val="24"/>
          <w:szCs w:val="24"/>
        </w:rPr>
        <w:t xml:space="preserve"> informou</w:t>
      </w:r>
      <w:r w:rsidRPr="32204FFC">
        <w:rPr>
          <w:sz w:val="24"/>
          <w:szCs w:val="24"/>
        </w:rPr>
        <w:t xml:space="preserve"> que</w:t>
      </w:r>
      <w:r w:rsidR="0075725F" w:rsidRPr="0075725F">
        <w:rPr>
          <w:sz w:val="24"/>
          <w:szCs w:val="24"/>
        </w:rPr>
        <w:t xml:space="preserve">, </w:t>
      </w:r>
      <w:r w:rsidR="00786CA4">
        <w:rPr>
          <w:b/>
          <w:sz w:val="24"/>
          <w:szCs w:val="24"/>
        </w:rPr>
        <w:t>embora não exista</w:t>
      </w:r>
      <w:r w:rsidRPr="001E1881">
        <w:rPr>
          <w:b/>
          <w:sz w:val="24"/>
          <w:szCs w:val="24"/>
        </w:rPr>
        <w:t xml:space="preserve"> pesquisa específica, </w:t>
      </w:r>
      <w:r w:rsidR="00786CA4">
        <w:rPr>
          <w:b/>
          <w:sz w:val="24"/>
          <w:szCs w:val="24"/>
        </w:rPr>
        <w:t>foram realizadas</w:t>
      </w:r>
      <w:r w:rsidRPr="001E1881">
        <w:rPr>
          <w:b/>
          <w:sz w:val="24"/>
          <w:szCs w:val="24"/>
        </w:rPr>
        <w:t xml:space="preserve"> duas pesquisas de âmbito nacional</w:t>
      </w:r>
      <w:r w:rsidR="00786CA4">
        <w:rPr>
          <w:b/>
          <w:sz w:val="24"/>
          <w:szCs w:val="24"/>
        </w:rPr>
        <w:t>,</w:t>
      </w:r>
      <w:r w:rsidRPr="001E1881">
        <w:rPr>
          <w:b/>
          <w:sz w:val="24"/>
          <w:szCs w:val="24"/>
        </w:rPr>
        <w:t xml:space="preserve"> nas quais os membros do CNJ </w:t>
      </w:r>
      <w:r w:rsidR="00D86216">
        <w:rPr>
          <w:b/>
          <w:sz w:val="24"/>
          <w:szCs w:val="24"/>
        </w:rPr>
        <w:t xml:space="preserve">tiveram a oportunidade de </w:t>
      </w:r>
      <w:r w:rsidR="00AB5018">
        <w:rPr>
          <w:b/>
          <w:sz w:val="24"/>
          <w:szCs w:val="24"/>
        </w:rPr>
        <w:t xml:space="preserve">participar e </w:t>
      </w:r>
      <w:r w:rsidRPr="001E1881">
        <w:rPr>
          <w:b/>
          <w:sz w:val="24"/>
          <w:szCs w:val="24"/>
        </w:rPr>
        <w:t>fornecer informações</w:t>
      </w:r>
      <w:r w:rsidR="00D86216">
        <w:rPr>
          <w:b/>
          <w:sz w:val="24"/>
          <w:szCs w:val="24"/>
        </w:rPr>
        <w:t xml:space="preserve">. Foi mencionado ainda </w:t>
      </w:r>
      <w:r w:rsidRPr="001E1881">
        <w:rPr>
          <w:b/>
          <w:sz w:val="24"/>
          <w:szCs w:val="24"/>
        </w:rPr>
        <w:t>que</w:t>
      </w:r>
      <w:r w:rsidR="00D86216">
        <w:rPr>
          <w:b/>
          <w:sz w:val="24"/>
          <w:szCs w:val="24"/>
        </w:rPr>
        <w:t>,</w:t>
      </w:r>
      <w:r w:rsidRPr="001E1881">
        <w:rPr>
          <w:b/>
          <w:sz w:val="24"/>
          <w:szCs w:val="24"/>
        </w:rPr>
        <w:t xml:space="preserve"> na pesquisa de </w:t>
      </w:r>
      <w:r w:rsidR="00873CB4">
        <w:rPr>
          <w:b/>
          <w:sz w:val="24"/>
          <w:szCs w:val="24"/>
        </w:rPr>
        <w:t>Qualidade de Vida no Trabalho (</w:t>
      </w:r>
      <w:r w:rsidRPr="001E1881">
        <w:rPr>
          <w:b/>
          <w:sz w:val="24"/>
          <w:szCs w:val="24"/>
        </w:rPr>
        <w:t>QVT</w:t>
      </w:r>
      <w:r w:rsidR="00873CB4">
        <w:rPr>
          <w:b/>
          <w:sz w:val="24"/>
          <w:szCs w:val="24"/>
        </w:rPr>
        <w:t>)</w:t>
      </w:r>
      <w:r w:rsidR="00E96AEE">
        <w:rPr>
          <w:b/>
          <w:sz w:val="24"/>
          <w:szCs w:val="24"/>
        </w:rPr>
        <w:t>,</w:t>
      </w:r>
      <w:r w:rsidRPr="001E1881">
        <w:rPr>
          <w:b/>
          <w:sz w:val="24"/>
          <w:szCs w:val="24"/>
        </w:rPr>
        <w:t xml:space="preserve"> </w:t>
      </w:r>
      <w:r w:rsidR="00DD006C">
        <w:rPr>
          <w:b/>
          <w:sz w:val="24"/>
          <w:szCs w:val="24"/>
        </w:rPr>
        <w:t>havia</w:t>
      </w:r>
      <w:r w:rsidRPr="001E1881">
        <w:rPr>
          <w:b/>
          <w:sz w:val="24"/>
          <w:szCs w:val="24"/>
        </w:rPr>
        <w:t xml:space="preserve"> campos abertos </w:t>
      </w:r>
      <w:r w:rsidR="00E96AEE">
        <w:rPr>
          <w:b/>
          <w:sz w:val="24"/>
          <w:szCs w:val="24"/>
        </w:rPr>
        <w:t>nos quais</w:t>
      </w:r>
      <w:r w:rsidRPr="001E1881">
        <w:rPr>
          <w:b/>
          <w:sz w:val="24"/>
          <w:szCs w:val="24"/>
        </w:rPr>
        <w:t xml:space="preserve"> alguns respondentes </w:t>
      </w:r>
      <w:r w:rsidR="00A75C88">
        <w:rPr>
          <w:b/>
          <w:sz w:val="24"/>
          <w:szCs w:val="24"/>
        </w:rPr>
        <w:t>relataram</w:t>
      </w:r>
      <w:r w:rsidRPr="001E1881">
        <w:rPr>
          <w:b/>
          <w:sz w:val="24"/>
          <w:szCs w:val="24"/>
        </w:rPr>
        <w:t xml:space="preserve"> a ocorrência de situações de assédio e discriminação</w:t>
      </w:r>
      <w:r w:rsidR="00002217" w:rsidRPr="001E1881">
        <w:rPr>
          <w:b/>
          <w:sz w:val="24"/>
          <w:szCs w:val="24"/>
        </w:rPr>
        <w:t>.</w:t>
      </w:r>
      <w:r w:rsidR="00002217">
        <w:rPr>
          <w:sz w:val="24"/>
          <w:szCs w:val="24"/>
        </w:rPr>
        <w:t xml:space="preserve"> </w:t>
      </w:r>
    </w:p>
    <w:p w14:paraId="1E37F98A" w14:textId="567AAE9B" w:rsidR="009062D4" w:rsidRDefault="00002217" w:rsidP="00163899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bookmarkStart w:id="107" w:name="_Ref158717920"/>
      <w:r w:rsidRPr="00652B51">
        <w:rPr>
          <w:sz w:val="24"/>
          <w:szCs w:val="24"/>
        </w:rPr>
        <w:t>Acrescentou que e</w:t>
      </w:r>
      <w:r w:rsidR="009062D4" w:rsidRPr="00652B51">
        <w:rPr>
          <w:sz w:val="24"/>
          <w:szCs w:val="24"/>
        </w:rPr>
        <w:t xml:space="preserve">xiste uma caixa no </w:t>
      </w:r>
      <w:r w:rsidR="00A75C88">
        <w:rPr>
          <w:sz w:val="24"/>
          <w:szCs w:val="24"/>
        </w:rPr>
        <w:t>S</w:t>
      </w:r>
      <w:r w:rsidR="009062D4" w:rsidRPr="00652B51">
        <w:rPr>
          <w:sz w:val="24"/>
          <w:szCs w:val="24"/>
        </w:rPr>
        <w:t xml:space="preserve">istema </w:t>
      </w:r>
      <w:r w:rsidR="00A75C88">
        <w:rPr>
          <w:sz w:val="24"/>
          <w:szCs w:val="24"/>
        </w:rPr>
        <w:t>E</w:t>
      </w:r>
      <w:r w:rsidR="009062D4" w:rsidRPr="00652B51">
        <w:rPr>
          <w:sz w:val="24"/>
          <w:szCs w:val="24"/>
        </w:rPr>
        <w:t xml:space="preserve">letrônico de </w:t>
      </w:r>
      <w:r w:rsidR="00A75C88">
        <w:rPr>
          <w:sz w:val="24"/>
          <w:szCs w:val="24"/>
        </w:rPr>
        <w:t>I</w:t>
      </w:r>
      <w:r w:rsidR="009062D4" w:rsidRPr="00652B51">
        <w:rPr>
          <w:sz w:val="24"/>
          <w:szCs w:val="24"/>
        </w:rPr>
        <w:t>nformações (SEI) em que foram arquivados todos os casos formalizados e, embora se</w:t>
      </w:r>
      <w:r w:rsidRPr="00652B51">
        <w:rPr>
          <w:sz w:val="24"/>
          <w:szCs w:val="24"/>
        </w:rPr>
        <w:t>j</w:t>
      </w:r>
      <w:r w:rsidR="009062D4" w:rsidRPr="00652B51">
        <w:rPr>
          <w:sz w:val="24"/>
          <w:szCs w:val="24"/>
        </w:rPr>
        <w:t>a viável criar relatórios embasados nos dados dos processos no SEI, nenhum relatório específico foi criado para essa finalidade</w:t>
      </w:r>
      <w:r w:rsidR="00600A37" w:rsidRPr="00652B51">
        <w:rPr>
          <w:sz w:val="24"/>
          <w:szCs w:val="24"/>
        </w:rPr>
        <w:t>. Ademais, n</w:t>
      </w:r>
      <w:r w:rsidR="002A28D7" w:rsidRPr="00652B51">
        <w:rPr>
          <w:sz w:val="24"/>
          <w:szCs w:val="24"/>
        </w:rPr>
        <w:t>ão há controle ou rastreabilidade das denúncias realizadas</w:t>
      </w:r>
      <w:r w:rsidR="009062D4" w:rsidRPr="00600A37">
        <w:rPr>
          <w:sz w:val="24"/>
          <w:szCs w:val="24"/>
        </w:rPr>
        <w:t>.</w:t>
      </w:r>
      <w:bookmarkEnd w:id="107"/>
    </w:p>
    <w:p w14:paraId="11EFE2D3" w14:textId="149BF3FA" w:rsidR="00163899" w:rsidRDefault="00667AE8" w:rsidP="00163899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 w:rsidRPr="00667AE8">
        <w:rPr>
          <w:sz w:val="24"/>
          <w:szCs w:val="24"/>
        </w:rPr>
        <w:t>É crucial ressaltar</w:t>
      </w:r>
      <w:r w:rsidR="00163899">
        <w:rPr>
          <w:sz w:val="24"/>
          <w:szCs w:val="24"/>
        </w:rPr>
        <w:t xml:space="preserve"> que, </w:t>
      </w:r>
      <w:r w:rsidRPr="00667AE8">
        <w:rPr>
          <w:sz w:val="24"/>
          <w:szCs w:val="24"/>
        </w:rPr>
        <w:t>embora</w:t>
      </w:r>
      <w:r w:rsidR="00163899">
        <w:rPr>
          <w:sz w:val="24"/>
          <w:szCs w:val="24"/>
        </w:rPr>
        <w:t xml:space="preserve"> o CNJ </w:t>
      </w:r>
      <w:r w:rsidRPr="00667AE8">
        <w:rPr>
          <w:sz w:val="24"/>
          <w:szCs w:val="24"/>
        </w:rPr>
        <w:t>tenha</w:t>
      </w:r>
      <w:r w:rsidR="00163899">
        <w:rPr>
          <w:sz w:val="24"/>
          <w:szCs w:val="24"/>
        </w:rPr>
        <w:t xml:space="preserve"> estabelecido</w:t>
      </w:r>
      <w:r w:rsidR="00163899" w:rsidRPr="32204FFC">
        <w:rPr>
          <w:sz w:val="24"/>
          <w:szCs w:val="24"/>
        </w:rPr>
        <w:t xml:space="preserve"> mecanismos de proteção </w:t>
      </w:r>
      <w:r w:rsidRPr="00667AE8">
        <w:rPr>
          <w:sz w:val="24"/>
          <w:szCs w:val="24"/>
        </w:rPr>
        <w:t>para</w:t>
      </w:r>
      <w:r w:rsidR="00163899" w:rsidRPr="32204FFC">
        <w:rPr>
          <w:sz w:val="24"/>
          <w:szCs w:val="24"/>
        </w:rPr>
        <w:t xml:space="preserve"> denunciantes de assédio e discriminação </w:t>
      </w:r>
      <w:r w:rsidRPr="00667AE8">
        <w:rPr>
          <w:sz w:val="24"/>
          <w:szCs w:val="24"/>
        </w:rPr>
        <w:t>por meio da Portaria n. 59, de 25 de abril de 2023,</w:t>
      </w:r>
      <w:r w:rsidR="00163899" w:rsidRPr="00667AE8">
        <w:rPr>
          <w:sz w:val="24"/>
          <w:szCs w:val="24"/>
        </w:rPr>
        <w:t xml:space="preserve"> 64,9% dos respondentes do questionário aplicado pela equipe de auditoria</w:t>
      </w:r>
      <w:r w:rsidRPr="00667AE8">
        <w:rPr>
          <w:sz w:val="24"/>
          <w:szCs w:val="24"/>
        </w:rPr>
        <w:t xml:space="preserve"> desconhecem a implementação recente desses mecanismos</w:t>
      </w:r>
      <w:r w:rsidR="009A4926">
        <w:rPr>
          <w:sz w:val="24"/>
          <w:szCs w:val="24"/>
        </w:rPr>
        <w:t>.</w:t>
      </w:r>
      <w:r w:rsidRPr="00667AE8">
        <w:rPr>
          <w:sz w:val="24"/>
          <w:szCs w:val="24"/>
        </w:rPr>
        <w:t xml:space="preserve"> Isso se deve ao fato de</w:t>
      </w:r>
      <w:r w:rsidR="00163899" w:rsidRPr="00667AE8">
        <w:rPr>
          <w:sz w:val="24"/>
          <w:szCs w:val="24"/>
        </w:rPr>
        <w:t xml:space="preserve"> 51,9% não </w:t>
      </w:r>
      <w:r w:rsidRPr="00667AE8">
        <w:rPr>
          <w:sz w:val="24"/>
          <w:szCs w:val="24"/>
        </w:rPr>
        <w:t>terem opinião a respeito</w:t>
      </w:r>
      <w:r w:rsidR="00163899" w:rsidRPr="00667AE8">
        <w:rPr>
          <w:sz w:val="24"/>
          <w:szCs w:val="24"/>
        </w:rPr>
        <w:t xml:space="preserve"> e 13% </w:t>
      </w:r>
      <w:r w:rsidRPr="00667AE8">
        <w:rPr>
          <w:sz w:val="24"/>
          <w:szCs w:val="24"/>
        </w:rPr>
        <w:t>acreditarem</w:t>
      </w:r>
      <w:r w:rsidR="00163899" w:rsidRPr="00667AE8">
        <w:rPr>
          <w:sz w:val="24"/>
          <w:szCs w:val="24"/>
        </w:rPr>
        <w:t xml:space="preserve"> que o CNJ não adota medidas de proteção contra represálias, </w:t>
      </w:r>
      <w:r w:rsidRPr="00667AE8">
        <w:rPr>
          <w:sz w:val="24"/>
          <w:szCs w:val="24"/>
        </w:rPr>
        <w:t>como indicado no</w:t>
      </w:r>
      <w:r w:rsidR="00163899" w:rsidRPr="00667AE8">
        <w:rPr>
          <w:sz w:val="24"/>
          <w:szCs w:val="24"/>
        </w:rPr>
        <w:t xml:space="preserve"> gráfico a seguir:</w:t>
      </w:r>
    </w:p>
    <w:p w14:paraId="3F53D5D2" w14:textId="77777777" w:rsidR="00163899" w:rsidRDefault="00163899" w:rsidP="00163899">
      <w:pPr>
        <w:pStyle w:val="Caption"/>
        <w:jc w:val="center"/>
      </w:pPr>
      <w:r>
        <w:rPr>
          <w:noProof/>
          <w:lang w:eastAsia="pt-BR"/>
        </w:rPr>
        <w:drawing>
          <wp:inline distT="0" distB="0" distL="0" distR="0" wp14:anchorId="260CDEFB" wp14:editId="0B1CA34B">
            <wp:extent cx="1864800" cy="171720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CE6F3" w14:textId="6544C827" w:rsidR="00163899" w:rsidRDefault="00163899" w:rsidP="00163899">
      <w:pPr>
        <w:pStyle w:val="Caption"/>
        <w:jc w:val="center"/>
        <w:rPr>
          <w:sz w:val="24"/>
          <w:szCs w:val="24"/>
        </w:rPr>
      </w:pPr>
      <w:r>
        <w:t xml:space="preserve">Figura </w:t>
      </w:r>
      <w:r>
        <w:fldChar w:fldCharType="begin"/>
      </w:r>
      <w:r>
        <w:instrText>SEQ Figura \* ARABIC</w:instrText>
      </w:r>
      <w:r>
        <w:fldChar w:fldCharType="separate"/>
      </w:r>
      <w:r w:rsidR="00D54753">
        <w:rPr>
          <w:noProof/>
        </w:rPr>
        <w:t>1</w:t>
      </w:r>
      <w:r>
        <w:fldChar w:fldCharType="end"/>
      </w:r>
      <w:r>
        <w:t xml:space="preserve"> - opinião sobre mecanismos de proteção contra represálias aos denunciantes</w:t>
      </w:r>
    </w:p>
    <w:p w14:paraId="0471BA16" w14:textId="354BE27A" w:rsidR="00765149" w:rsidRPr="00667AE8" w:rsidRDefault="687AD27C" w:rsidP="00765149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bookmarkStart w:id="108" w:name="_Ref158718074"/>
      <w:bookmarkStart w:id="109" w:name="_Toc145513371"/>
      <w:bookmarkStart w:id="110" w:name="_Toc145600002"/>
      <w:r w:rsidRPr="00667AE8">
        <w:rPr>
          <w:sz w:val="24"/>
          <w:szCs w:val="24"/>
        </w:rPr>
        <w:t xml:space="preserve">Com </w:t>
      </w:r>
      <w:r w:rsidR="7C7D8E9A" w:rsidRPr="00667AE8">
        <w:rPr>
          <w:sz w:val="24"/>
          <w:szCs w:val="24"/>
        </w:rPr>
        <w:t>b</w:t>
      </w:r>
      <w:r w:rsidRPr="00667AE8">
        <w:rPr>
          <w:sz w:val="24"/>
          <w:szCs w:val="24"/>
        </w:rPr>
        <w:t>ase nas evidências apontadas</w:t>
      </w:r>
      <w:r w:rsidR="00624F85">
        <w:rPr>
          <w:sz w:val="24"/>
          <w:szCs w:val="24"/>
        </w:rPr>
        <w:t>,</w:t>
      </w:r>
      <w:r w:rsidR="69B8958E" w:rsidRPr="00667AE8">
        <w:rPr>
          <w:sz w:val="24"/>
          <w:szCs w:val="24"/>
        </w:rPr>
        <w:t xml:space="preserve"> pode-se concluir que</w:t>
      </w:r>
      <w:r w:rsidR="43B561D9" w:rsidRPr="00667AE8">
        <w:rPr>
          <w:sz w:val="24"/>
          <w:szCs w:val="24"/>
        </w:rPr>
        <w:t xml:space="preserve"> o CNJ não dispõe de</w:t>
      </w:r>
      <w:r w:rsidR="329CA436" w:rsidRPr="00667AE8">
        <w:rPr>
          <w:sz w:val="24"/>
          <w:szCs w:val="24"/>
        </w:rPr>
        <w:t xml:space="preserve"> estrutura para levantamento e análise de dados sobre a temática, </w:t>
      </w:r>
      <w:r w:rsidR="0892CDAD" w:rsidRPr="00667AE8">
        <w:rPr>
          <w:sz w:val="24"/>
          <w:szCs w:val="24"/>
        </w:rPr>
        <w:t xml:space="preserve">e não possui sistema de controle e rastreamento das denúncias realizadas. Apesar de </w:t>
      </w:r>
      <w:r w:rsidR="3F3A7D12" w:rsidRPr="00667AE8">
        <w:rPr>
          <w:sz w:val="24"/>
          <w:szCs w:val="24"/>
        </w:rPr>
        <w:t>adotar mecanismos de proteção dos denunciantes contra represálias, há aparente necessidade de divulgação desses mecanismos</w:t>
      </w:r>
      <w:r w:rsidR="00EE205B" w:rsidRPr="00667AE8">
        <w:rPr>
          <w:sz w:val="24"/>
          <w:szCs w:val="24"/>
        </w:rPr>
        <w:t xml:space="preserve"> a fim de que os servidores e colaboradores tenham ciência de que estarão protegidos caso queiram denunciar</w:t>
      </w:r>
      <w:r w:rsidR="018F3816" w:rsidRPr="00667AE8">
        <w:rPr>
          <w:sz w:val="24"/>
          <w:szCs w:val="24"/>
        </w:rPr>
        <w:t>.</w:t>
      </w:r>
      <w:bookmarkEnd w:id="108"/>
      <w:r w:rsidR="2D9075B4" w:rsidRPr="00667AE8">
        <w:rPr>
          <w:sz w:val="24"/>
          <w:szCs w:val="24"/>
        </w:rPr>
        <w:t xml:space="preserve"> </w:t>
      </w:r>
    </w:p>
    <w:p w14:paraId="7089349E" w14:textId="1C3BE5B0" w:rsidR="009062D4" w:rsidRPr="00B85B3A" w:rsidRDefault="009062D4" w:rsidP="004B385C">
      <w:pPr>
        <w:pStyle w:val="NoSpacing"/>
        <w:numPr>
          <w:ilvl w:val="1"/>
          <w:numId w:val="15"/>
        </w:numPr>
        <w:spacing w:before="240" w:after="240"/>
        <w:jc w:val="both"/>
        <w:outlineLvl w:val="0"/>
        <w:rPr>
          <w:b/>
          <w:sz w:val="24"/>
          <w:szCs w:val="24"/>
        </w:rPr>
      </w:pPr>
      <w:bookmarkStart w:id="111" w:name="_Toc146557658"/>
      <w:bookmarkStart w:id="112" w:name="_Toc1839516965"/>
      <w:bookmarkStart w:id="113" w:name="_Toc158385599"/>
      <w:bookmarkStart w:id="114" w:name="_Toc158912553"/>
      <w:r w:rsidRPr="009062D4">
        <w:rPr>
          <w:b/>
          <w:sz w:val="24"/>
          <w:szCs w:val="24"/>
        </w:rPr>
        <w:t>Eixo</w:t>
      </w:r>
      <w:r w:rsidRPr="00B85B3A">
        <w:rPr>
          <w:b/>
          <w:sz w:val="24"/>
          <w:szCs w:val="24"/>
        </w:rPr>
        <w:t xml:space="preserve"> </w:t>
      </w:r>
      <w:r w:rsidRPr="009062D4">
        <w:rPr>
          <w:b/>
          <w:sz w:val="24"/>
          <w:szCs w:val="24"/>
        </w:rPr>
        <w:t>Correção</w:t>
      </w:r>
      <w:bookmarkEnd w:id="109"/>
      <w:bookmarkEnd w:id="110"/>
      <w:bookmarkEnd w:id="111"/>
      <w:bookmarkEnd w:id="112"/>
      <w:bookmarkEnd w:id="113"/>
      <w:bookmarkEnd w:id="114"/>
    </w:p>
    <w:p w14:paraId="5C22F40A" w14:textId="56B9A45A" w:rsidR="009062D4" w:rsidRPr="009062D4" w:rsidRDefault="0001CCC9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 w:rsidRPr="32204FFC">
        <w:rPr>
          <w:sz w:val="24"/>
          <w:szCs w:val="24"/>
        </w:rPr>
        <w:t xml:space="preserve">Para que o sistema de prevenção ao assédio </w:t>
      </w:r>
      <w:r w:rsidR="00F20506" w:rsidRPr="00F20506">
        <w:rPr>
          <w:sz w:val="24"/>
          <w:szCs w:val="24"/>
        </w:rPr>
        <w:t>seja</w:t>
      </w:r>
      <w:r w:rsidRPr="32204FFC">
        <w:rPr>
          <w:sz w:val="24"/>
          <w:szCs w:val="24"/>
        </w:rPr>
        <w:t xml:space="preserve"> eficaz</w:t>
      </w:r>
      <w:r w:rsidR="00F20506" w:rsidRPr="00F20506">
        <w:rPr>
          <w:sz w:val="24"/>
          <w:szCs w:val="24"/>
        </w:rPr>
        <w:t>,</w:t>
      </w:r>
      <w:r w:rsidRPr="32204FFC">
        <w:rPr>
          <w:sz w:val="24"/>
          <w:szCs w:val="24"/>
        </w:rPr>
        <w:t xml:space="preserve"> o CNJ </w:t>
      </w:r>
      <w:r w:rsidR="00F20506" w:rsidRPr="00F20506">
        <w:rPr>
          <w:sz w:val="24"/>
          <w:szCs w:val="24"/>
        </w:rPr>
        <w:t>deve abordar</w:t>
      </w:r>
      <w:r w:rsidRPr="32204FFC">
        <w:rPr>
          <w:sz w:val="24"/>
          <w:szCs w:val="24"/>
        </w:rPr>
        <w:t xml:space="preserve"> as denúncias de assédio </w:t>
      </w:r>
      <w:r w:rsidR="00F20506" w:rsidRPr="00F20506">
        <w:rPr>
          <w:sz w:val="24"/>
          <w:szCs w:val="24"/>
        </w:rPr>
        <w:t>com diligência, equidade</w:t>
      </w:r>
      <w:r w:rsidRPr="32204FFC">
        <w:rPr>
          <w:sz w:val="24"/>
          <w:szCs w:val="24"/>
        </w:rPr>
        <w:t xml:space="preserve"> e </w:t>
      </w:r>
      <w:r w:rsidR="00F20506" w:rsidRPr="00F20506">
        <w:rPr>
          <w:sz w:val="24"/>
          <w:szCs w:val="24"/>
        </w:rPr>
        <w:t>rapidez. Isso é fundamental</w:t>
      </w:r>
      <w:r w:rsidRPr="32204FFC">
        <w:rPr>
          <w:sz w:val="24"/>
          <w:szCs w:val="24"/>
        </w:rPr>
        <w:t xml:space="preserve"> para criar um ambiente de trabalho seguro e respeitoso. </w:t>
      </w:r>
      <w:r w:rsidR="00F20506" w:rsidRPr="00F20506">
        <w:rPr>
          <w:sz w:val="24"/>
          <w:szCs w:val="24"/>
        </w:rPr>
        <w:t>O</w:t>
      </w:r>
      <w:r w:rsidRPr="00F20506">
        <w:rPr>
          <w:sz w:val="24"/>
          <w:szCs w:val="24"/>
        </w:rPr>
        <w:t xml:space="preserve"> eixo de </w:t>
      </w:r>
      <w:r w:rsidR="00501A15" w:rsidRPr="00F20506">
        <w:rPr>
          <w:sz w:val="24"/>
          <w:szCs w:val="24"/>
        </w:rPr>
        <w:t>c</w:t>
      </w:r>
      <w:r w:rsidRPr="00F20506">
        <w:rPr>
          <w:sz w:val="24"/>
          <w:szCs w:val="24"/>
        </w:rPr>
        <w:t>orreção</w:t>
      </w:r>
      <w:r w:rsidR="00F20506" w:rsidRPr="00F20506">
        <w:rPr>
          <w:sz w:val="24"/>
          <w:szCs w:val="24"/>
        </w:rPr>
        <w:t>, nesse contexto, se concentra</w:t>
      </w:r>
      <w:r w:rsidRPr="00F20506">
        <w:rPr>
          <w:sz w:val="24"/>
          <w:szCs w:val="24"/>
        </w:rPr>
        <w:t xml:space="preserve"> em examinar as práticas </w:t>
      </w:r>
      <w:r w:rsidR="00F20506" w:rsidRPr="00F20506">
        <w:rPr>
          <w:sz w:val="24"/>
          <w:szCs w:val="24"/>
        </w:rPr>
        <w:t>relacionadas ao</w:t>
      </w:r>
      <w:r w:rsidRPr="00F20506">
        <w:rPr>
          <w:sz w:val="24"/>
          <w:szCs w:val="24"/>
        </w:rPr>
        <w:t xml:space="preserve"> tratamento das denúncias </w:t>
      </w:r>
      <w:r w:rsidR="00F20506" w:rsidRPr="00F20506">
        <w:rPr>
          <w:sz w:val="24"/>
          <w:szCs w:val="24"/>
        </w:rPr>
        <w:t xml:space="preserve">de assédio, abrangendo desde a investigação das denúncias </w:t>
      </w:r>
      <w:r w:rsidRPr="00F20506">
        <w:rPr>
          <w:sz w:val="24"/>
          <w:szCs w:val="24"/>
        </w:rPr>
        <w:t>até a aplicação de sanções aos responsáveis</w:t>
      </w:r>
      <w:r w:rsidR="009062D4" w:rsidRPr="32204FFC">
        <w:rPr>
          <w:sz w:val="24"/>
          <w:szCs w:val="24"/>
        </w:rPr>
        <w:t>.</w:t>
      </w:r>
    </w:p>
    <w:p w14:paraId="2B880870" w14:textId="5B4E9C1C" w:rsidR="00F20506" w:rsidRDefault="00501A15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 w:rsidRPr="7D91DF7A">
        <w:rPr>
          <w:sz w:val="24"/>
          <w:szCs w:val="24"/>
        </w:rPr>
        <w:t>D</w:t>
      </w:r>
      <w:r w:rsidR="0023297B">
        <w:rPr>
          <w:sz w:val="24"/>
          <w:szCs w:val="24"/>
        </w:rPr>
        <w:t>e um total de</w:t>
      </w:r>
      <w:r w:rsidRPr="7D91DF7A">
        <w:rPr>
          <w:sz w:val="24"/>
          <w:szCs w:val="24"/>
        </w:rPr>
        <w:t xml:space="preserve"> </w:t>
      </w:r>
      <w:r w:rsidR="002847F7">
        <w:rPr>
          <w:sz w:val="24"/>
          <w:szCs w:val="24"/>
        </w:rPr>
        <w:t>onze</w:t>
      </w:r>
      <w:r w:rsidR="218DFAF1" w:rsidRPr="7D91DF7A">
        <w:rPr>
          <w:sz w:val="24"/>
          <w:szCs w:val="24"/>
        </w:rPr>
        <w:t xml:space="preserve"> testes realizados</w:t>
      </w:r>
      <w:r w:rsidR="004503CF">
        <w:rPr>
          <w:sz w:val="24"/>
          <w:szCs w:val="24"/>
        </w:rPr>
        <w:t xml:space="preserve"> neste eixo</w:t>
      </w:r>
      <w:r w:rsidR="00FC1D79">
        <w:rPr>
          <w:sz w:val="24"/>
          <w:szCs w:val="24"/>
        </w:rPr>
        <w:t xml:space="preserve">, </w:t>
      </w:r>
      <w:r w:rsidR="00BB5E27" w:rsidRPr="029B6644">
        <w:rPr>
          <w:sz w:val="24"/>
          <w:szCs w:val="24"/>
        </w:rPr>
        <w:t>81,82</w:t>
      </w:r>
      <w:r w:rsidR="218DFAF1" w:rsidRPr="029B6644">
        <w:rPr>
          <w:sz w:val="24"/>
          <w:szCs w:val="24"/>
        </w:rPr>
        <w:t>%</w:t>
      </w:r>
      <w:r w:rsidRPr="029B6644">
        <w:rPr>
          <w:sz w:val="24"/>
          <w:szCs w:val="24"/>
        </w:rPr>
        <w:t xml:space="preserve"> </w:t>
      </w:r>
      <w:r w:rsidR="00481192">
        <w:rPr>
          <w:sz w:val="24"/>
          <w:szCs w:val="24"/>
        </w:rPr>
        <w:t xml:space="preserve">mostraram-se </w:t>
      </w:r>
      <w:r w:rsidRPr="029B6644">
        <w:rPr>
          <w:sz w:val="24"/>
          <w:szCs w:val="24"/>
        </w:rPr>
        <w:t xml:space="preserve">aderentes aos </w:t>
      </w:r>
      <w:r w:rsidR="7217B22E" w:rsidRPr="029B6644">
        <w:rPr>
          <w:sz w:val="24"/>
          <w:szCs w:val="24"/>
        </w:rPr>
        <w:t>critérios</w:t>
      </w:r>
      <w:r w:rsidRPr="029B6644">
        <w:rPr>
          <w:sz w:val="24"/>
          <w:szCs w:val="24"/>
        </w:rPr>
        <w:t xml:space="preserve"> de auditoria</w:t>
      </w:r>
      <w:r w:rsidR="218DFAF1" w:rsidRPr="32204FFC">
        <w:rPr>
          <w:sz w:val="24"/>
          <w:szCs w:val="24"/>
        </w:rPr>
        <w:t xml:space="preserve">. </w:t>
      </w:r>
      <w:r w:rsidR="00481192">
        <w:rPr>
          <w:sz w:val="24"/>
          <w:szCs w:val="24"/>
        </w:rPr>
        <w:t>Por outro lado</w:t>
      </w:r>
      <w:r>
        <w:rPr>
          <w:sz w:val="24"/>
          <w:szCs w:val="24"/>
        </w:rPr>
        <w:t xml:space="preserve">, </w:t>
      </w:r>
      <w:r w:rsidR="00BB5E27">
        <w:rPr>
          <w:sz w:val="24"/>
          <w:szCs w:val="24"/>
        </w:rPr>
        <w:t>18,18</w:t>
      </w:r>
      <w:r w:rsidR="218DFAF1" w:rsidRPr="029B6644">
        <w:rPr>
          <w:sz w:val="24"/>
          <w:szCs w:val="24"/>
        </w:rPr>
        <w:t>%</w:t>
      </w:r>
      <w:r w:rsidR="218DFAF1" w:rsidRPr="32204FFC">
        <w:rPr>
          <w:sz w:val="24"/>
          <w:szCs w:val="24"/>
        </w:rPr>
        <w:t xml:space="preserve"> não atenderam aos padrões estabelecidos</w:t>
      </w:r>
      <w:r w:rsidR="006A629A">
        <w:rPr>
          <w:sz w:val="24"/>
          <w:szCs w:val="24"/>
        </w:rPr>
        <w:t>,</w:t>
      </w:r>
      <w:r w:rsidR="218DFAF1" w:rsidRPr="32204FFC">
        <w:rPr>
          <w:sz w:val="24"/>
          <w:szCs w:val="24"/>
        </w:rPr>
        <w:t xml:space="preserve"> </w:t>
      </w:r>
      <w:r w:rsidR="006A629A">
        <w:rPr>
          <w:sz w:val="24"/>
          <w:szCs w:val="24"/>
        </w:rPr>
        <w:t>apresentando as seguintes inconformidades</w:t>
      </w:r>
      <w:r w:rsidR="218DFAF1" w:rsidRPr="32204FFC">
        <w:rPr>
          <w:sz w:val="24"/>
          <w:szCs w:val="24"/>
        </w:rPr>
        <w:t xml:space="preserve">: </w:t>
      </w:r>
    </w:p>
    <w:p w14:paraId="181F686A" w14:textId="520C1312" w:rsidR="00F20506" w:rsidRDefault="00CF201A" w:rsidP="00F20506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bookmarkStart w:id="115" w:name="_Hlk157788376"/>
      <w:r>
        <w:rPr>
          <w:sz w:val="24"/>
          <w:szCs w:val="24"/>
        </w:rPr>
        <w:t>ausência</w:t>
      </w:r>
      <w:r w:rsidR="218DFAF1" w:rsidRPr="00F20506">
        <w:rPr>
          <w:sz w:val="24"/>
          <w:szCs w:val="24"/>
        </w:rPr>
        <w:t xml:space="preserve"> de procedimentos especiais para recepcionar denúncias contra a alta administração ou membro de Poder e o seu encaminhamento para </w:t>
      </w:r>
      <w:r w:rsidR="00CF56B1">
        <w:rPr>
          <w:sz w:val="24"/>
          <w:szCs w:val="24"/>
        </w:rPr>
        <w:t xml:space="preserve">a </w:t>
      </w:r>
      <w:r w:rsidR="218DFAF1" w:rsidRPr="00F20506">
        <w:rPr>
          <w:sz w:val="24"/>
          <w:szCs w:val="24"/>
        </w:rPr>
        <w:t xml:space="preserve">instância superior; </w:t>
      </w:r>
    </w:p>
    <w:p w14:paraId="4869737C" w14:textId="1DD672A1" w:rsidR="00F20506" w:rsidRDefault="00CC476D" w:rsidP="00F20506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 w:rsidRPr="00F20506">
        <w:rPr>
          <w:sz w:val="24"/>
          <w:szCs w:val="24"/>
        </w:rPr>
        <w:t>im</w:t>
      </w:r>
      <w:r w:rsidR="218DFAF1" w:rsidRPr="00F20506">
        <w:rPr>
          <w:sz w:val="24"/>
          <w:szCs w:val="24"/>
        </w:rPr>
        <w:t xml:space="preserve">possibilidade de </w:t>
      </w:r>
      <w:r w:rsidR="00FA6AAE">
        <w:rPr>
          <w:sz w:val="24"/>
          <w:szCs w:val="24"/>
        </w:rPr>
        <w:t xml:space="preserve">se </w:t>
      </w:r>
      <w:r w:rsidR="218DFAF1" w:rsidRPr="00F20506">
        <w:rPr>
          <w:sz w:val="24"/>
          <w:szCs w:val="24"/>
        </w:rPr>
        <w:t xml:space="preserve">formalizar denúncia anônima </w:t>
      </w:r>
      <w:r w:rsidR="000D5892">
        <w:rPr>
          <w:sz w:val="24"/>
          <w:szCs w:val="24"/>
        </w:rPr>
        <w:t>e inexistência de</w:t>
      </w:r>
      <w:r w:rsidR="218DFAF1" w:rsidRPr="00F20506">
        <w:rPr>
          <w:sz w:val="24"/>
          <w:szCs w:val="24"/>
        </w:rPr>
        <w:t xml:space="preserve"> procedimentos alternativos em caso de a vítima não desejar formalizar a denúncia;</w:t>
      </w:r>
    </w:p>
    <w:p w14:paraId="07B6A5CB" w14:textId="711E75B7" w:rsidR="00F20506" w:rsidRDefault="001A4779" w:rsidP="00F20506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>
        <w:rPr>
          <w:sz w:val="24"/>
          <w:szCs w:val="24"/>
        </w:rPr>
        <w:t>falta</w:t>
      </w:r>
      <w:r w:rsidR="218DFAF1" w:rsidRPr="00F20506">
        <w:rPr>
          <w:sz w:val="24"/>
          <w:szCs w:val="24"/>
        </w:rPr>
        <w:t xml:space="preserve"> de procedimentos para manter o denunciante ciente do encaminhamento da sua denúncia; e</w:t>
      </w:r>
    </w:p>
    <w:p w14:paraId="3481F5B8" w14:textId="76FDF541" w:rsidR="00F20506" w:rsidRDefault="218DFAF1" w:rsidP="00F20506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 w:rsidRPr="00F20506">
        <w:rPr>
          <w:sz w:val="24"/>
          <w:szCs w:val="24"/>
        </w:rPr>
        <w:t>falta de apuração das denúncias.</w:t>
      </w:r>
    </w:p>
    <w:bookmarkEnd w:id="115"/>
    <w:p w14:paraId="6533058D" w14:textId="2CA229C8" w:rsidR="218DFAF1" w:rsidRDefault="218DFAF1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 w:rsidRPr="32204FFC">
        <w:rPr>
          <w:sz w:val="24"/>
          <w:szCs w:val="24"/>
        </w:rPr>
        <w:t>As evidências relacionadas a esses pontos s</w:t>
      </w:r>
      <w:r w:rsidR="00DF676D">
        <w:rPr>
          <w:sz w:val="24"/>
          <w:szCs w:val="24"/>
        </w:rPr>
        <w:t>erã</w:t>
      </w:r>
      <w:r w:rsidRPr="32204FFC">
        <w:rPr>
          <w:sz w:val="24"/>
          <w:szCs w:val="24"/>
        </w:rPr>
        <w:t>o detalhadas a seguir.</w:t>
      </w:r>
    </w:p>
    <w:p w14:paraId="7BAAE25D" w14:textId="77777777" w:rsidR="009062D4" w:rsidRDefault="009062D4" w:rsidP="00E51588">
      <w:pPr>
        <w:pStyle w:val="NoSpacing"/>
        <w:numPr>
          <w:ilvl w:val="2"/>
          <w:numId w:val="15"/>
        </w:numPr>
        <w:spacing w:before="240" w:after="240"/>
        <w:ind w:left="1843" w:hanging="709"/>
        <w:jc w:val="both"/>
        <w:outlineLvl w:val="0"/>
        <w:rPr>
          <w:b/>
          <w:sz w:val="24"/>
          <w:szCs w:val="24"/>
        </w:rPr>
      </w:pPr>
      <w:bookmarkStart w:id="116" w:name="_Toc145513372"/>
      <w:bookmarkStart w:id="117" w:name="_Toc145600003"/>
      <w:bookmarkStart w:id="118" w:name="_Toc146557659"/>
      <w:bookmarkStart w:id="119" w:name="_Toc710419399"/>
      <w:bookmarkStart w:id="120" w:name="_Toc158385600"/>
      <w:bookmarkStart w:id="121" w:name="_Toc158912554"/>
      <w:r w:rsidRPr="00B85B3A">
        <w:rPr>
          <w:b/>
          <w:sz w:val="24"/>
          <w:szCs w:val="24"/>
        </w:rPr>
        <w:t>Das evidências encontradas</w:t>
      </w:r>
      <w:bookmarkEnd w:id="116"/>
      <w:bookmarkEnd w:id="117"/>
      <w:bookmarkEnd w:id="118"/>
      <w:bookmarkEnd w:id="119"/>
      <w:bookmarkEnd w:id="120"/>
      <w:bookmarkEnd w:id="121"/>
    </w:p>
    <w:p w14:paraId="34BAB225" w14:textId="54CC067A" w:rsidR="00117186" w:rsidRDefault="00117186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bookmarkStart w:id="122" w:name="_Ref158718046"/>
      <w:r w:rsidRPr="00117186">
        <w:rPr>
          <w:sz w:val="24"/>
          <w:szCs w:val="24"/>
        </w:rPr>
        <w:t xml:space="preserve">Apesar de o </w:t>
      </w:r>
      <w:r w:rsidR="001A21BF">
        <w:rPr>
          <w:sz w:val="24"/>
          <w:szCs w:val="24"/>
        </w:rPr>
        <w:t xml:space="preserve">CNJ </w:t>
      </w:r>
      <w:r w:rsidR="001C7572">
        <w:rPr>
          <w:sz w:val="24"/>
          <w:szCs w:val="24"/>
        </w:rPr>
        <w:t>dispor de</w:t>
      </w:r>
      <w:r w:rsidRPr="00117186">
        <w:rPr>
          <w:sz w:val="24"/>
          <w:szCs w:val="24"/>
        </w:rPr>
        <w:t xml:space="preserve"> diversos canais para receber denúncias e uma equipe multidisciplinar dedicada ao acompanhamento </w:t>
      </w:r>
      <w:r w:rsidR="00143D11">
        <w:rPr>
          <w:sz w:val="24"/>
          <w:szCs w:val="24"/>
        </w:rPr>
        <w:t xml:space="preserve">destas </w:t>
      </w:r>
      <w:r w:rsidRPr="00117186">
        <w:rPr>
          <w:sz w:val="24"/>
          <w:szCs w:val="24"/>
        </w:rPr>
        <w:t xml:space="preserve">e ao acolhimento das vítimas, não foi estabelecido um procedimento específico para tratar denúncias de assédio envolvendo a alta administração ou membros do Poder, tampouco </w:t>
      </w:r>
      <w:r w:rsidR="00DF7EE1">
        <w:rPr>
          <w:sz w:val="24"/>
          <w:szCs w:val="24"/>
        </w:rPr>
        <w:t>a possibilidade de</w:t>
      </w:r>
      <w:r w:rsidRPr="00117186">
        <w:rPr>
          <w:sz w:val="24"/>
          <w:szCs w:val="24"/>
        </w:rPr>
        <w:t xml:space="preserve"> encaminhamento a instâncias superiores.</w:t>
      </w:r>
      <w:bookmarkEnd w:id="122"/>
    </w:p>
    <w:p w14:paraId="6ED7960A" w14:textId="56FD2334" w:rsidR="242011F3" w:rsidRDefault="23542535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bookmarkStart w:id="123" w:name="_Ref158718060"/>
      <w:r w:rsidRPr="43C2DAAA">
        <w:rPr>
          <w:b/>
          <w:bCs/>
          <w:sz w:val="24"/>
          <w:szCs w:val="24"/>
        </w:rPr>
        <w:t>É relevante destacar</w:t>
      </w:r>
      <w:r w:rsidR="00126DEF" w:rsidRPr="43C2DAAA">
        <w:rPr>
          <w:b/>
          <w:bCs/>
          <w:sz w:val="24"/>
          <w:szCs w:val="24"/>
        </w:rPr>
        <w:t>,</w:t>
      </w:r>
      <w:r w:rsidRPr="43C2DAAA">
        <w:rPr>
          <w:b/>
          <w:bCs/>
          <w:sz w:val="24"/>
          <w:szCs w:val="24"/>
        </w:rPr>
        <w:t xml:space="preserve"> também</w:t>
      </w:r>
      <w:r w:rsidR="00BC342D">
        <w:rPr>
          <w:b/>
          <w:bCs/>
          <w:sz w:val="24"/>
          <w:szCs w:val="24"/>
        </w:rPr>
        <w:t>,</w:t>
      </w:r>
      <w:r w:rsidR="00B70482" w:rsidRPr="3F265E81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153172">
        <w:rPr>
          <w:rFonts w:ascii="Calibri" w:hAnsi="Calibri" w:cs="Calibri"/>
          <w:b/>
          <w:bCs/>
          <w:sz w:val="24"/>
          <w:szCs w:val="24"/>
        </w:rPr>
        <w:t xml:space="preserve">que </w:t>
      </w:r>
      <w:r w:rsidR="00B70482" w:rsidRPr="3F265E81">
        <w:rPr>
          <w:rFonts w:ascii="Calibri" w:hAnsi="Calibri" w:cs="Calibri"/>
          <w:b/>
          <w:bCs/>
          <w:sz w:val="24"/>
          <w:szCs w:val="24"/>
        </w:rPr>
        <w:t>a Resolução CNJ n. 351/2020 ved</w:t>
      </w:r>
      <w:r w:rsidR="00B70482">
        <w:rPr>
          <w:rFonts w:ascii="Calibri" w:hAnsi="Calibri" w:cs="Calibri"/>
          <w:b/>
          <w:bCs/>
          <w:sz w:val="24"/>
          <w:szCs w:val="24"/>
        </w:rPr>
        <w:t>a</w:t>
      </w:r>
      <w:r w:rsidR="243B0AA8" w:rsidRPr="3F265E81">
        <w:rPr>
          <w:rFonts w:ascii="Calibri" w:hAnsi="Calibri" w:cs="Calibri"/>
          <w:b/>
          <w:sz w:val="24"/>
          <w:szCs w:val="24"/>
        </w:rPr>
        <w:t xml:space="preserve"> </w:t>
      </w:r>
      <w:r w:rsidR="3BC55506" w:rsidRPr="3F265E81">
        <w:rPr>
          <w:rFonts w:ascii="Calibri" w:hAnsi="Calibri" w:cs="Calibri"/>
          <w:b/>
          <w:sz w:val="24"/>
          <w:szCs w:val="24"/>
        </w:rPr>
        <w:t>a possibilidade de denúncia anônima</w:t>
      </w:r>
      <w:r w:rsidR="00B70482">
        <w:rPr>
          <w:rFonts w:ascii="Calibri" w:hAnsi="Calibri" w:cs="Calibri"/>
          <w:b/>
          <w:bCs/>
          <w:sz w:val="24"/>
          <w:szCs w:val="24"/>
        </w:rPr>
        <w:t>, conforme excerto a seguir:</w:t>
      </w:r>
      <w:bookmarkEnd w:id="123"/>
    </w:p>
    <w:p w14:paraId="195CBA83" w14:textId="71469555" w:rsidR="242011F3" w:rsidRPr="00FC57A9" w:rsidRDefault="242011F3" w:rsidP="00FC57A9">
      <w:pPr>
        <w:pStyle w:val="NoSpacing"/>
        <w:tabs>
          <w:tab w:val="right" w:pos="1134"/>
        </w:tabs>
        <w:spacing w:before="240" w:after="240"/>
        <w:ind w:left="2268"/>
        <w:jc w:val="both"/>
        <w:rPr>
          <w:szCs w:val="22"/>
        </w:rPr>
      </w:pPr>
      <w:r w:rsidRPr="00FC57A9">
        <w:rPr>
          <w:szCs w:val="22"/>
        </w:rPr>
        <w:t xml:space="preserve">Art. 14. Deverão ser resguardados o sigilo e os compromissos de confidencialidade estabelecidos no encaminhamento da notícia de assédio ou discriminação, </w:t>
      </w:r>
      <w:r w:rsidRPr="00FC57A9">
        <w:rPr>
          <w:b/>
          <w:szCs w:val="22"/>
        </w:rPr>
        <w:t>sendo vedado o anonimato</w:t>
      </w:r>
      <w:r w:rsidRPr="00FC57A9">
        <w:rPr>
          <w:szCs w:val="22"/>
        </w:rPr>
        <w:t>.</w:t>
      </w:r>
      <w:r w:rsidR="00153172">
        <w:rPr>
          <w:szCs w:val="22"/>
        </w:rPr>
        <w:t xml:space="preserve"> (grifo</w:t>
      </w:r>
      <w:r w:rsidR="00202DF3">
        <w:rPr>
          <w:szCs w:val="22"/>
        </w:rPr>
        <w:t>s</w:t>
      </w:r>
      <w:r w:rsidR="00153172">
        <w:rPr>
          <w:szCs w:val="22"/>
        </w:rPr>
        <w:t xml:space="preserve"> não constam do original)</w:t>
      </w:r>
    </w:p>
    <w:p w14:paraId="52DBFA68" w14:textId="369F0804" w:rsidR="00B70482" w:rsidRPr="00B70482" w:rsidRDefault="00C90A78" w:rsidP="00885F91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Todavia, e</w:t>
      </w:r>
      <w:r w:rsidR="008F7301" w:rsidRPr="3F265E81"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z w:val="24"/>
          <w:szCs w:val="24"/>
        </w:rPr>
        <w:t>s</w:t>
      </w:r>
      <w:r w:rsidR="008F7301" w:rsidRPr="3F265E81">
        <w:rPr>
          <w:rFonts w:ascii="Calibri" w:hAnsi="Calibri" w:cs="Calibri"/>
          <w:b/>
          <w:bCs/>
          <w:sz w:val="24"/>
          <w:szCs w:val="24"/>
        </w:rPr>
        <w:t>a modalidade de denúncia é considerada um requisito fundamental para o funcionamento de qualquer canal de denúncia</w:t>
      </w:r>
      <w:r w:rsidR="008F7301" w:rsidRPr="3F265E81">
        <w:rPr>
          <w:rFonts w:ascii="Calibri" w:hAnsi="Calibri" w:cs="Calibri"/>
          <w:sz w:val="24"/>
          <w:szCs w:val="24"/>
        </w:rPr>
        <w:t xml:space="preserve">. Isso </w:t>
      </w:r>
      <w:r w:rsidR="00885F91" w:rsidRPr="3F265E81">
        <w:rPr>
          <w:rFonts w:ascii="Calibri" w:hAnsi="Calibri" w:cs="Calibri"/>
          <w:sz w:val="24"/>
          <w:szCs w:val="24"/>
        </w:rPr>
        <w:t xml:space="preserve">se </w:t>
      </w:r>
      <w:r w:rsidR="008F7301" w:rsidRPr="3F265E81">
        <w:rPr>
          <w:rFonts w:ascii="Calibri" w:hAnsi="Calibri" w:cs="Calibri"/>
          <w:sz w:val="24"/>
          <w:szCs w:val="24"/>
        </w:rPr>
        <w:t xml:space="preserve">deve ao fato de </w:t>
      </w:r>
      <w:r w:rsidR="00885F91" w:rsidRPr="3F265E81">
        <w:rPr>
          <w:rFonts w:ascii="Calibri" w:hAnsi="Calibri" w:cs="Calibri"/>
          <w:sz w:val="24"/>
          <w:szCs w:val="24"/>
        </w:rPr>
        <w:t xml:space="preserve">que </w:t>
      </w:r>
      <w:r w:rsidR="0014398F">
        <w:rPr>
          <w:rFonts w:ascii="Calibri" w:hAnsi="Calibri" w:cs="Calibri"/>
          <w:sz w:val="24"/>
          <w:szCs w:val="24"/>
        </w:rPr>
        <w:t xml:space="preserve">os colaboradores </w:t>
      </w:r>
      <w:r w:rsidR="0099523F" w:rsidRPr="0014398F">
        <w:rPr>
          <w:rFonts w:ascii="Calibri" w:hAnsi="Calibri" w:cs="Calibri"/>
          <w:sz w:val="24"/>
          <w:szCs w:val="24"/>
        </w:rPr>
        <w:t>poderão se sentir</w:t>
      </w:r>
      <w:r w:rsidR="008F7301" w:rsidRPr="3F265E81">
        <w:rPr>
          <w:rFonts w:ascii="Calibri" w:hAnsi="Calibri" w:cs="Calibri"/>
          <w:sz w:val="24"/>
          <w:szCs w:val="24"/>
        </w:rPr>
        <w:t xml:space="preserve"> mais seguros ao reportar</w:t>
      </w:r>
      <w:r w:rsidR="007055F3">
        <w:rPr>
          <w:rFonts w:ascii="Calibri" w:hAnsi="Calibri" w:cs="Calibri"/>
          <w:sz w:val="24"/>
          <w:szCs w:val="24"/>
        </w:rPr>
        <w:t xml:space="preserve"> situações de assédio</w:t>
      </w:r>
      <w:r w:rsidR="008F7301" w:rsidRPr="3F265E81">
        <w:rPr>
          <w:rFonts w:ascii="Calibri" w:hAnsi="Calibri" w:cs="Calibri"/>
          <w:sz w:val="24"/>
          <w:szCs w:val="24"/>
        </w:rPr>
        <w:t xml:space="preserve"> sem temer retaliações.</w:t>
      </w:r>
    </w:p>
    <w:p w14:paraId="6420B6E4" w14:textId="04BC622A" w:rsidR="00885F91" w:rsidRPr="00885F91" w:rsidRDefault="008F7301" w:rsidP="00885F91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 w:rsidRPr="006E62D8">
        <w:rPr>
          <w:rFonts w:ascii="Calibri" w:hAnsi="Calibri" w:cs="Calibri"/>
          <w:sz w:val="24"/>
          <w:szCs w:val="24"/>
        </w:rPr>
        <w:t xml:space="preserve">A </w:t>
      </w:r>
      <w:r w:rsidR="00446D52">
        <w:rPr>
          <w:rFonts w:ascii="Calibri" w:hAnsi="Calibri" w:cs="Calibri"/>
          <w:sz w:val="24"/>
          <w:szCs w:val="24"/>
        </w:rPr>
        <w:t>vedação à</w:t>
      </w:r>
      <w:r w:rsidRPr="006E62D8">
        <w:rPr>
          <w:rFonts w:ascii="Calibri" w:hAnsi="Calibri" w:cs="Calibri"/>
          <w:sz w:val="24"/>
          <w:szCs w:val="24"/>
        </w:rPr>
        <w:t xml:space="preserve"> denúncia anônima </w:t>
      </w:r>
      <w:r w:rsidR="00885F91" w:rsidRPr="006E62D8">
        <w:rPr>
          <w:sz w:val="24"/>
          <w:szCs w:val="24"/>
        </w:rPr>
        <w:t>contr</w:t>
      </w:r>
      <w:r w:rsidR="006E62D8">
        <w:rPr>
          <w:sz w:val="24"/>
          <w:szCs w:val="24"/>
        </w:rPr>
        <w:t>a</w:t>
      </w:r>
      <w:r w:rsidR="00885F91" w:rsidRPr="006E62D8">
        <w:rPr>
          <w:sz w:val="24"/>
          <w:szCs w:val="24"/>
        </w:rPr>
        <w:t xml:space="preserve">ria </w:t>
      </w:r>
      <w:r w:rsidR="00BC342D">
        <w:rPr>
          <w:sz w:val="24"/>
          <w:szCs w:val="24"/>
        </w:rPr>
        <w:t>a</w:t>
      </w:r>
      <w:r w:rsidR="00885F91" w:rsidRPr="006E62D8">
        <w:rPr>
          <w:sz w:val="24"/>
          <w:szCs w:val="24"/>
        </w:rPr>
        <w:t>s</w:t>
      </w:r>
      <w:r w:rsidR="00885F91" w:rsidRPr="26D85949">
        <w:rPr>
          <w:sz w:val="24"/>
          <w:szCs w:val="24"/>
        </w:rPr>
        <w:t xml:space="preserve"> boas práticas de prevenção ao assédio sexual no trabalho, conforme se observa na Lei n. 14.457</w:t>
      </w:r>
      <w:r w:rsidR="00CC476D">
        <w:rPr>
          <w:sz w:val="24"/>
          <w:szCs w:val="24"/>
        </w:rPr>
        <w:t>,</w:t>
      </w:r>
      <w:r w:rsidR="00885F91" w:rsidRPr="26D85949">
        <w:rPr>
          <w:sz w:val="24"/>
          <w:szCs w:val="24"/>
        </w:rPr>
        <w:t xml:space="preserve"> de 21 de setembro de 2022</w:t>
      </w:r>
      <w:r w:rsidR="00CC476D">
        <w:rPr>
          <w:sz w:val="24"/>
          <w:szCs w:val="24"/>
        </w:rPr>
        <w:t>,</w:t>
      </w:r>
      <w:r w:rsidR="00885F91" w:rsidRPr="26D85949">
        <w:rPr>
          <w:sz w:val="24"/>
          <w:szCs w:val="24"/>
        </w:rPr>
        <w:t xml:space="preserve"> que institui o Programa Emprega + Mulheres e altera a Consolidação das Leis do Trabalho</w:t>
      </w:r>
      <w:r w:rsidR="00385004">
        <w:rPr>
          <w:sz w:val="24"/>
          <w:szCs w:val="24"/>
        </w:rPr>
        <w:t xml:space="preserve"> (CLT)</w:t>
      </w:r>
      <w:r w:rsidR="00D45A32">
        <w:rPr>
          <w:sz w:val="24"/>
          <w:szCs w:val="24"/>
        </w:rPr>
        <w:t>,</w:t>
      </w:r>
      <w:r w:rsidR="00885F91" w:rsidRPr="26D85949">
        <w:rPr>
          <w:sz w:val="24"/>
          <w:szCs w:val="24"/>
        </w:rPr>
        <w:t xml:space="preserve"> preconizadas a seguir:</w:t>
      </w:r>
    </w:p>
    <w:p w14:paraId="3E9F71D9" w14:textId="3201E393" w:rsidR="00885F91" w:rsidRPr="00820A63" w:rsidRDefault="00885F91" w:rsidP="00AC24A9">
      <w:pPr>
        <w:pStyle w:val="NoSpacing"/>
        <w:tabs>
          <w:tab w:val="right" w:pos="1134"/>
        </w:tabs>
        <w:spacing w:before="240" w:after="240"/>
        <w:ind w:left="2268"/>
        <w:jc w:val="both"/>
        <w:rPr>
          <w:b/>
          <w:szCs w:val="22"/>
        </w:rPr>
      </w:pPr>
      <w:r w:rsidRPr="00820A63">
        <w:rPr>
          <w:b/>
          <w:szCs w:val="22"/>
        </w:rPr>
        <w:t>DAS MEDIDAS DE PREVENÇÃO E DE COMBATE AO ASSÉDIO SEXUAL E A OUTRAS FORMAS DE VIOLÊNCIA NO ÂMBITO DO TRABALHO</w:t>
      </w:r>
    </w:p>
    <w:p w14:paraId="05DF681E" w14:textId="3B785C23" w:rsidR="00885F91" w:rsidRPr="00820A63" w:rsidRDefault="00885F91" w:rsidP="00AC24A9">
      <w:pPr>
        <w:pStyle w:val="NoSpacing"/>
        <w:tabs>
          <w:tab w:val="right" w:pos="1134"/>
        </w:tabs>
        <w:spacing w:before="240" w:after="240"/>
        <w:ind w:left="2268"/>
        <w:jc w:val="both"/>
      </w:pPr>
      <w:r>
        <w:t>Art. 23. Para a promoção de um ambiente laboral sadio, seguro e que favoreça a inserção e a manutenção de mulheres no mercado de trabalho, as empresas com Comissão Interna de Prevenção de Acidentes e de Assédio (C</w:t>
      </w:r>
      <w:r w:rsidR="0099523F">
        <w:t>IPA</w:t>
      </w:r>
      <w:r>
        <w:t>) deverão adotar as seguintes medidas, além de outras que entenderem necessárias, com vistas à prevenção e ao combate ao assédio sexual e às demais formas de violência no âmbito do trabalho:</w:t>
      </w:r>
    </w:p>
    <w:p w14:paraId="66A9ED42" w14:textId="3201E393" w:rsidR="00885F91" w:rsidRPr="00820A63" w:rsidRDefault="00885F91" w:rsidP="00AC24A9">
      <w:pPr>
        <w:pStyle w:val="NoSpacing"/>
        <w:tabs>
          <w:tab w:val="right" w:pos="1134"/>
        </w:tabs>
        <w:spacing w:before="240" w:after="240"/>
        <w:ind w:left="2268"/>
        <w:jc w:val="both"/>
        <w:rPr>
          <w:szCs w:val="22"/>
        </w:rPr>
      </w:pPr>
      <w:r w:rsidRPr="00820A63">
        <w:rPr>
          <w:szCs w:val="22"/>
        </w:rPr>
        <w:t xml:space="preserve">I - </w:t>
      </w:r>
      <w:proofErr w:type="gramStart"/>
      <w:r w:rsidRPr="00820A63">
        <w:rPr>
          <w:szCs w:val="22"/>
        </w:rPr>
        <w:t>inclusão</w:t>
      </w:r>
      <w:proofErr w:type="gramEnd"/>
      <w:r w:rsidRPr="00820A63">
        <w:rPr>
          <w:szCs w:val="22"/>
        </w:rPr>
        <w:t xml:space="preserve"> de regras de conduta a respeito do assédio sexual e de outras formas de violência nas normas internas da empresa, com ampla divulgação do seu conteúdo aos empregados e às empregadas;</w:t>
      </w:r>
    </w:p>
    <w:p w14:paraId="1FFFFD2E" w14:textId="3201E393" w:rsidR="00885F91" w:rsidRPr="00820A63" w:rsidRDefault="00885F91" w:rsidP="00AC24A9">
      <w:pPr>
        <w:pStyle w:val="NoSpacing"/>
        <w:tabs>
          <w:tab w:val="right" w:pos="1134"/>
        </w:tabs>
        <w:spacing w:before="240" w:after="240"/>
        <w:ind w:left="2268"/>
        <w:jc w:val="both"/>
        <w:rPr>
          <w:szCs w:val="22"/>
        </w:rPr>
      </w:pPr>
      <w:r w:rsidRPr="00820A63">
        <w:rPr>
          <w:szCs w:val="22"/>
        </w:rPr>
        <w:t xml:space="preserve">II - </w:t>
      </w:r>
      <w:proofErr w:type="gramStart"/>
      <w:r w:rsidRPr="00820A63">
        <w:rPr>
          <w:szCs w:val="22"/>
        </w:rPr>
        <w:t>fixação</w:t>
      </w:r>
      <w:proofErr w:type="gramEnd"/>
      <w:r w:rsidRPr="00820A63">
        <w:rPr>
          <w:szCs w:val="22"/>
        </w:rPr>
        <w:t xml:space="preserve"> de procedimentos para recebimento e acompanhamento de denúncias, para apuração dos fatos e, quando for o caso, para aplicação de sanções administrativas aos responsáveis diretos e indiretos pelos atos de assédio sexual e de violência, </w:t>
      </w:r>
      <w:r w:rsidRPr="00820A63">
        <w:rPr>
          <w:b/>
          <w:szCs w:val="22"/>
        </w:rPr>
        <w:t>garantido o anonimato da pessoa denunciante</w:t>
      </w:r>
      <w:r w:rsidRPr="00820A63">
        <w:rPr>
          <w:szCs w:val="22"/>
        </w:rPr>
        <w:t>, sem prejuízo dos procedimentos jurídicos cabíveis; (grifos não constam do original)</w:t>
      </w:r>
    </w:p>
    <w:p w14:paraId="32D76B4E" w14:textId="28ADC056" w:rsidR="00EC48BD" w:rsidRDefault="008E2CF2" w:rsidP="3F670F99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-90" w:firstLine="0"/>
        <w:jc w:val="both"/>
        <w:rPr>
          <w:sz w:val="24"/>
          <w:szCs w:val="24"/>
        </w:rPr>
      </w:pPr>
      <w:r w:rsidRPr="3F670F99">
        <w:rPr>
          <w:sz w:val="24"/>
          <w:szCs w:val="24"/>
        </w:rPr>
        <w:t xml:space="preserve">A possibilidade de denúncia anônima </w:t>
      </w:r>
      <w:r w:rsidR="00FF6E76" w:rsidRPr="3F670F99">
        <w:rPr>
          <w:sz w:val="24"/>
          <w:szCs w:val="24"/>
        </w:rPr>
        <w:t>é</w:t>
      </w:r>
      <w:r w:rsidRPr="3F670F99">
        <w:rPr>
          <w:sz w:val="24"/>
          <w:szCs w:val="24"/>
        </w:rPr>
        <w:t xml:space="preserve"> prevista</w:t>
      </w:r>
      <w:r w:rsidR="00FF6E76" w:rsidRPr="3F670F99">
        <w:rPr>
          <w:sz w:val="24"/>
          <w:szCs w:val="24"/>
        </w:rPr>
        <w:t xml:space="preserve"> também </w:t>
      </w:r>
      <w:r w:rsidR="00BB353A" w:rsidRPr="3F670F99">
        <w:rPr>
          <w:sz w:val="24"/>
          <w:szCs w:val="24"/>
        </w:rPr>
        <w:t>n</w:t>
      </w:r>
      <w:r w:rsidR="00FF6E76" w:rsidRPr="3F670F99">
        <w:rPr>
          <w:sz w:val="24"/>
          <w:szCs w:val="24"/>
        </w:rPr>
        <w:t xml:space="preserve">a Resolução CNJ n. 432, de 27 de outubro de 2021, que </w:t>
      </w:r>
      <w:r w:rsidR="00037309" w:rsidRPr="3F670F99">
        <w:rPr>
          <w:sz w:val="24"/>
          <w:szCs w:val="24"/>
        </w:rPr>
        <w:t>dispõe, dentre outras, sobre as atribuições, a organização e o funcionamento das Ouvidorias dos tribunais</w:t>
      </w:r>
      <w:r w:rsidR="0018207A" w:rsidRPr="3F670F99">
        <w:rPr>
          <w:sz w:val="24"/>
          <w:szCs w:val="24"/>
        </w:rPr>
        <w:t xml:space="preserve"> e</w:t>
      </w:r>
      <w:r w:rsidR="00037309" w:rsidRPr="3F670F99">
        <w:rPr>
          <w:sz w:val="24"/>
          <w:szCs w:val="24"/>
        </w:rPr>
        <w:t xml:space="preserve"> da Ouvidoria Nacional de Justiça:</w:t>
      </w:r>
    </w:p>
    <w:p w14:paraId="2500D0D9" w14:textId="77777777" w:rsidR="0018207A" w:rsidRDefault="0028376E" w:rsidP="00EC48BD">
      <w:pPr>
        <w:pStyle w:val="NoSpacing"/>
        <w:tabs>
          <w:tab w:val="right" w:pos="1134"/>
        </w:tabs>
        <w:ind w:left="2268"/>
        <w:jc w:val="both"/>
        <w:rPr>
          <w:szCs w:val="22"/>
        </w:rPr>
      </w:pPr>
      <w:r w:rsidRPr="0028376E">
        <w:rPr>
          <w:szCs w:val="22"/>
        </w:rPr>
        <w:t>Art. 10. As manifestações dirigidas à Ouvidoria deverão conter a identificação e os meios</w:t>
      </w:r>
      <w:r w:rsidR="0018207A">
        <w:rPr>
          <w:szCs w:val="22"/>
        </w:rPr>
        <w:t xml:space="preserve"> </w:t>
      </w:r>
      <w:r w:rsidRPr="0028376E">
        <w:rPr>
          <w:szCs w:val="22"/>
        </w:rPr>
        <w:t>de contato do usuário.</w:t>
      </w:r>
    </w:p>
    <w:p w14:paraId="10057FBA" w14:textId="77777777" w:rsidR="00EC48BD" w:rsidRDefault="004D360B" w:rsidP="00EC48BD">
      <w:pPr>
        <w:pStyle w:val="NoSpacing"/>
        <w:tabs>
          <w:tab w:val="right" w:pos="1134"/>
        </w:tabs>
        <w:ind w:left="2268"/>
        <w:rPr>
          <w:szCs w:val="22"/>
        </w:rPr>
      </w:pPr>
      <w:r>
        <w:rPr>
          <w:szCs w:val="22"/>
        </w:rPr>
        <w:t>(...)</w:t>
      </w:r>
    </w:p>
    <w:p w14:paraId="537700C8" w14:textId="34D8D715" w:rsidR="0028376E" w:rsidRPr="0028376E" w:rsidRDefault="0028376E" w:rsidP="00EC48BD">
      <w:pPr>
        <w:pStyle w:val="NoSpacing"/>
        <w:tabs>
          <w:tab w:val="right" w:pos="1134"/>
        </w:tabs>
        <w:ind w:left="2268"/>
        <w:jc w:val="both"/>
        <w:rPr>
          <w:szCs w:val="22"/>
        </w:rPr>
      </w:pPr>
      <w:r w:rsidRPr="0028376E">
        <w:rPr>
          <w:szCs w:val="22"/>
        </w:rPr>
        <w:t xml:space="preserve">§ 2o As denúncias ou comunicações de irregularidades, </w:t>
      </w:r>
      <w:r w:rsidRPr="003B32D7">
        <w:rPr>
          <w:b/>
          <w:bCs/>
          <w:szCs w:val="22"/>
        </w:rPr>
        <w:t>se feitas de forma anônima</w:t>
      </w:r>
      <w:r w:rsidRPr="0028376E">
        <w:rPr>
          <w:szCs w:val="22"/>
        </w:rPr>
        <w:t>, poderão ser encaminhadas pelo Ouvidor aos órgãos competentes quando existir, de plano, provas razoáveis de autoria e materialidade.</w:t>
      </w:r>
      <w:r w:rsidR="003B32D7">
        <w:rPr>
          <w:szCs w:val="22"/>
        </w:rPr>
        <w:t xml:space="preserve"> (grifos não constam do original)</w:t>
      </w:r>
    </w:p>
    <w:p w14:paraId="03A43905" w14:textId="77777777" w:rsidR="002123FB" w:rsidRPr="002123FB" w:rsidRDefault="002123FB" w:rsidP="00FF6E76">
      <w:pPr>
        <w:pStyle w:val="NoSpacing"/>
        <w:numPr>
          <w:ilvl w:val="0"/>
          <w:numId w:val="16"/>
        </w:numPr>
        <w:shd w:val="clear" w:color="auto" w:fill="FFFFFF"/>
        <w:tabs>
          <w:tab w:val="right" w:pos="1134"/>
        </w:tabs>
        <w:spacing w:before="120"/>
        <w:ind w:left="0" w:firstLine="0"/>
        <w:jc w:val="both"/>
        <w:rPr>
          <w:rFonts w:ascii="Calibri" w:hAnsi="Calibri" w:cs="Calibri"/>
          <w:b/>
          <w:sz w:val="24"/>
          <w:szCs w:val="24"/>
        </w:rPr>
      </w:pPr>
      <w:r w:rsidRPr="002123FB">
        <w:rPr>
          <w:rFonts w:ascii="Calibri" w:hAnsi="Calibri" w:cs="Calibri"/>
          <w:b/>
          <w:bCs/>
          <w:sz w:val="24"/>
          <w:szCs w:val="24"/>
        </w:rPr>
        <w:t>É importante destacar que uma denúncia anônima isolada não levará automaticamente a sanções ao denunciado.</w:t>
      </w:r>
      <w:r w:rsidRPr="002123FB">
        <w:rPr>
          <w:rFonts w:ascii="Calibri" w:hAnsi="Calibri" w:cs="Calibri"/>
          <w:sz w:val="24"/>
          <w:szCs w:val="24"/>
        </w:rPr>
        <w:t xml:space="preserve"> No entanto, ela pode apontar possíveis indícios de assédio ou discriminação, sobretudo se surgirem múltiplas denúncias referentes a um mesmo setor</w:t>
      </w:r>
      <w:r w:rsidRPr="002123FB">
        <w:rPr>
          <w:rFonts w:ascii="Calibri" w:hAnsi="Calibri" w:cs="Calibri"/>
          <w:b/>
          <w:bCs/>
          <w:sz w:val="24"/>
          <w:szCs w:val="24"/>
        </w:rPr>
        <w:t>.</w:t>
      </w:r>
    </w:p>
    <w:p w14:paraId="30AB8A21" w14:textId="3D125719" w:rsidR="00902A04" w:rsidRPr="00902A04" w:rsidRDefault="00FF6E76" w:rsidP="00FF6E76">
      <w:pPr>
        <w:pStyle w:val="NoSpacing"/>
        <w:numPr>
          <w:ilvl w:val="0"/>
          <w:numId w:val="16"/>
        </w:numPr>
        <w:shd w:val="clear" w:color="auto" w:fill="FFFFFF"/>
        <w:tabs>
          <w:tab w:val="right" w:pos="1134"/>
        </w:tabs>
        <w:spacing w:before="120"/>
        <w:ind w:left="0" w:firstLine="0"/>
        <w:jc w:val="both"/>
        <w:rPr>
          <w:rFonts w:ascii="Calibri" w:hAnsi="Calibri" w:cs="Calibri"/>
          <w:b/>
          <w:sz w:val="24"/>
          <w:szCs w:val="24"/>
        </w:rPr>
      </w:pPr>
      <w:r w:rsidRPr="3F265E81">
        <w:rPr>
          <w:rFonts w:ascii="Calibri" w:hAnsi="Calibri" w:cs="Calibri"/>
          <w:b/>
          <w:bCs/>
          <w:sz w:val="24"/>
          <w:szCs w:val="24"/>
        </w:rPr>
        <w:t xml:space="preserve">Dessa forma, as denúncias podem conduzir a ações de </w:t>
      </w:r>
      <w:r w:rsidR="00E636F4">
        <w:rPr>
          <w:rFonts w:ascii="Calibri" w:hAnsi="Calibri" w:cs="Calibri"/>
          <w:b/>
          <w:bCs/>
          <w:sz w:val="24"/>
          <w:szCs w:val="24"/>
        </w:rPr>
        <w:t>apuração</w:t>
      </w:r>
      <w:r w:rsidR="00AF100C">
        <w:rPr>
          <w:rFonts w:ascii="Calibri" w:hAnsi="Calibri" w:cs="Calibri"/>
          <w:b/>
          <w:bCs/>
          <w:sz w:val="24"/>
          <w:szCs w:val="24"/>
        </w:rPr>
        <w:t xml:space="preserve"> preliminar, com prudência e discrição,</w:t>
      </w:r>
      <w:r w:rsidRPr="3F265E81">
        <w:rPr>
          <w:rFonts w:ascii="Calibri" w:hAnsi="Calibri" w:cs="Calibri"/>
          <w:b/>
          <w:bCs/>
          <w:sz w:val="24"/>
          <w:szCs w:val="24"/>
        </w:rPr>
        <w:t xml:space="preserve"> a fim de verificar a situação da unidade</w:t>
      </w:r>
      <w:r w:rsidR="00AA4337">
        <w:rPr>
          <w:rFonts w:ascii="Calibri" w:hAnsi="Calibri" w:cs="Calibri"/>
          <w:sz w:val="24"/>
          <w:szCs w:val="24"/>
        </w:rPr>
        <w:t xml:space="preserve"> e de assegurar a credibilidade das informações relatadas</w:t>
      </w:r>
      <w:r w:rsidR="004545C8">
        <w:rPr>
          <w:rFonts w:ascii="Calibri" w:hAnsi="Calibri" w:cs="Calibri"/>
          <w:sz w:val="24"/>
          <w:szCs w:val="24"/>
        </w:rPr>
        <w:t xml:space="preserve">. </w:t>
      </w:r>
      <w:r w:rsidR="005A2BEF">
        <w:rPr>
          <w:rFonts w:ascii="Calibri" w:hAnsi="Calibri" w:cs="Calibri"/>
          <w:sz w:val="24"/>
          <w:szCs w:val="24"/>
        </w:rPr>
        <w:t xml:space="preserve">Nesse sentido, </w:t>
      </w:r>
      <w:r w:rsidR="00070AFB">
        <w:rPr>
          <w:rFonts w:ascii="Calibri" w:hAnsi="Calibri" w:cs="Calibri"/>
          <w:sz w:val="24"/>
          <w:szCs w:val="24"/>
        </w:rPr>
        <w:t xml:space="preserve">uma eventual abertura de procedimento administrativo investigatório </w:t>
      </w:r>
      <w:r w:rsidR="003542E8">
        <w:rPr>
          <w:rFonts w:ascii="Calibri" w:hAnsi="Calibri" w:cs="Calibri"/>
          <w:sz w:val="24"/>
          <w:szCs w:val="24"/>
        </w:rPr>
        <w:t>e suas etapas deverão ocorrer de maneira independente</w:t>
      </w:r>
      <w:r w:rsidR="00796F8E">
        <w:rPr>
          <w:rFonts w:ascii="Calibri" w:hAnsi="Calibri" w:cs="Calibri"/>
          <w:sz w:val="24"/>
          <w:szCs w:val="24"/>
        </w:rPr>
        <w:t xml:space="preserve"> em relação aos documentos apócrifos.</w:t>
      </w:r>
      <w:r w:rsidR="00FC0A86">
        <w:rPr>
          <w:rFonts w:ascii="Calibri" w:hAnsi="Calibri" w:cs="Calibri"/>
          <w:sz w:val="24"/>
          <w:szCs w:val="24"/>
        </w:rPr>
        <w:t xml:space="preserve"> </w:t>
      </w:r>
    </w:p>
    <w:p w14:paraId="728F2CFC" w14:textId="77777777" w:rsidR="007055F3" w:rsidRDefault="00DE6B2F" w:rsidP="007055F3">
      <w:pPr>
        <w:pStyle w:val="NoSpacing"/>
        <w:numPr>
          <w:ilvl w:val="0"/>
          <w:numId w:val="16"/>
        </w:numPr>
        <w:shd w:val="clear" w:color="auto" w:fill="FFFFFF"/>
        <w:tabs>
          <w:tab w:val="right" w:pos="1134"/>
        </w:tabs>
        <w:spacing w:before="120"/>
        <w:ind w:left="0" w:firstLine="0"/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Além disso</w:t>
      </w:r>
      <w:r w:rsidR="00EC48BD">
        <w:rPr>
          <w:rFonts w:ascii="Calibri" w:hAnsi="Calibri" w:cs="Calibri"/>
          <w:sz w:val="24"/>
          <w:szCs w:val="24"/>
        </w:rPr>
        <w:t>, a j</w:t>
      </w:r>
      <w:r w:rsidR="00034D4F">
        <w:rPr>
          <w:rFonts w:ascii="Calibri" w:hAnsi="Calibri" w:cs="Calibri"/>
          <w:sz w:val="24"/>
          <w:szCs w:val="24"/>
        </w:rPr>
        <w:t>urisprudência da Suprema Corte</w:t>
      </w:r>
      <w:r w:rsidR="008E17C3">
        <w:rPr>
          <w:rFonts w:ascii="Calibri" w:hAnsi="Calibri" w:cs="Calibri"/>
          <w:sz w:val="24"/>
          <w:szCs w:val="24"/>
        </w:rPr>
        <w:t xml:space="preserve"> brasileira</w:t>
      </w:r>
      <w:r w:rsidR="00EC48BD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também</w:t>
      </w:r>
      <w:r w:rsidR="00052D39">
        <w:rPr>
          <w:rFonts w:ascii="Calibri" w:hAnsi="Calibri" w:cs="Calibri"/>
          <w:sz w:val="24"/>
          <w:szCs w:val="24"/>
        </w:rPr>
        <w:t xml:space="preserve"> </w:t>
      </w:r>
      <w:r w:rsidR="00EC48BD">
        <w:rPr>
          <w:rFonts w:ascii="Calibri" w:hAnsi="Calibri" w:cs="Calibri"/>
          <w:sz w:val="24"/>
          <w:szCs w:val="24"/>
        </w:rPr>
        <w:t>corrobora a possibilidade de adoção de medidas informais de apuração</w:t>
      </w:r>
      <w:r w:rsidR="00052D39">
        <w:rPr>
          <w:rFonts w:ascii="Calibri" w:hAnsi="Calibri" w:cs="Calibri"/>
          <w:sz w:val="24"/>
          <w:szCs w:val="24"/>
        </w:rPr>
        <w:t xml:space="preserve"> preliminar</w:t>
      </w:r>
      <w:r w:rsidR="00EC48BD">
        <w:rPr>
          <w:rFonts w:ascii="Calibri" w:hAnsi="Calibri" w:cs="Calibri"/>
          <w:sz w:val="24"/>
          <w:szCs w:val="24"/>
        </w:rPr>
        <w:t xml:space="preserve"> em casos de denúncias anônimas</w:t>
      </w:r>
      <w:r w:rsidR="00034D4F">
        <w:rPr>
          <w:rFonts w:ascii="Calibri" w:hAnsi="Calibri" w:cs="Calibri"/>
          <w:sz w:val="24"/>
          <w:szCs w:val="24"/>
        </w:rPr>
        <w:t>:</w:t>
      </w:r>
    </w:p>
    <w:p w14:paraId="7D5E327E" w14:textId="278A51D1" w:rsidR="007055F3" w:rsidRDefault="007055F3" w:rsidP="007055F3">
      <w:pPr>
        <w:pStyle w:val="NoSpacing"/>
        <w:shd w:val="clear" w:color="auto" w:fill="FFFFFF"/>
        <w:tabs>
          <w:tab w:val="right" w:pos="1134"/>
        </w:tabs>
        <w:spacing w:before="120"/>
        <w:ind w:left="2268"/>
        <w:jc w:val="both"/>
      </w:pPr>
      <w:r>
        <w:t xml:space="preserve">E M E N T A: RECURSO EXTRAORDINÁRIO – ANONIMATO – VEDAÇÃO IMPOSTA PELO PRÓPRIO TEXTO CONSTITUCIONAL (CF, ART. 5º, IV, “in fine”) – COMPREENSÃO DO DIREITO À LIVRE MANIFESTAÇÃO DO PENSAMENTO – DELAÇÃO ANÔNIMA – POSSIBILIDADE, DESDE QUE SATISFEITOS OS REQUISITOS QUE A AUTORIZAM – DOUTRINA – PRECEDENTES – RECUSA ESTATAL EM RECEBER PEÇAS CONSUBSTANCIADORAS DE DENÚNCIA ANÔNIMA, PORQUE AUSENTES AS CONDIÇÕES DE SUA ADMISSIBILIDADE – LEGITIMIDADE DESSE PROCEDIMENTO – RESOLUÇÃO CNJ Nº 103/2010 (ART. 7º, III) – DECISÃO QUE SE AJUSTA À JURISPRUDÊNCIA PREVALECENTE NO SUPREMO TRIBUNAL FEDERAL – CONSEQUENTE INVIABILIDADE DO RECURSO QUE A IMPUGNA – SUBSISTÊNCIA DOS FUNDAMENTOS QUE DÃO SUPORTE À DECISÃO RECORRIDA – SUCUMBÊNCIA RECURSAL – MAJORAÇÃO DA VERBA HONORÁRIA – PRECEDENTE (PLENO) – NECESSÁRIA OBSERVÂNCIA DOS LIMITES ESTABELECIDOS NO ART. 85, §§ 2º E 3º DO CPC – AGRAVO INTERNO IMPROVIDO. PERSECUÇÃO ADMINISTRATIVO-DISCIPLINAR E DELAÇÃO ANÔNIMA – As autoridades públicas não podem iniciar qualquer medida de persecução administrativo-disciplinar (ou mesmo de natureza penal) </w:t>
      </w:r>
      <w:r w:rsidRPr="007055F3">
        <w:rPr>
          <w:b/>
          <w:bCs/>
        </w:rPr>
        <w:t>cujo único</w:t>
      </w:r>
      <w:r>
        <w:t xml:space="preserve"> </w:t>
      </w:r>
      <w:r w:rsidRPr="007055F3">
        <w:rPr>
          <w:b/>
          <w:bCs/>
        </w:rPr>
        <w:t>suporte informativo apoie-se em peças apócrifas ou em escritos anônimos</w:t>
      </w:r>
      <w:r>
        <w:t xml:space="preserve">. É por essa razão que escritos anônimos não autorizam, </w:t>
      </w:r>
      <w:r w:rsidRPr="007055F3">
        <w:rPr>
          <w:b/>
          <w:bCs/>
        </w:rPr>
        <w:t>desde que isoladamente considerados</w:t>
      </w:r>
      <w:r>
        <w:t>, a imediata instauração de “</w:t>
      </w:r>
      <w:proofErr w:type="spellStart"/>
      <w:r>
        <w:t>persecutio</w:t>
      </w:r>
      <w:proofErr w:type="spellEnd"/>
      <w:r>
        <w:t xml:space="preserve"> criminis” ou de procedimentos de caráter administrativo-disciplinar. – </w:t>
      </w:r>
      <w:r w:rsidRPr="007055F3">
        <w:rPr>
          <w:b/>
          <w:bCs/>
        </w:rPr>
        <w:t>Nada impede, contudo, que o Poder Público, provocado por delação anônima, adote medidas informais destinadas a apurar, previamente, em averiguação sumária, “com prudência e discrição”, a possível ocorrência de eventual situação de ilicitude disciplinar e/ou penal, desde que o faça com o objetivo de conferir a verossimilhança dos fatos nela denunciados, em ordem a promover, então, em caso positivo, a formal instauração da concernente persecução, mantendo-se, assim, completa desvinculação desse procedimento estatal em relação às peças apócrifas</w:t>
      </w:r>
      <w:r>
        <w:t>. – Reveste-se de legitimidade jurídica a recusa do órgão estatal em não receber peças apócrifas ou “reclamações ou denúncias anônimas”, para efeito de instauração de procedimento de índole administrativo-disciplinar e/ou de caráter penal (Resolução CNJ nº 103/2010, art. 7º, inciso III), quando ausentes as condições mínimas de sua admissibilidade</w:t>
      </w:r>
      <w:hyperlink r:id="rId21" w:history="1">
        <w:r w:rsidRPr="009C725A">
          <w:rPr>
            <w:rStyle w:val="Hyperlink"/>
          </w:rPr>
          <w:t xml:space="preserve">(RE 1193343 </w:t>
        </w:r>
        <w:proofErr w:type="spellStart"/>
        <w:r w:rsidRPr="009C725A">
          <w:rPr>
            <w:rStyle w:val="Hyperlink"/>
          </w:rPr>
          <w:t>AgR</w:t>
        </w:r>
        <w:proofErr w:type="spellEnd"/>
        <w:r w:rsidRPr="009C725A">
          <w:rPr>
            <w:rStyle w:val="Hyperlink"/>
          </w:rPr>
          <w:t>, Relator(a): CELSO DE MELLO, Segunda Turma, julgado em 29-11-2019, PROCESSO ELETRÔNICO DJe-275 DIVULG 11-12-2019 PUBLIC 12-12-2019)</w:t>
        </w:r>
      </w:hyperlink>
      <w:r w:rsidR="003776C7">
        <w:t>(</w:t>
      </w:r>
      <w:r>
        <w:t>Grifos Nossos)</w:t>
      </w:r>
      <w:r w:rsidR="00F71BF9">
        <w:t>.</w:t>
      </w:r>
    </w:p>
    <w:p w14:paraId="2F7EDEE3" w14:textId="77777777" w:rsidR="007055F3" w:rsidRDefault="007055F3" w:rsidP="007055F3">
      <w:pPr>
        <w:pStyle w:val="NoSpacing"/>
        <w:shd w:val="clear" w:color="auto" w:fill="FFFFFF"/>
        <w:tabs>
          <w:tab w:val="right" w:pos="1134"/>
        </w:tabs>
        <w:spacing w:before="120"/>
        <w:jc w:val="both"/>
      </w:pPr>
    </w:p>
    <w:p w14:paraId="21A4E122" w14:textId="6DC24634" w:rsidR="00EF3177" w:rsidRPr="007055F3" w:rsidRDefault="00065187" w:rsidP="007055F3">
      <w:pPr>
        <w:pStyle w:val="NoSpacing"/>
        <w:numPr>
          <w:ilvl w:val="0"/>
          <w:numId w:val="16"/>
        </w:numPr>
        <w:shd w:val="clear" w:color="auto" w:fill="FFFFFF"/>
        <w:tabs>
          <w:tab w:val="right" w:pos="1134"/>
        </w:tabs>
        <w:spacing w:before="120"/>
        <w:ind w:left="0" w:firstLine="0"/>
        <w:jc w:val="both"/>
        <w:rPr>
          <w:rFonts w:ascii="Calibri" w:hAnsi="Calibri" w:cs="Calibri"/>
          <w:b/>
          <w:sz w:val="24"/>
          <w:szCs w:val="24"/>
        </w:rPr>
      </w:pPr>
      <w:r w:rsidRPr="007055F3">
        <w:rPr>
          <w:sz w:val="24"/>
          <w:szCs w:val="24"/>
        </w:rPr>
        <w:t xml:space="preserve">Ainda no eixo de </w:t>
      </w:r>
      <w:r w:rsidR="002432B9" w:rsidRPr="007055F3">
        <w:rPr>
          <w:sz w:val="24"/>
          <w:szCs w:val="24"/>
        </w:rPr>
        <w:t>c</w:t>
      </w:r>
      <w:r w:rsidR="001447DC" w:rsidRPr="007055F3">
        <w:rPr>
          <w:sz w:val="24"/>
          <w:szCs w:val="24"/>
        </w:rPr>
        <w:t xml:space="preserve">orreção, </w:t>
      </w:r>
      <w:r w:rsidR="002432B9" w:rsidRPr="007055F3">
        <w:rPr>
          <w:sz w:val="24"/>
          <w:szCs w:val="24"/>
        </w:rPr>
        <w:t>merece des</w:t>
      </w:r>
      <w:r w:rsidR="00445A3E" w:rsidRPr="007055F3">
        <w:rPr>
          <w:sz w:val="24"/>
          <w:szCs w:val="24"/>
        </w:rPr>
        <w:t>t</w:t>
      </w:r>
      <w:r w:rsidR="002432B9" w:rsidRPr="007055F3">
        <w:rPr>
          <w:sz w:val="24"/>
          <w:szCs w:val="24"/>
        </w:rPr>
        <w:t xml:space="preserve">aque </w:t>
      </w:r>
      <w:r w:rsidR="00445A3E" w:rsidRPr="007055F3">
        <w:rPr>
          <w:sz w:val="24"/>
          <w:szCs w:val="24"/>
        </w:rPr>
        <w:t xml:space="preserve">a </w:t>
      </w:r>
      <w:r w:rsidR="002432B9" w:rsidRPr="007055F3">
        <w:rPr>
          <w:sz w:val="24"/>
          <w:szCs w:val="24"/>
        </w:rPr>
        <w:t xml:space="preserve">percepção de despreparo na área de gestão de pessoas. </w:t>
      </w:r>
      <w:r w:rsidR="00696FCF" w:rsidRPr="007055F3">
        <w:rPr>
          <w:sz w:val="24"/>
          <w:szCs w:val="24"/>
        </w:rPr>
        <w:t>Um total de 10,4% dos participantes expressou</w:t>
      </w:r>
      <w:r w:rsidR="002432B9" w:rsidRPr="007055F3">
        <w:rPr>
          <w:sz w:val="24"/>
          <w:szCs w:val="24"/>
        </w:rPr>
        <w:t xml:space="preserve"> </w:t>
      </w:r>
      <w:r w:rsidR="00696FCF" w:rsidRPr="007055F3">
        <w:rPr>
          <w:sz w:val="24"/>
          <w:szCs w:val="24"/>
        </w:rPr>
        <w:t xml:space="preserve">inadequação da </w:t>
      </w:r>
      <w:r w:rsidR="002432B9" w:rsidRPr="007055F3">
        <w:rPr>
          <w:sz w:val="24"/>
          <w:szCs w:val="24"/>
        </w:rPr>
        <w:t>capaci</w:t>
      </w:r>
      <w:r w:rsidR="00696FCF" w:rsidRPr="007055F3">
        <w:rPr>
          <w:sz w:val="24"/>
          <w:szCs w:val="24"/>
        </w:rPr>
        <w:t xml:space="preserve">dade da unidade de </w:t>
      </w:r>
      <w:r w:rsidR="002432B9" w:rsidRPr="007055F3">
        <w:rPr>
          <w:sz w:val="24"/>
          <w:szCs w:val="24"/>
        </w:rPr>
        <w:t xml:space="preserve">Gestão de Pessoas para identificar e encaminhar denúncias de assédio para </w:t>
      </w:r>
      <w:r w:rsidR="00696FCF" w:rsidRPr="007055F3">
        <w:rPr>
          <w:sz w:val="24"/>
          <w:szCs w:val="24"/>
        </w:rPr>
        <w:t>apuração</w:t>
      </w:r>
      <w:r w:rsidR="002432B9" w:rsidRPr="007055F3">
        <w:rPr>
          <w:sz w:val="24"/>
          <w:szCs w:val="24"/>
        </w:rPr>
        <w:t>. Adicionalmente, 42,5% dos participantes não conseguiram fornecer uma opinião sobre esse assunto, como evidenciado no gráfico a seguir:</w:t>
      </w:r>
    </w:p>
    <w:p w14:paraId="2725E0C0" w14:textId="07322424" w:rsidR="00545D79" w:rsidRDefault="1BCF797D" w:rsidP="2EF1AEAE">
      <w:pPr>
        <w:pStyle w:val="NoSpacing"/>
        <w:tabs>
          <w:tab w:val="right" w:pos="1134"/>
        </w:tabs>
        <w:spacing w:before="240" w:after="240"/>
        <w:jc w:val="center"/>
      </w:pPr>
      <w:r>
        <w:rPr>
          <w:noProof/>
          <w:lang w:eastAsia="pt-BR"/>
        </w:rPr>
        <w:drawing>
          <wp:inline distT="0" distB="0" distL="0" distR="0" wp14:anchorId="02F00D6A" wp14:editId="5F9DA41F">
            <wp:extent cx="1943624" cy="1716983"/>
            <wp:effectExtent l="0" t="0" r="0" b="0"/>
            <wp:docPr id="772759422" name="Imagem 772759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759422" name="Imagem 77275942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624" cy="171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2190" w14:textId="298F6533" w:rsidR="58934E9B" w:rsidRDefault="5E6AB299" w:rsidP="241EE536">
      <w:pPr>
        <w:pStyle w:val="Caption"/>
        <w:jc w:val="center"/>
      </w:pPr>
      <w:r>
        <w:t xml:space="preserve">Figura </w:t>
      </w:r>
      <w:r>
        <w:fldChar w:fldCharType="begin"/>
      </w:r>
      <w:r>
        <w:instrText>SEQ Figura \* ARABIC</w:instrText>
      </w:r>
      <w:r>
        <w:fldChar w:fldCharType="separate"/>
      </w:r>
      <w:r w:rsidR="00D54753">
        <w:rPr>
          <w:noProof/>
        </w:rPr>
        <w:t>2</w:t>
      </w:r>
      <w:r>
        <w:fldChar w:fldCharType="end"/>
      </w:r>
      <w:r>
        <w:t xml:space="preserve"> - opinião sobre </w:t>
      </w:r>
      <w:r w:rsidR="00DF045F">
        <w:t xml:space="preserve">preparo no </w:t>
      </w:r>
      <w:r w:rsidR="3BBF2144">
        <w:t xml:space="preserve">encaminhamento das denúncias </w:t>
      </w:r>
    </w:p>
    <w:p w14:paraId="06B7CFDB" w14:textId="0D04B6CD" w:rsidR="01244425" w:rsidRDefault="006D648F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 w:rsidRPr="006D648F">
        <w:rPr>
          <w:sz w:val="24"/>
          <w:szCs w:val="24"/>
        </w:rPr>
        <w:t xml:space="preserve">A </w:t>
      </w:r>
      <w:r w:rsidR="00C5582B">
        <w:rPr>
          <w:sz w:val="24"/>
          <w:szCs w:val="24"/>
        </w:rPr>
        <w:t>in</w:t>
      </w:r>
      <w:r w:rsidRPr="006D648F">
        <w:rPr>
          <w:sz w:val="24"/>
          <w:szCs w:val="24"/>
        </w:rPr>
        <w:t>segurança entre os colaboradores sobre o tratamento adequado às denúncias tem o efeito de desencorajar</w:t>
      </w:r>
      <w:r w:rsidR="00E813BB">
        <w:rPr>
          <w:sz w:val="24"/>
          <w:szCs w:val="24"/>
        </w:rPr>
        <w:t xml:space="preserve"> a </w:t>
      </w:r>
      <w:r w:rsidR="00D9296D">
        <w:rPr>
          <w:sz w:val="24"/>
          <w:szCs w:val="24"/>
        </w:rPr>
        <w:t>denúncia</w:t>
      </w:r>
      <w:r w:rsidR="00D977E0">
        <w:rPr>
          <w:sz w:val="24"/>
          <w:szCs w:val="24"/>
        </w:rPr>
        <w:t xml:space="preserve"> formal</w:t>
      </w:r>
      <w:r w:rsidR="00E813BB">
        <w:rPr>
          <w:sz w:val="24"/>
          <w:szCs w:val="24"/>
        </w:rPr>
        <w:t xml:space="preserve"> dos casos</w:t>
      </w:r>
      <w:r w:rsidRPr="006D648F">
        <w:rPr>
          <w:sz w:val="24"/>
          <w:szCs w:val="24"/>
        </w:rPr>
        <w:t>. Conforme revelado pelos</w:t>
      </w:r>
      <w:r w:rsidR="181B0F14" w:rsidRPr="006D648F">
        <w:rPr>
          <w:sz w:val="24"/>
          <w:szCs w:val="24"/>
        </w:rPr>
        <w:t xml:space="preserve"> respondentes do questionário </w:t>
      </w:r>
      <w:r w:rsidR="37148082" w:rsidRPr="006D648F">
        <w:rPr>
          <w:sz w:val="24"/>
          <w:szCs w:val="24"/>
        </w:rPr>
        <w:t xml:space="preserve">de assédio </w:t>
      </w:r>
      <w:r w:rsidRPr="006D648F">
        <w:rPr>
          <w:sz w:val="24"/>
          <w:szCs w:val="24"/>
        </w:rPr>
        <w:t>conduzido</w:t>
      </w:r>
      <w:r w:rsidR="37148082" w:rsidRPr="006D648F">
        <w:rPr>
          <w:sz w:val="24"/>
          <w:szCs w:val="24"/>
        </w:rPr>
        <w:t xml:space="preserve"> pela equipe de auditoria</w:t>
      </w:r>
      <w:r w:rsidR="181B0F14" w:rsidRPr="006D648F">
        <w:rPr>
          <w:sz w:val="24"/>
          <w:szCs w:val="24"/>
        </w:rPr>
        <w:t>,</w:t>
      </w:r>
      <w:r w:rsidR="37148082" w:rsidRPr="006D648F">
        <w:rPr>
          <w:sz w:val="24"/>
          <w:szCs w:val="24"/>
        </w:rPr>
        <w:t xml:space="preserve"> 86,7%</w:t>
      </w:r>
      <w:r w:rsidR="256D53BC" w:rsidRPr="006D648F">
        <w:rPr>
          <w:sz w:val="24"/>
          <w:szCs w:val="24"/>
        </w:rPr>
        <w:t xml:space="preserve"> dos </w:t>
      </w:r>
      <w:r w:rsidRPr="006D648F">
        <w:rPr>
          <w:sz w:val="24"/>
          <w:szCs w:val="24"/>
        </w:rPr>
        <w:t xml:space="preserve">120 </w:t>
      </w:r>
      <w:r w:rsidR="256D53BC" w:rsidRPr="006D648F">
        <w:rPr>
          <w:sz w:val="24"/>
          <w:szCs w:val="24"/>
        </w:rPr>
        <w:t>casos de assédio moral</w:t>
      </w:r>
      <w:r w:rsidR="37148082" w:rsidRPr="006D648F">
        <w:rPr>
          <w:sz w:val="24"/>
          <w:szCs w:val="24"/>
        </w:rPr>
        <w:t xml:space="preserve"> </w:t>
      </w:r>
      <w:r w:rsidRPr="006D648F">
        <w:rPr>
          <w:sz w:val="24"/>
          <w:szCs w:val="24"/>
        </w:rPr>
        <w:t xml:space="preserve">relatados </w:t>
      </w:r>
      <w:r w:rsidR="181B0F14" w:rsidRPr="006D648F">
        <w:rPr>
          <w:sz w:val="24"/>
          <w:szCs w:val="24"/>
        </w:rPr>
        <w:t xml:space="preserve">e 89,3% dos </w:t>
      </w:r>
      <w:r w:rsidRPr="006D648F">
        <w:rPr>
          <w:sz w:val="24"/>
          <w:szCs w:val="24"/>
        </w:rPr>
        <w:t xml:space="preserve">28 </w:t>
      </w:r>
      <w:r w:rsidR="7B118152" w:rsidRPr="006D648F">
        <w:rPr>
          <w:sz w:val="24"/>
          <w:szCs w:val="24"/>
        </w:rPr>
        <w:t>casos de assédio sexual</w:t>
      </w:r>
      <w:r w:rsidR="689229C6" w:rsidRPr="006D648F">
        <w:rPr>
          <w:sz w:val="24"/>
          <w:szCs w:val="24"/>
        </w:rPr>
        <w:t xml:space="preserve"> </w:t>
      </w:r>
      <w:r w:rsidR="181B0F14" w:rsidRPr="006D648F">
        <w:rPr>
          <w:sz w:val="24"/>
          <w:szCs w:val="24"/>
        </w:rPr>
        <w:t xml:space="preserve">não foram </w:t>
      </w:r>
      <w:r w:rsidRPr="006D648F">
        <w:rPr>
          <w:sz w:val="24"/>
          <w:szCs w:val="24"/>
        </w:rPr>
        <w:t>comunicados oficialmente</w:t>
      </w:r>
      <w:r w:rsidR="181B0F14" w:rsidRPr="4ABA1CAB">
        <w:rPr>
          <w:sz w:val="24"/>
          <w:szCs w:val="24"/>
        </w:rPr>
        <w:t>.</w:t>
      </w:r>
    </w:p>
    <w:p w14:paraId="0622DCEA" w14:textId="14E938D7" w:rsidR="01244425" w:rsidRDefault="1CB37860" w:rsidP="4ABA1CAB">
      <w:pPr>
        <w:pStyle w:val="NoSpacing"/>
        <w:tabs>
          <w:tab w:val="right" w:pos="1134"/>
        </w:tabs>
        <w:spacing w:before="240" w:after="240"/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96CD93A" wp14:editId="224D54D9">
            <wp:extent cx="1504800" cy="1497600"/>
            <wp:effectExtent l="0" t="0" r="635" b="7620"/>
            <wp:docPr id="1932054151" name="Imagem 1932054151" descr="86,7% das vítimas de assédio moral denunciaram formal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54151" name="Imagem 1932054151" descr="86,7% das vítimas de assédio moral denunciaram formal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14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ABA1CAB">
        <w:rPr>
          <w:sz w:val="24"/>
          <w:szCs w:val="24"/>
        </w:rPr>
        <w:t xml:space="preserve">  </w:t>
      </w:r>
      <w:r w:rsidR="00DA5814">
        <w:rPr>
          <w:sz w:val="24"/>
          <w:szCs w:val="24"/>
        </w:rPr>
        <w:tab/>
      </w:r>
      <w:r w:rsidR="00DA5814">
        <w:rPr>
          <w:sz w:val="24"/>
          <w:szCs w:val="24"/>
        </w:rPr>
        <w:tab/>
      </w:r>
      <w:r w:rsidRPr="4ABA1CAB">
        <w:rPr>
          <w:sz w:val="24"/>
          <w:szCs w:val="24"/>
        </w:rPr>
        <w:t xml:space="preserve">    </w:t>
      </w:r>
      <w:r>
        <w:rPr>
          <w:noProof/>
          <w:lang w:eastAsia="pt-BR"/>
        </w:rPr>
        <w:drawing>
          <wp:inline distT="0" distB="0" distL="0" distR="0" wp14:anchorId="2A406905" wp14:editId="6CA63FB0">
            <wp:extent cx="1483076" cy="1515600"/>
            <wp:effectExtent l="0" t="0" r="3175" b="8890"/>
            <wp:docPr id="253857652" name="Imagem 253857652" descr="89,3% das vítimas de assédio sexual denunciaram formal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57652" name="Imagem 253857652" descr="89,3% das vítimas de assédio sexual denunciaram formal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076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C06A9" w14:textId="42304280" w:rsidR="01244425" w:rsidRDefault="7B118152" w:rsidP="4ABA1CAB">
      <w:pPr>
        <w:pStyle w:val="Caption"/>
        <w:tabs>
          <w:tab w:val="right" w:pos="1134"/>
        </w:tabs>
        <w:jc w:val="center"/>
      </w:pPr>
      <w:r>
        <w:t xml:space="preserve"> </w:t>
      </w:r>
      <w:r w:rsidR="63367B6F">
        <w:t xml:space="preserve">Figura </w:t>
      </w:r>
      <w:r w:rsidR="01244425">
        <w:fldChar w:fldCharType="begin"/>
      </w:r>
      <w:r w:rsidR="01244425">
        <w:instrText>SEQ Figura \* ARABIC</w:instrText>
      </w:r>
      <w:r w:rsidR="01244425">
        <w:fldChar w:fldCharType="separate"/>
      </w:r>
      <w:r w:rsidR="00D54753">
        <w:rPr>
          <w:noProof/>
        </w:rPr>
        <w:t>3</w:t>
      </w:r>
      <w:r w:rsidR="01244425">
        <w:fldChar w:fldCharType="end"/>
      </w:r>
      <w:r w:rsidR="63367B6F">
        <w:t xml:space="preserve"> – Quantitativo de denúncias para </w:t>
      </w:r>
      <w:r w:rsidR="06A16ED2">
        <w:t>ocorrências de</w:t>
      </w:r>
      <w:r w:rsidR="63367B6F">
        <w:t xml:space="preserve"> assédio</w:t>
      </w:r>
      <w:r w:rsidR="00AE114F">
        <w:t>s</w:t>
      </w:r>
      <w:r w:rsidR="63367B6F">
        <w:t xml:space="preserve"> moral e sexual</w:t>
      </w:r>
      <w:r w:rsidR="00B4462B">
        <w:t xml:space="preserve">, </w:t>
      </w:r>
      <w:r w:rsidR="00AE114F">
        <w:t>respectivamente</w:t>
      </w:r>
    </w:p>
    <w:p w14:paraId="7493E3FE" w14:textId="368C8CA6" w:rsidR="01244425" w:rsidRDefault="7B118152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 w:rsidRPr="2A42BB67">
        <w:rPr>
          <w:sz w:val="24"/>
          <w:szCs w:val="24"/>
        </w:rPr>
        <w:t>O</w:t>
      </w:r>
      <w:r w:rsidR="37148082" w:rsidRPr="2A42BB67">
        <w:rPr>
          <w:sz w:val="24"/>
          <w:szCs w:val="24"/>
        </w:rPr>
        <w:t xml:space="preserve">utros </w:t>
      </w:r>
      <w:r w:rsidR="6FE53A8B" w:rsidRPr="2A42BB67">
        <w:rPr>
          <w:sz w:val="24"/>
          <w:szCs w:val="24"/>
        </w:rPr>
        <w:t xml:space="preserve">pontos importantes </w:t>
      </w:r>
      <w:r w:rsidR="641238ED" w:rsidRPr="2A42BB67">
        <w:rPr>
          <w:sz w:val="24"/>
          <w:szCs w:val="24"/>
        </w:rPr>
        <w:t>d</w:t>
      </w:r>
      <w:r w:rsidR="6FE53A8B" w:rsidRPr="2A42BB67">
        <w:rPr>
          <w:sz w:val="24"/>
          <w:szCs w:val="24"/>
        </w:rPr>
        <w:t>a</w:t>
      </w:r>
      <w:r w:rsidR="641238ED" w:rsidRPr="2A42BB67">
        <w:rPr>
          <w:sz w:val="24"/>
          <w:szCs w:val="24"/>
        </w:rPr>
        <w:t>s</w:t>
      </w:r>
      <w:r w:rsidR="6FE53A8B" w:rsidRPr="2A42BB67">
        <w:rPr>
          <w:sz w:val="24"/>
          <w:szCs w:val="24"/>
        </w:rPr>
        <w:t xml:space="preserve"> </w:t>
      </w:r>
      <w:r w:rsidR="254C972B" w:rsidRPr="2A42BB67">
        <w:rPr>
          <w:sz w:val="24"/>
          <w:szCs w:val="24"/>
        </w:rPr>
        <w:t>respostas</w:t>
      </w:r>
      <w:r w:rsidR="6FE53A8B" w:rsidRPr="2A42BB67">
        <w:rPr>
          <w:sz w:val="24"/>
          <w:szCs w:val="24"/>
        </w:rPr>
        <w:t xml:space="preserve"> obtid</w:t>
      </w:r>
      <w:r w:rsidR="6A78CF51" w:rsidRPr="2A42BB67">
        <w:rPr>
          <w:sz w:val="24"/>
          <w:szCs w:val="24"/>
        </w:rPr>
        <w:t>a</w:t>
      </w:r>
      <w:r w:rsidR="6FE53A8B" w:rsidRPr="2A42BB67">
        <w:rPr>
          <w:sz w:val="24"/>
          <w:szCs w:val="24"/>
        </w:rPr>
        <w:t xml:space="preserve">s </w:t>
      </w:r>
      <w:r w:rsidR="181B0F14" w:rsidRPr="3EAA6155">
        <w:rPr>
          <w:sz w:val="24"/>
          <w:szCs w:val="24"/>
        </w:rPr>
        <w:t>incluem</w:t>
      </w:r>
      <w:r w:rsidR="72D6ED68" w:rsidRPr="3EAA6155">
        <w:rPr>
          <w:sz w:val="24"/>
          <w:szCs w:val="24"/>
        </w:rPr>
        <w:t>:</w:t>
      </w:r>
    </w:p>
    <w:p w14:paraId="7ED0F007" w14:textId="16C25B92" w:rsidR="01244425" w:rsidRPr="00005FDB" w:rsidRDefault="5620F235" w:rsidP="00F826C8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 w:rsidRPr="00005FDB">
        <w:rPr>
          <w:sz w:val="24"/>
          <w:szCs w:val="24"/>
        </w:rPr>
        <w:t xml:space="preserve">30% </w:t>
      </w:r>
      <w:r w:rsidR="00D977E0">
        <w:rPr>
          <w:sz w:val="24"/>
          <w:szCs w:val="24"/>
        </w:rPr>
        <w:t>dos participantes</w:t>
      </w:r>
      <w:r w:rsidRPr="00005FDB">
        <w:rPr>
          <w:sz w:val="24"/>
          <w:szCs w:val="24"/>
        </w:rPr>
        <w:t xml:space="preserve"> desconhecem os canais de denúncia disponibilizados pelo CNJ</w:t>
      </w:r>
      <w:r w:rsidR="0072153F">
        <w:rPr>
          <w:sz w:val="24"/>
          <w:szCs w:val="24"/>
        </w:rPr>
        <w:t>;</w:t>
      </w:r>
    </w:p>
    <w:p w14:paraId="3CA9F2D1" w14:textId="6A06246B" w:rsidR="5FACAC2E" w:rsidRPr="00005FDB" w:rsidRDefault="5FACAC2E" w:rsidP="00F826C8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 w:rsidRPr="00005FDB">
        <w:rPr>
          <w:sz w:val="24"/>
          <w:szCs w:val="24"/>
        </w:rPr>
        <w:t>128 colaboradores afirmaram já terem utilizado o canal de denúncia, e 41 deles (32,03%</w:t>
      </w:r>
      <w:r w:rsidR="022BAFD5" w:rsidRPr="00005FDB">
        <w:rPr>
          <w:sz w:val="24"/>
          <w:szCs w:val="24"/>
        </w:rPr>
        <w:t>) acreditam que os profissionais não estão capacitados para receber e apurar as denúncias</w:t>
      </w:r>
      <w:r w:rsidR="0072153F">
        <w:rPr>
          <w:sz w:val="24"/>
          <w:szCs w:val="24"/>
        </w:rPr>
        <w:t>;</w:t>
      </w:r>
    </w:p>
    <w:p w14:paraId="758DBDB3" w14:textId="163B7A9F" w:rsidR="6831625E" w:rsidRPr="00005FDB" w:rsidRDefault="12920E8E" w:rsidP="00F826C8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 w:rsidRPr="00005FDB">
        <w:rPr>
          <w:sz w:val="24"/>
          <w:szCs w:val="24"/>
        </w:rPr>
        <w:t>35% dos respondentes afirmaram não se sentirem confortáveis para formalizar a denúncia.</w:t>
      </w:r>
      <w:r w:rsidR="5B7621E4" w:rsidRPr="00005FDB">
        <w:rPr>
          <w:sz w:val="24"/>
          <w:szCs w:val="24"/>
        </w:rPr>
        <w:t xml:space="preserve"> Des</w:t>
      </w:r>
      <w:r w:rsidR="007055F3">
        <w:rPr>
          <w:sz w:val="24"/>
          <w:szCs w:val="24"/>
        </w:rPr>
        <w:t>s</w:t>
      </w:r>
      <w:r w:rsidR="5B7621E4" w:rsidRPr="00005FDB">
        <w:rPr>
          <w:sz w:val="24"/>
          <w:szCs w:val="24"/>
        </w:rPr>
        <w:t>e quantitativo, 78,6% já presenciaram comportamentos ofensivos, humilhantes ou intimidadores no ambiente de trabalho</w:t>
      </w:r>
      <w:r w:rsidR="001C392C">
        <w:rPr>
          <w:sz w:val="24"/>
          <w:szCs w:val="24"/>
        </w:rPr>
        <w:t>;</w:t>
      </w:r>
    </w:p>
    <w:p w14:paraId="3E3D9C53" w14:textId="62D713FB" w:rsidR="7F535B1A" w:rsidRPr="00005FDB" w:rsidRDefault="5B7621E4" w:rsidP="00F826C8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 w:rsidRPr="00005FDB">
        <w:rPr>
          <w:sz w:val="24"/>
          <w:szCs w:val="24"/>
        </w:rPr>
        <w:t>Nenhum</w:t>
      </w:r>
      <w:r w:rsidR="00DA6706">
        <w:rPr>
          <w:sz w:val="24"/>
          <w:szCs w:val="24"/>
        </w:rPr>
        <w:t>a</w:t>
      </w:r>
      <w:r w:rsidR="00342B14">
        <w:rPr>
          <w:sz w:val="24"/>
          <w:szCs w:val="24"/>
        </w:rPr>
        <w:t xml:space="preserve"> das três denúncias</w:t>
      </w:r>
      <w:r w:rsidRPr="00005FDB">
        <w:rPr>
          <w:sz w:val="24"/>
          <w:szCs w:val="24"/>
        </w:rPr>
        <w:t xml:space="preserve"> de assédio sexual fo</w:t>
      </w:r>
      <w:r w:rsidR="00DA6706">
        <w:rPr>
          <w:sz w:val="24"/>
          <w:szCs w:val="24"/>
        </w:rPr>
        <w:t>ram</w:t>
      </w:r>
      <w:r w:rsidRPr="00005FDB">
        <w:rPr>
          <w:sz w:val="24"/>
          <w:szCs w:val="24"/>
        </w:rPr>
        <w:t xml:space="preserve"> apurad</w:t>
      </w:r>
      <w:r w:rsidR="00DA6706">
        <w:rPr>
          <w:sz w:val="24"/>
          <w:szCs w:val="24"/>
        </w:rPr>
        <w:t>as</w:t>
      </w:r>
      <w:r w:rsidR="009A5BAD">
        <w:rPr>
          <w:sz w:val="24"/>
          <w:szCs w:val="24"/>
        </w:rPr>
        <w:t>; e</w:t>
      </w:r>
    </w:p>
    <w:p w14:paraId="244AE425" w14:textId="68C1A30B" w:rsidR="67B4609A" w:rsidRPr="00005FDB" w:rsidRDefault="2C64D1E7" w:rsidP="00F826C8">
      <w:pPr>
        <w:pStyle w:val="NoSpacing"/>
        <w:numPr>
          <w:ilvl w:val="2"/>
          <w:numId w:val="16"/>
        </w:numPr>
        <w:tabs>
          <w:tab w:val="right" w:pos="1134"/>
        </w:tabs>
        <w:ind w:hanging="181"/>
        <w:jc w:val="both"/>
        <w:rPr>
          <w:sz w:val="24"/>
          <w:szCs w:val="24"/>
        </w:rPr>
      </w:pPr>
      <w:r w:rsidRPr="00005FDB">
        <w:rPr>
          <w:sz w:val="24"/>
          <w:szCs w:val="24"/>
        </w:rPr>
        <w:t>43</w:t>
      </w:r>
      <w:r w:rsidR="65713B06" w:rsidRPr="00005FDB">
        <w:rPr>
          <w:sz w:val="24"/>
          <w:szCs w:val="24"/>
        </w:rPr>
        <w:t>,</w:t>
      </w:r>
      <w:r w:rsidR="6F066437" w:rsidRPr="00005FDB">
        <w:rPr>
          <w:sz w:val="24"/>
          <w:szCs w:val="24"/>
        </w:rPr>
        <w:t>8</w:t>
      </w:r>
      <w:r w:rsidR="65713B06" w:rsidRPr="00005FDB">
        <w:rPr>
          <w:sz w:val="24"/>
          <w:szCs w:val="24"/>
        </w:rPr>
        <w:t xml:space="preserve">% das denúncias de assédio moral </w:t>
      </w:r>
      <w:r w:rsidR="7069155E" w:rsidRPr="00005FDB">
        <w:rPr>
          <w:sz w:val="24"/>
          <w:szCs w:val="24"/>
        </w:rPr>
        <w:t>não</w:t>
      </w:r>
      <w:r w:rsidR="65713B06" w:rsidRPr="00005FDB">
        <w:rPr>
          <w:sz w:val="24"/>
          <w:szCs w:val="24"/>
        </w:rPr>
        <w:t xml:space="preserve"> foram apuradas.</w:t>
      </w:r>
    </w:p>
    <w:p w14:paraId="338552AE" w14:textId="3BCA390B" w:rsidR="4CBAE359" w:rsidRDefault="1396FBCC" w:rsidP="7B1FEB4B">
      <w:pPr>
        <w:pStyle w:val="NoSpacing"/>
        <w:tabs>
          <w:tab w:val="right" w:pos="1134"/>
        </w:tabs>
        <w:spacing w:before="240" w:after="240"/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80FF58E" wp14:editId="37914625">
            <wp:extent cx="1778762" cy="1600200"/>
            <wp:effectExtent l="0" t="0" r="0" b="0"/>
            <wp:docPr id="207359813" name="Imagem 207359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9813" name="Imagem 20735981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76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CBAE359" w:rsidRPr="3455B8FE">
        <w:rPr>
          <w:sz w:val="24"/>
          <w:szCs w:val="24"/>
        </w:rPr>
        <w:t xml:space="preserve"> </w:t>
      </w:r>
      <w:r w:rsidR="4CBAE359">
        <w:rPr>
          <w:noProof/>
          <w:lang w:eastAsia="pt-BR"/>
        </w:rPr>
        <w:drawing>
          <wp:inline distT="0" distB="0" distL="0" distR="0" wp14:anchorId="61796EC9" wp14:editId="0210BF0F">
            <wp:extent cx="1654569" cy="1618488"/>
            <wp:effectExtent l="0" t="0" r="3175" b="1270"/>
            <wp:docPr id="909972086" name="Imagem 90997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72086" name="Imagem 90997208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569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3B2F91A">
        <w:rPr>
          <w:noProof/>
          <w:lang w:eastAsia="pt-BR"/>
        </w:rPr>
        <w:drawing>
          <wp:inline distT="0" distB="0" distL="0" distR="0" wp14:anchorId="110F5CB9" wp14:editId="42FEFAD9">
            <wp:extent cx="1846871" cy="1600177"/>
            <wp:effectExtent l="0" t="0" r="1270" b="635"/>
            <wp:docPr id="1075374151" name="Imagem 107537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74151" name="Imagem 107537415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871" cy="160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AFFD8" w14:textId="61BA6492" w:rsidR="000B07BD" w:rsidRPr="006C75E2" w:rsidRDefault="3972D9B0" w:rsidP="241EE536">
      <w:pPr>
        <w:pStyle w:val="NoSpacing"/>
        <w:tabs>
          <w:tab w:val="right" w:pos="1134"/>
        </w:tabs>
        <w:spacing w:before="240" w:after="240"/>
        <w:jc w:val="center"/>
        <w:rPr>
          <w:b/>
          <w:smallCaps/>
          <w:color w:val="595959" w:themeColor="text1" w:themeTint="A6"/>
          <w:spacing w:val="6"/>
        </w:rPr>
      </w:pPr>
      <w:r w:rsidRPr="006C75E2">
        <w:rPr>
          <w:b/>
          <w:smallCaps/>
          <w:color w:val="595959" w:themeColor="text1" w:themeTint="A6"/>
          <w:spacing w:val="6"/>
        </w:rPr>
        <w:t xml:space="preserve">Figura </w:t>
      </w:r>
      <w:r w:rsidRPr="006C75E2">
        <w:rPr>
          <w:b/>
          <w:smallCaps/>
          <w:color w:val="595959" w:themeColor="text1" w:themeTint="A6"/>
          <w:spacing w:val="6"/>
        </w:rPr>
        <w:fldChar w:fldCharType="begin"/>
      </w:r>
      <w:r w:rsidRPr="006C75E2">
        <w:rPr>
          <w:b/>
          <w:smallCaps/>
          <w:color w:val="595959" w:themeColor="text1" w:themeTint="A6"/>
          <w:spacing w:val="6"/>
        </w:rPr>
        <w:instrText>SEQ Figura \* ARABIC</w:instrText>
      </w:r>
      <w:r w:rsidRPr="006C75E2">
        <w:rPr>
          <w:b/>
          <w:smallCaps/>
          <w:color w:val="595959" w:themeColor="text1" w:themeTint="A6"/>
          <w:spacing w:val="6"/>
        </w:rPr>
        <w:fldChar w:fldCharType="separate"/>
      </w:r>
      <w:r w:rsidR="00D54753">
        <w:rPr>
          <w:b/>
          <w:smallCaps/>
          <w:noProof/>
          <w:color w:val="595959" w:themeColor="text1" w:themeTint="A6"/>
          <w:spacing w:val="6"/>
        </w:rPr>
        <w:t>4</w:t>
      </w:r>
      <w:r w:rsidRPr="006C75E2">
        <w:rPr>
          <w:b/>
          <w:smallCaps/>
          <w:color w:val="595959" w:themeColor="text1" w:themeTint="A6"/>
          <w:spacing w:val="6"/>
        </w:rPr>
        <w:fldChar w:fldCharType="end"/>
      </w:r>
      <w:r w:rsidRPr="006C75E2">
        <w:rPr>
          <w:b/>
          <w:smallCaps/>
          <w:color w:val="595959" w:themeColor="text1" w:themeTint="A6"/>
          <w:spacing w:val="6"/>
        </w:rPr>
        <w:t xml:space="preserve"> - opinião sobre </w:t>
      </w:r>
      <w:r w:rsidR="0875F2F5" w:rsidRPr="006C75E2">
        <w:rPr>
          <w:b/>
          <w:smallCaps/>
          <w:color w:val="595959" w:themeColor="text1" w:themeTint="A6"/>
          <w:spacing w:val="6"/>
        </w:rPr>
        <w:t>os canais de denúncia e conforto do denunciante</w:t>
      </w:r>
    </w:p>
    <w:p w14:paraId="44811F27" w14:textId="49F8AA75" w:rsidR="009523D3" w:rsidRDefault="009523D3" w:rsidP="009523D3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Outra análise que chama </w:t>
      </w:r>
      <w:r w:rsidR="00126041">
        <w:rPr>
          <w:sz w:val="24"/>
          <w:szCs w:val="24"/>
        </w:rPr>
        <w:t xml:space="preserve">a </w:t>
      </w:r>
      <w:r>
        <w:rPr>
          <w:sz w:val="24"/>
          <w:szCs w:val="24"/>
        </w:rPr>
        <w:t>atenção é o alto percentual de pessoas que já testemunharam comportamentos ofensivos e intimidado</w:t>
      </w:r>
      <w:r w:rsidR="00B711FB">
        <w:rPr>
          <w:sz w:val="24"/>
          <w:szCs w:val="24"/>
        </w:rPr>
        <w:t>re</w:t>
      </w:r>
      <w:r>
        <w:rPr>
          <w:sz w:val="24"/>
          <w:szCs w:val="24"/>
        </w:rPr>
        <w:t>s no ambiente de trabalho. Conforme o gráfico abaixo</w:t>
      </w:r>
      <w:r w:rsidR="00A21A94">
        <w:rPr>
          <w:sz w:val="24"/>
          <w:szCs w:val="24"/>
        </w:rPr>
        <w:t>,</w:t>
      </w:r>
      <w:r>
        <w:rPr>
          <w:sz w:val="24"/>
          <w:szCs w:val="24"/>
        </w:rPr>
        <w:t xml:space="preserve"> é possível verificar que aproximadamente metade dos colaboradores do CNJ já vivenciou alguma situação de assédio e discriminação.</w:t>
      </w:r>
    </w:p>
    <w:p w14:paraId="377336E8" w14:textId="77777777" w:rsidR="00444200" w:rsidRDefault="009523D3" w:rsidP="00444200">
      <w:pPr>
        <w:pStyle w:val="NoSpacing"/>
        <w:keepNext/>
        <w:tabs>
          <w:tab w:val="right" w:pos="1134"/>
        </w:tabs>
        <w:spacing w:before="240" w:after="240"/>
        <w:jc w:val="center"/>
      </w:pPr>
      <w:r>
        <w:rPr>
          <w:noProof/>
          <w:lang w:eastAsia="pt-BR"/>
        </w:rPr>
        <w:drawing>
          <wp:inline distT="0" distB="0" distL="0" distR="0" wp14:anchorId="31B895BA" wp14:editId="77AB1382">
            <wp:extent cx="1948069" cy="13906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126" cy="141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E46A8" w14:textId="7A44C78A" w:rsidR="009523D3" w:rsidRDefault="00444200" w:rsidP="008C5A76">
      <w:pPr>
        <w:pStyle w:val="Caption"/>
        <w:jc w:val="center"/>
        <w:rPr>
          <w:sz w:val="24"/>
          <w:szCs w:val="24"/>
        </w:rPr>
      </w:pPr>
      <w:r>
        <w:t xml:space="preserve">Figura </w:t>
      </w:r>
      <w:r>
        <w:fldChar w:fldCharType="begin"/>
      </w:r>
      <w:r>
        <w:instrText>SEQ Figura \* ARABIC</w:instrText>
      </w:r>
      <w:r>
        <w:fldChar w:fldCharType="separate"/>
      </w:r>
      <w:r w:rsidR="00D54753">
        <w:rPr>
          <w:noProof/>
        </w:rPr>
        <w:t>5</w:t>
      </w:r>
      <w:r>
        <w:fldChar w:fldCharType="end"/>
      </w:r>
      <w:r>
        <w:t xml:space="preserve"> </w:t>
      </w:r>
      <w:r w:rsidR="00152664">
        <w:t>–</w:t>
      </w:r>
      <w:r>
        <w:t xml:space="preserve"> </w:t>
      </w:r>
      <w:r w:rsidR="00152664">
        <w:t>percent</w:t>
      </w:r>
      <w:r w:rsidR="0002398C">
        <w:t>ua</w:t>
      </w:r>
      <w:r w:rsidR="00152664">
        <w:t xml:space="preserve">l de </w:t>
      </w:r>
      <w:r w:rsidR="00FB6328">
        <w:t xml:space="preserve">colaboradores que já vivenciaram casos </w:t>
      </w:r>
      <w:r w:rsidR="00152664">
        <w:t>de assédio</w:t>
      </w:r>
      <w:r w:rsidR="00FB6328">
        <w:t xml:space="preserve"> e discriminação</w:t>
      </w:r>
    </w:p>
    <w:p w14:paraId="204516B9" w14:textId="1FADD6D6" w:rsidR="005D06F6" w:rsidRDefault="009523D3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Já no tocante </w:t>
      </w:r>
      <w:r w:rsidR="00400990">
        <w:rPr>
          <w:sz w:val="24"/>
          <w:szCs w:val="24"/>
        </w:rPr>
        <w:t>à</w:t>
      </w:r>
      <w:r>
        <w:rPr>
          <w:sz w:val="24"/>
          <w:szCs w:val="24"/>
        </w:rPr>
        <w:t xml:space="preserve"> </w:t>
      </w:r>
      <w:r w:rsidR="004820BE">
        <w:rPr>
          <w:sz w:val="24"/>
          <w:szCs w:val="24"/>
        </w:rPr>
        <w:t>frequência em que os casos ocorrem, como pode ser visto no gráfico abaixo</w:t>
      </w:r>
      <w:r w:rsidR="008A0D42">
        <w:rPr>
          <w:sz w:val="24"/>
          <w:szCs w:val="24"/>
        </w:rPr>
        <w:t>,</w:t>
      </w:r>
      <w:r w:rsidR="00A065F5">
        <w:rPr>
          <w:sz w:val="24"/>
          <w:szCs w:val="24"/>
        </w:rPr>
        <w:t xml:space="preserve"> 43% dos respondentes </w:t>
      </w:r>
      <w:r w:rsidR="00A46B63">
        <w:rPr>
          <w:sz w:val="24"/>
          <w:szCs w:val="24"/>
        </w:rPr>
        <w:t xml:space="preserve">sofrem </w:t>
      </w:r>
      <w:r w:rsidR="00A065F5">
        <w:rPr>
          <w:sz w:val="24"/>
          <w:szCs w:val="24"/>
        </w:rPr>
        <w:t xml:space="preserve">ou </w:t>
      </w:r>
      <w:r w:rsidR="00F77996">
        <w:rPr>
          <w:sz w:val="24"/>
          <w:szCs w:val="24"/>
        </w:rPr>
        <w:t>vivencia</w:t>
      </w:r>
      <w:r w:rsidR="00513AE2">
        <w:rPr>
          <w:sz w:val="24"/>
          <w:szCs w:val="24"/>
        </w:rPr>
        <w:t>m</w:t>
      </w:r>
      <w:r w:rsidR="00F77996">
        <w:rPr>
          <w:sz w:val="24"/>
          <w:szCs w:val="24"/>
        </w:rPr>
        <w:t xml:space="preserve"> ao menos </w:t>
      </w:r>
      <w:r w:rsidR="00EC48BD">
        <w:rPr>
          <w:sz w:val="24"/>
          <w:szCs w:val="24"/>
        </w:rPr>
        <w:t>três</w:t>
      </w:r>
      <w:r w:rsidR="00F77996">
        <w:rPr>
          <w:sz w:val="24"/>
          <w:szCs w:val="24"/>
        </w:rPr>
        <w:t xml:space="preserve"> situações de a</w:t>
      </w:r>
      <w:r w:rsidR="00A46B63">
        <w:rPr>
          <w:sz w:val="24"/>
          <w:szCs w:val="24"/>
        </w:rPr>
        <w:t xml:space="preserve">ssédio ou </w:t>
      </w:r>
      <w:r w:rsidR="00461390">
        <w:rPr>
          <w:sz w:val="24"/>
          <w:szCs w:val="24"/>
        </w:rPr>
        <w:t>discriminação por</w:t>
      </w:r>
      <w:r w:rsidR="00F77996">
        <w:rPr>
          <w:sz w:val="24"/>
          <w:szCs w:val="24"/>
        </w:rPr>
        <w:t xml:space="preserve"> ano</w:t>
      </w:r>
      <w:r w:rsidR="00A46B63">
        <w:rPr>
          <w:sz w:val="24"/>
          <w:szCs w:val="24"/>
        </w:rPr>
        <w:t>.</w:t>
      </w:r>
    </w:p>
    <w:p w14:paraId="55E967C4" w14:textId="34F1E733" w:rsidR="004820BE" w:rsidRDefault="008D1018" w:rsidP="00461390">
      <w:pPr>
        <w:pStyle w:val="ListParagraph"/>
        <w:keepNext/>
        <w:shd w:val="clear" w:color="auto" w:fill="FFFFFF" w:themeFill="background1"/>
        <w:tabs>
          <w:tab w:val="right" w:pos="1134"/>
        </w:tabs>
        <w:spacing w:before="120" w:after="0" w:line="240" w:lineRule="auto"/>
        <w:ind w:left="360"/>
        <w:jc w:val="center"/>
      </w:pPr>
      <w:r>
        <w:rPr>
          <w:noProof/>
          <w:lang w:eastAsia="pt-BR"/>
        </w:rPr>
        <w:drawing>
          <wp:inline distT="0" distB="0" distL="0" distR="0" wp14:anchorId="3F3F665F" wp14:editId="39B1BFAF">
            <wp:extent cx="3106220" cy="1330451"/>
            <wp:effectExtent l="0" t="0" r="0" b="3175"/>
            <wp:docPr id="1871769180" name="Imagem 1871769180" descr="Gráfico, Gráfico de casca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769180" name="Imagem 1" descr="Gráfico, Gráfico de cascata&#10;&#10;Descrição gerada automa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92370" cy="136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EA816" w14:textId="238B5B11" w:rsidR="004820BE" w:rsidRPr="005B57C3" w:rsidRDefault="004820BE" w:rsidP="00A46B63">
      <w:pPr>
        <w:pStyle w:val="NoSpacing"/>
        <w:tabs>
          <w:tab w:val="right" w:pos="1134"/>
        </w:tabs>
        <w:spacing w:before="240" w:after="240"/>
        <w:jc w:val="center"/>
        <w:rPr>
          <w:b/>
          <w:smallCaps/>
          <w:color w:val="595959" w:themeColor="text1" w:themeTint="A6"/>
          <w:spacing w:val="6"/>
        </w:rPr>
      </w:pPr>
      <w:r w:rsidRPr="005B57C3">
        <w:rPr>
          <w:b/>
          <w:smallCaps/>
          <w:color w:val="595959" w:themeColor="text1" w:themeTint="A6"/>
          <w:spacing w:val="6"/>
        </w:rPr>
        <w:t xml:space="preserve">Figura </w:t>
      </w:r>
      <w:r w:rsidRPr="005B57C3">
        <w:rPr>
          <w:b/>
          <w:smallCaps/>
          <w:color w:val="595959" w:themeColor="text1" w:themeTint="A6"/>
          <w:spacing w:val="6"/>
        </w:rPr>
        <w:fldChar w:fldCharType="begin"/>
      </w:r>
      <w:r w:rsidRPr="005B57C3">
        <w:rPr>
          <w:b/>
          <w:smallCaps/>
          <w:color w:val="595959" w:themeColor="text1" w:themeTint="A6"/>
          <w:spacing w:val="6"/>
        </w:rPr>
        <w:instrText>SEQ Figura \* ARABIC</w:instrText>
      </w:r>
      <w:r w:rsidRPr="005B57C3">
        <w:rPr>
          <w:b/>
          <w:smallCaps/>
          <w:color w:val="595959" w:themeColor="text1" w:themeTint="A6"/>
          <w:spacing w:val="6"/>
        </w:rPr>
        <w:fldChar w:fldCharType="separate"/>
      </w:r>
      <w:r w:rsidR="00D54753">
        <w:rPr>
          <w:b/>
          <w:smallCaps/>
          <w:noProof/>
          <w:color w:val="595959" w:themeColor="text1" w:themeTint="A6"/>
          <w:spacing w:val="6"/>
        </w:rPr>
        <w:t>6</w:t>
      </w:r>
      <w:r w:rsidRPr="005B57C3">
        <w:rPr>
          <w:b/>
          <w:smallCaps/>
          <w:color w:val="595959" w:themeColor="text1" w:themeTint="A6"/>
          <w:spacing w:val="6"/>
        </w:rPr>
        <w:fldChar w:fldCharType="end"/>
      </w:r>
      <w:r w:rsidRPr="005B57C3">
        <w:rPr>
          <w:b/>
          <w:smallCaps/>
          <w:color w:val="595959" w:themeColor="text1" w:themeTint="A6"/>
          <w:spacing w:val="6"/>
        </w:rPr>
        <w:t xml:space="preserve"> - frequência de casos de assédio moral</w:t>
      </w:r>
    </w:p>
    <w:p w14:paraId="0FDD7DE6" w14:textId="5ECD2570" w:rsidR="01244425" w:rsidRDefault="46FCAE7B" w:rsidP="00B71ACA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 w:rsidRPr="6C2C7F6B">
        <w:rPr>
          <w:sz w:val="24"/>
          <w:szCs w:val="24"/>
        </w:rPr>
        <w:t xml:space="preserve">Por fim, </w:t>
      </w:r>
      <w:r w:rsidR="13AE90CC" w:rsidRPr="6C2C7F6B">
        <w:rPr>
          <w:sz w:val="24"/>
          <w:szCs w:val="24"/>
        </w:rPr>
        <w:t>nas questões de campo aberto</w:t>
      </w:r>
      <w:r w:rsidR="1F32906D" w:rsidRPr="6C2C7F6B">
        <w:rPr>
          <w:sz w:val="24"/>
          <w:szCs w:val="24"/>
        </w:rPr>
        <w:t xml:space="preserve"> do questionário</w:t>
      </w:r>
      <w:r w:rsidR="2484B5E5" w:rsidRPr="6C2C7F6B">
        <w:rPr>
          <w:sz w:val="24"/>
          <w:szCs w:val="24"/>
        </w:rPr>
        <w:t xml:space="preserve"> para o eixo de correção</w:t>
      </w:r>
      <w:r w:rsidR="1F32906D" w:rsidRPr="6C2C7F6B">
        <w:rPr>
          <w:sz w:val="24"/>
          <w:szCs w:val="24"/>
        </w:rPr>
        <w:t xml:space="preserve">, </w:t>
      </w:r>
      <w:r w:rsidR="6F03CD12" w:rsidRPr="6C2C7F6B">
        <w:rPr>
          <w:sz w:val="24"/>
          <w:szCs w:val="24"/>
        </w:rPr>
        <w:t xml:space="preserve">foram obtidas 5 </w:t>
      </w:r>
      <w:r w:rsidR="007957B8">
        <w:rPr>
          <w:sz w:val="24"/>
          <w:szCs w:val="24"/>
        </w:rPr>
        <w:t>(cinco)</w:t>
      </w:r>
      <w:r w:rsidR="6F03CD12" w:rsidRPr="6C2C7F6B">
        <w:rPr>
          <w:sz w:val="24"/>
          <w:szCs w:val="24"/>
        </w:rPr>
        <w:t xml:space="preserve"> resposta</w:t>
      </w:r>
      <w:r w:rsidR="7DF4C43B" w:rsidRPr="6C2C7F6B">
        <w:rPr>
          <w:sz w:val="24"/>
          <w:szCs w:val="24"/>
        </w:rPr>
        <w:t>s: 3</w:t>
      </w:r>
      <w:r w:rsidR="6F03CD12" w:rsidRPr="6C2C7F6B">
        <w:rPr>
          <w:sz w:val="24"/>
          <w:szCs w:val="24"/>
        </w:rPr>
        <w:t xml:space="preserve"> </w:t>
      </w:r>
      <w:r w:rsidR="41904341" w:rsidRPr="6C2C7F6B">
        <w:rPr>
          <w:sz w:val="24"/>
          <w:szCs w:val="24"/>
        </w:rPr>
        <w:t xml:space="preserve">(três) </w:t>
      </w:r>
      <w:r w:rsidR="6F03CD12" w:rsidRPr="6C2C7F6B">
        <w:rPr>
          <w:sz w:val="24"/>
          <w:szCs w:val="24"/>
        </w:rPr>
        <w:t xml:space="preserve">sugerindo punições mais severas para os casos; </w:t>
      </w:r>
      <w:r w:rsidR="4873DB69" w:rsidRPr="6C2C7F6B">
        <w:rPr>
          <w:sz w:val="24"/>
          <w:szCs w:val="24"/>
        </w:rPr>
        <w:t xml:space="preserve">1 </w:t>
      </w:r>
      <w:r w:rsidR="7DFBF499" w:rsidRPr="6C2C7F6B">
        <w:rPr>
          <w:sz w:val="24"/>
          <w:szCs w:val="24"/>
        </w:rPr>
        <w:t>(uma)</w:t>
      </w:r>
      <w:r w:rsidR="4873DB69" w:rsidRPr="6C2C7F6B">
        <w:rPr>
          <w:sz w:val="24"/>
          <w:szCs w:val="24"/>
        </w:rPr>
        <w:t xml:space="preserve"> informando um caso concreto onde houve diversas sessões</w:t>
      </w:r>
      <w:r w:rsidR="33499829" w:rsidRPr="6C2C7F6B">
        <w:rPr>
          <w:sz w:val="24"/>
          <w:szCs w:val="24"/>
        </w:rPr>
        <w:t xml:space="preserve"> de mediação, mas não houve punição</w:t>
      </w:r>
      <w:r w:rsidR="1C704E28" w:rsidRPr="6C2C7F6B">
        <w:rPr>
          <w:sz w:val="24"/>
          <w:szCs w:val="24"/>
        </w:rPr>
        <w:t xml:space="preserve">; e </w:t>
      </w:r>
      <w:r w:rsidR="1C704E28" w:rsidRPr="00090BAE">
        <w:rPr>
          <w:sz w:val="24"/>
          <w:szCs w:val="24"/>
        </w:rPr>
        <w:t>1 (uma)</w:t>
      </w:r>
      <w:r w:rsidR="4873DB69" w:rsidRPr="00090BAE">
        <w:rPr>
          <w:sz w:val="24"/>
          <w:szCs w:val="24"/>
        </w:rPr>
        <w:t xml:space="preserve"> </w:t>
      </w:r>
      <w:r w:rsidR="50972537" w:rsidRPr="00090BAE">
        <w:rPr>
          <w:sz w:val="24"/>
          <w:szCs w:val="24"/>
        </w:rPr>
        <w:t xml:space="preserve">solicitando medidas punitivas aos denunciados e declarados culpados, e </w:t>
      </w:r>
      <w:r w:rsidR="559444A4" w:rsidRPr="00090BAE">
        <w:rPr>
          <w:sz w:val="24"/>
          <w:szCs w:val="24"/>
        </w:rPr>
        <w:t xml:space="preserve">que </w:t>
      </w:r>
      <w:r w:rsidR="50972537" w:rsidRPr="00090BAE">
        <w:rPr>
          <w:sz w:val="24"/>
          <w:szCs w:val="24"/>
        </w:rPr>
        <w:t>o CN</w:t>
      </w:r>
      <w:r w:rsidR="0087481A" w:rsidRPr="00090BAE">
        <w:rPr>
          <w:sz w:val="24"/>
          <w:szCs w:val="24"/>
        </w:rPr>
        <w:t>J não inverta o</w:t>
      </w:r>
      <w:r w:rsidR="50972537" w:rsidRPr="00090BAE">
        <w:rPr>
          <w:sz w:val="24"/>
          <w:szCs w:val="24"/>
        </w:rPr>
        <w:t xml:space="preserve"> ônus ao denunciante</w:t>
      </w:r>
      <w:r w:rsidR="42B9B9AB" w:rsidRPr="6C2C7F6B">
        <w:rPr>
          <w:sz w:val="24"/>
          <w:szCs w:val="24"/>
        </w:rPr>
        <w:t>.</w:t>
      </w:r>
    </w:p>
    <w:p w14:paraId="383592FB" w14:textId="6154CDA0" w:rsidR="00874FF8" w:rsidRPr="00874FF8" w:rsidRDefault="00874FF8" w:rsidP="00874FF8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 isso, a pesquisa </w:t>
      </w:r>
      <w:r w:rsidR="009F6243">
        <w:rPr>
          <w:sz w:val="24"/>
          <w:szCs w:val="24"/>
        </w:rPr>
        <w:t>sugere</w:t>
      </w:r>
      <w:r>
        <w:rPr>
          <w:sz w:val="24"/>
          <w:szCs w:val="24"/>
        </w:rPr>
        <w:t xml:space="preserve"> que</w:t>
      </w:r>
      <w:r w:rsidRPr="00E06D05">
        <w:rPr>
          <w:sz w:val="24"/>
          <w:szCs w:val="24"/>
        </w:rPr>
        <w:t xml:space="preserve"> </w:t>
      </w:r>
      <w:r w:rsidR="009F6243">
        <w:rPr>
          <w:sz w:val="24"/>
          <w:szCs w:val="24"/>
        </w:rPr>
        <w:t>ocorre</w:t>
      </w:r>
      <w:r>
        <w:rPr>
          <w:sz w:val="24"/>
          <w:szCs w:val="24"/>
        </w:rPr>
        <w:t xml:space="preserve"> </w:t>
      </w:r>
      <w:r w:rsidRPr="00E06D05">
        <w:rPr>
          <w:sz w:val="24"/>
          <w:szCs w:val="24"/>
        </w:rPr>
        <w:t>subnotificação no ambiente organizacional do CNJ</w:t>
      </w:r>
      <w:r>
        <w:rPr>
          <w:sz w:val="24"/>
          <w:szCs w:val="24"/>
        </w:rPr>
        <w:t>, tendo em vista as respostas ao questionário quanto à percepção</w:t>
      </w:r>
      <w:r w:rsidRPr="1A348523">
        <w:rPr>
          <w:sz w:val="24"/>
          <w:szCs w:val="24"/>
        </w:rPr>
        <w:t xml:space="preserve"> dos colaboradores</w:t>
      </w:r>
      <w:r>
        <w:rPr>
          <w:sz w:val="24"/>
          <w:szCs w:val="24"/>
        </w:rPr>
        <w:t xml:space="preserve"> </w:t>
      </w:r>
      <w:r w:rsidRPr="00E06D05">
        <w:rPr>
          <w:sz w:val="24"/>
          <w:szCs w:val="24"/>
        </w:rPr>
        <w:t>sobre a</w:t>
      </w:r>
      <w:r>
        <w:rPr>
          <w:sz w:val="24"/>
          <w:szCs w:val="24"/>
        </w:rPr>
        <w:t xml:space="preserve"> estrutura e </w:t>
      </w:r>
      <w:r w:rsidRPr="00E06D05">
        <w:rPr>
          <w:sz w:val="24"/>
          <w:szCs w:val="24"/>
        </w:rPr>
        <w:t xml:space="preserve">os </w:t>
      </w:r>
      <w:r>
        <w:rPr>
          <w:sz w:val="24"/>
          <w:szCs w:val="24"/>
        </w:rPr>
        <w:t>mecanismos de reporte e tratamento das denúncias de assédio.</w:t>
      </w:r>
    </w:p>
    <w:p w14:paraId="70ADF079" w14:textId="09AE7D67" w:rsidR="12962671" w:rsidRDefault="12962671" w:rsidP="12962671">
      <w:pPr>
        <w:pStyle w:val="NoSpacing"/>
        <w:tabs>
          <w:tab w:val="right" w:pos="1134"/>
        </w:tabs>
        <w:spacing w:before="240" w:after="240"/>
        <w:jc w:val="both"/>
        <w:rPr>
          <w:sz w:val="24"/>
          <w:szCs w:val="24"/>
        </w:rPr>
      </w:pPr>
    </w:p>
    <w:p w14:paraId="731F1AA1" w14:textId="50CC9CE6" w:rsidR="22E64089" w:rsidRDefault="22E64089" w:rsidP="43B10156">
      <w:pPr>
        <w:pStyle w:val="NoSpacing"/>
        <w:numPr>
          <w:ilvl w:val="0"/>
          <w:numId w:val="15"/>
        </w:numPr>
        <w:spacing w:before="240" w:after="240"/>
        <w:ind w:left="0" w:firstLine="0"/>
        <w:jc w:val="both"/>
        <w:outlineLvl w:val="0"/>
        <w:rPr>
          <w:rFonts w:ascii="Calibri" w:hAnsi="Calibri" w:cs="Calibri"/>
          <w:b/>
          <w:bCs/>
          <w:sz w:val="24"/>
          <w:szCs w:val="24"/>
        </w:rPr>
      </w:pPr>
      <w:bookmarkStart w:id="124" w:name="_Toc333722009"/>
      <w:bookmarkStart w:id="125" w:name="_Toc158385601"/>
      <w:bookmarkStart w:id="126" w:name="_Toc158912555"/>
      <w:r w:rsidRPr="43B10156">
        <w:rPr>
          <w:b/>
          <w:bCs/>
          <w:sz w:val="24"/>
          <w:szCs w:val="24"/>
        </w:rPr>
        <w:t>DOS ACHADOS DE AUDITORIA DE ASSÉDIO E DISCRIMINAÇÃO</w:t>
      </w:r>
      <w:bookmarkEnd w:id="124"/>
      <w:bookmarkEnd w:id="125"/>
      <w:bookmarkEnd w:id="126"/>
    </w:p>
    <w:p w14:paraId="150F2658" w14:textId="2ACA1ACB" w:rsidR="22E64089" w:rsidRDefault="22E64089" w:rsidP="4B95A17E">
      <w:pPr>
        <w:pStyle w:val="NoSpacing"/>
        <w:numPr>
          <w:ilvl w:val="1"/>
          <w:numId w:val="15"/>
        </w:numPr>
        <w:spacing w:before="240" w:after="240"/>
        <w:ind w:left="0" w:firstLine="1134"/>
        <w:jc w:val="both"/>
        <w:outlineLvl w:val="1"/>
        <w:rPr>
          <w:rFonts w:ascii="Calibri" w:hAnsi="Calibri" w:cs="Calibri"/>
          <w:b/>
          <w:bCs/>
          <w:sz w:val="24"/>
          <w:szCs w:val="24"/>
        </w:rPr>
      </w:pPr>
      <w:bookmarkStart w:id="127" w:name="_Toc1285811542"/>
      <w:bookmarkStart w:id="128" w:name="_Toc158385602"/>
      <w:bookmarkStart w:id="129" w:name="_Toc158912556"/>
      <w:r w:rsidRPr="4B95A17E">
        <w:rPr>
          <w:rFonts w:ascii="Calibri" w:hAnsi="Calibri" w:cs="Calibri"/>
          <w:b/>
          <w:bCs/>
          <w:sz w:val="24"/>
          <w:szCs w:val="24"/>
        </w:rPr>
        <w:t>Ausência de Dados Estruturados para Orientar as Abordagens de Combate ao Assédio e à Discriminação no CNJ</w:t>
      </w:r>
      <w:bookmarkEnd w:id="127"/>
      <w:bookmarkEnd w:id="128"/>
      <w:bookmarkEnd w:id="129"/>
    </w:p>
    <w:p w14:paraId="5A573993" w14:textId="760D6DC0" w:rsidR="22E64089" w:rsidRDefault="22E64089" w:rsidP="4B95A17E">
      <w:pPr>
        <w:pStyle w:val="NoSpacing"/>
        <w:numPr>
          <w:ilvl w:val="2"/>
          <w:numId w:val="15"/>
        </w:numPr>
        <w:spacing w:before="240" w:after="240"/>
        <w:ind w:left="1276" w:hanging="567"/>
        <w:jc w:val="both"/>
        <w:outlineLvl w:val="1"/>
        <w:rPr>
          <w:rFonts w:ascii="Calibri" w:hAnsi="Calibri" w:cs="Calibri"/>
          <w:b/>
          <w:bCs/>
          <w:sz w:val="24"/>
          <w:szCs w:val="24"/>
        </w:rPr>
      </w:pPr>
      <w:r w:rsidRPr="4B95A17E">
        <w:rPr>
          <w:rFonts w:ascii="Calibri" w:hAnsi="Calibri" w:cs="Calibri"/>
          <w:b/>
          <w:bCs/>
          <w:sz w:val="24"/>
          <w:szCs w:val="24"/>
        </w:rPr>
        <w:t xml:space="preserve"> </w:t>
      </w:r>
      <w:bookmarkStart w:id="130" w:name="_Toc601186883"/>
      <w:bookmarkStart w:id="131" w:name="_Toc158385603"/>
      <w:bookmarkStart w:id="132" w:name="_Toc158912557"/>
      <w:r w:rsidRPr="4B95A17E">
        <w:rPr>
          <w:rFonts w:ascii="Calibri" w:hAnsi="Calibri" w:cs="Calibri"/>
          <w:b/>
          <w:bCs/>
          <w:sz w:val="24"/>
          <w:szCs w:val="24"/>
        </w:rPr>
        <w:t>Da situação encontrada</w:t>
      </w:r>
      <w:bookmarkEnd w:id="130"/>
      <w:bookmarkEnd w:id="131"/>
      <w:bookmarkEnd w:id="132"/>
    </w:p>
    <w:p w14:paraId="02F2770E" w14:textId="2B445DFB" w:rsidR="22E64089" w:rsidRDefault="22E64089" w:rsidP="4B95A17E">
      <w:pPr>
        <w:numPr>
          <w:ilvl w:val="0"/>
          <w:numId w:val="16"/>
        </w:numPr>
        <w:tabs>
          <w:tab w:val="right" w:pos="1134"/>
        </w:tabs>
        <w:spacing w:before="240" w:after="240" w:line="24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4B95A17E">
        <w:rPr>
          <w:rFonts w:ascii="Calibri" w:hAnsi="Calibri" w:cs="Calibri"/>
          <w:sz w:val="24"/>
          <w:szCs w:val="24"/>
        </w:rPr>
        <w:t>Em síntese, como demonstrado nas evidências de auditoria apontadas no item 3 deste relatório, as seguintes falhas foram constatadas:</w:t>
      </w:r>
    </w:p>
    <w:p w14:paraId="4AD12F20" w14:textId="77777777" w:rsidR="22E64089" w:rsidRDefault="22E64089" w:rsidP="4B95A17E">
      <w:pPr>
        <w:pStyle w:val="ListParagraph"/>
        <w:numPr>
          <w:ilvl w:val="2"/>
          <w:numId w:val="16"/>
        </w:numPr>
        <w:shd w:val="clear" w:color="auto" w:fill="FFFFFF" w:themeFill="background1"/>
        <w:spacing w:before="120" w:after="0" w:line="240" w:lineRule="auto"/>
        <w:ind w:left="1134" w:firstLine="142"/>
        <w:jc w:val="both"/>
        <w:rPr>
          <w:rFonts w:ascii="Calibri" w:hAnsi="Calibri" w:cs="Calibri"/>
          <w:sz w:val="24"/>
          <w:szCs w:val="24"/>
        </w:rPr>
      </w:pPr>
      <w:r w:rsidRPr="4B95A17E">
        <w:rPr>
          <w:rFonts w:ascii="Calibri" w:hAnsi="Calibri" w:cs="Calibri"/>
          <w:sz w:val="24"/>
          <w:szCs w:val="24"/>
        </w:rPr>
        <w:t>Ausência de pesquisas sobre assédio e discriminação no âmbito do CNJ;</w:t>
      </w:r>
    </w:p>
    <w:p w14:paraId="38D4EFFA" w14:textId="0C6E64AF" w:rsidR="22E64089" w:rsidRDefault="22E64089" w:rsidP="4B95A17E">
      <w:pPr>
        <w:pStyle w:val="ListParagraph"/>
        <w:numPr>
          <w:ilvl w:val="2"/>
          <w:numId w:val="16"/>
        </w:numPr>
        <w:shd w:val="clear" w:color="auto" w:fill="FFFFFF" w:themeFill="background1"/>
        <w:spacing w:before="120" w:after="0" w:line="240" w:lineRule="auto"/>
        <w:ind w:left="1134" w:firstLine="142"/>
        <w:jc w:val="both"/>
        <w:rPr>
          <w:rFonts w:ascii="Calibri" w:hAnsi="Calibri" w:cs="Calibri"/>
          <w:sz w:val="24"/>
          <w:szCs w:val="24"/>
        </w:rPr>
      </w:pPr>
      <w:r w:rsidRPr="4B95A17E">
        <w:rPr>
          <w:rFonts w:ascii="Calibri" w:hAnsi="Calibri" w:cs="Calibri"/>
          <w:sz w:val="24"/>
          <w:szCs w:val="24"/>
        </w:rPr>
        <w:t xml:space="preserve">Falta de pesquisa de opinião dos colaboradores internos e externos sobre a percepção do compromisso da alta administração com a prevenção e </w:t>
      </w:r>
      <w:r w:rsidR="003A1E3E">
        <w:rPr>
          <w:rFonts w:ascii="Calibri" w:hAnsi="Calibri" w:cs="Calibri"/>
          <w:sz w:val="24"/>
          <w:szCs w:val="24"/>
        </w:rPr>
        <w:t xml:space="preserve">o </w:t>
      </w:r>
      <w:r w:rsidRPr="4B95A17E">
        <w:rPr>
          <w:rFonts w:ascii="Calibri" w:hAnsi="Calibri" w:cs="Calibri"/>
          <w:sz w:val="24"/>
          <w:szCs w:val="24"/>
        </w:rPr>
        <w:t xml:space="preserve">combate ao assédio e à discriminação; </w:t>
      </w:r>
    </w:p>
    <w:p w14:paraId="1AD97DDC" w14:textId="77777777" w:rsidR="22E64089" w:rsidRDefault="22E64089" w:rsidP="4B95A17E">
      <w:pPr>
        <w:pStyle w:val="ListParagraph"/>
        <w:numPr>
          <w:ilvl w:val="2"/>
          <w:numId w:val="16"/>
        </w:numPr>
        <w:shd w:val="clear" w:color="auto" w:fill="FFFFFF" w:themeFill="background1"/>
        <w:spacing w:before="120" w:after="0" w:line="240" w:lineRule="auto"/>
        <w:ind w:left="1134" w:firstLine="142"/>
        <w:jc w:val="both"/>
        <w:rPr>
          <w:rFonts w:ascii="Calibri" w:hAnsi="Calibri" w:cs="Calibri"/>
          <w:sz w:val="24"/>
          <w:szCs w:val="24"/>
        </w:rPr>
      </w:pPr>
      <w:r w:rsidRPr="4B95A17E">
        <w:rPr>
          <w:rFonts w:ascii="Calibri" w:hAnsi="Calibri" w:cs="Calibri"/>
          <w:sz w:val="24"/>
          <w:szCs w:val="24"/>
        </w:rPr>
        <w:t>Ausência de levantamento de riscos e impactos considerando cargos, setores e atividades mais suscetíveis ao sofrimento/prática de assédio e discriminação;</w:t>
      </w:r>
    </w:p>
    <w:p w14:paraId="180C03A4" w14:textId="77777777" w:rsidR="22E64089" w:rsidRDefault="22E64089" w:rsidP="4B95A17E">
      <w:pPr>
        <w:pStyle w:val="ListParagraph"/>
        <w:numPr>
          <w:ilvl w:val="2"/>
          <w:numId w:val="16"/>
        </w:numPr>
        <w:shd w:val="clear" w:color="auto" w:fill="FFFFFF" w:themeFill="background1"/>
        <w:spacing w:before="120" w:after="0" w:line="240" w:lineRule="auto"/>
        <w:ind w:left="1134" w:firstLine="142"/>
        <w:jc w:val="both"/>
        <w:rPr>
          <w:rFonts w:ascii="Calibri" w:hAnsi="Calibri" w:cs="Calibri"/>
          <w:sz w:val="24"/>
          <w:szCs w:val="24"/>
        </w:rPr>
      </w:pPr>
      <w:r w:rsidRPr="4B95A17E">
        <w:rPr>
          <w:rFonts w:ascii="Calibri" w:hAnsi="Calibri" w:cs="Calibri"/>
          <w:sz w:val="24"/>
          <w:szCs w:val="24"/>
        </w:rPr>
        <w:t>Limitação de recursos para armazenamento de dados, dificultando a consolidação de informações sobre denúncias de assédio e discriminação;</w:t>
      </w:r>
    </w:p>
    <w:p w14:paraId="295541F9" w14:textId="77777777" w:rsidR="22E64089" w:rsidRDefault="22E64089" w:rsidP="4B95A17E">
      <w:pPr>
        <w:pStyle w:val="ListParagraph"/>
        <w:numPr>
          <w:ilvl w:val="2"/>
          <w:numId w:val="16"/>
        </w:numPr>
        <w:shd w:val="clear" w:color="auto" w:fill="FFFFFF" w:themeFill="background1"/>
        <w:spacing w:before="120" w:after="0" w:line="240" w:lineRule="auto"/>
        <w:ind w:left="1134" w:firstLine="142"/>
        <w:jc w:val="both"/>
        <w:rPr>
          <w:rFonts w:ascii="Calibri" w:hAnsi="Calibri" w:cs="Calibri"/>
          <w:sz w:val="24"/>
          <w:szCs w:val="24"/>
        </w:rPr>
      </w:pPr>
      <w:r w:rsidRPr="4B95A17E">
        <w:rPr>
          <w:rFonts w:ascii="Calibri" w:hAnsi="Calibri" w:cs="Calibri"/>
          <w:sz w:val="24"/>
          <w:szCs w:val="24"/>
        </w:rPr>
        <w:t>Falta de monitoramento da evolução do quantitativo de casos;</w:t>
      </w:r>
    </w:p>
    <w:p w14:paraId="7DB4BCAF" w14:textId="77777777" w:rsidR="22E64089" w:rsidRDefault="22E64089" w:rsidP="4B95A17E">
      <w:pPr>
        <w:pStyle w:val="ListParagraph"/>
        <w:numPr>
          <w:ilvl w:val="2"/>
          <w:numId w:val="16"/>
        </w:numPr>
        <w:shd w:val="clear" w:color="auto" w:fill="FFFFFF" w:themeFill="background1"/>
        <w:spacing w:before="120" w:after="0" w:line="240" w:lineRule="auto"/>
        <w:ind w:left="1134" w:firstLine="142"/>
        <w:jc w:val="both"/>
        <w:rPr>
          <w:rFonts w:ascii="Calibri" w:hAnsi="Calibri" w:cs="Calibri"/>
          <w:sz w:val="24"/>
          <w:szCs w:val="24"/>
        </w:rPr>
      </w:pPr>
      <w:r w:rsidRPr="4B95A17E">
        <w:rPr>
          <w:rFonts w:ascii="Calibri" w:hAnsi="Calibri" w:cs="Calibri"/>
          <w:sz w:val="24"/>
          <w:szCs w:val="24"/>
        </w:rPr>
        <w:t xml:space="preserve">Falta de consolidação de informações para aprimorar o ambiente de trabalho (dados para orientar o planejamento de treinamentos e campanhas de prevenção e combate ao assédio); </w:t>
      </w:r>
    </w:p>
    <w:p w14:paraId="65D28B59" w14:textId="77777777" w:rsidR="22E64089" w:rsidRDefault="22E64089" w:rsidP="4B95A17E">
      <w:pPr>
        <w:pStyle w:val="ListParagraph"/>
        <w:numPr>
          <w:ilvl w:val="2"/>
          <w:numId w:val="16"/>
        </w:numPr>
        <w:shd w:val="clear" w:color="auto" w:fill="FFFFFF" w:themeFill="background1"/>
        <w:spacing w:before="120" w:after="0" w:line="240" w:lineRule="auto"/>
        <w:ind w:left="1134" w:firstLine="142"/>
        <w:jc w:val="both"/>
        <w:rPr>
          <w:rFonts w:ascii="Calibri" w:hAnsi="Calibri" w:cs="Calibri"/>
          <w:sz w:val="24"/>
          <w:szCs w:val="24"/>
        </w:rPr>
      </w:pPr>
      <w:r w:rsidRPr="4B95A17E">
        <w:rPr>
          <w:rFonts w:ascii="Calibri" w:hAnsi="Calibri" w:cs="Calibri"/>
          <w:sz w:val="24"/>
          <w:szCs w:val="24"/>
        </w:rPr>
        <w:t>Não utilização de informações das áreas de gestão de pessoas e de saúde organizacional como suporte na identificação de possíveis problemas, pontuais ou sistêmicos, e de áreas onde possam estar ocorrendo casos de violência no trabalho, especialmente assédio, com o intuito de promover capacitação, conciliações ou outras ações;</w:t>
      </w:r>
    </w:p>
    <w:p w14:paraId="479A80BD" w14:textId="77777777" w:rsidR="22E64089" w:rsidRDefault="22E64089" w:rsidP="4B95A17E">
      <w:pPr>
        <w:pStyle w:val="ListParagraph"/>
        <w:numPr>
          <w:ilvl w:val="2"/>
          <w:numId w:val="16"/>
        </w:numPr>
        <w:shd w:val="clear" w:color="auto" w:fill="FFFFFF" w:themeFill="background1"/>
        <w:spacing w:before="120" w:after="0" w:line="240" w:lineRule="auto"/>
        <w:ind w:left="1134" w:firstLine="142"/>
        <w:jc w:val="both"/>
        <w:rPr>
          <w:rFonts w:ascii="Calibri" w:hAnsi="Calibri" w:cs="Calibri"/>
          <w:sz w:val="24"/>
          <w:szCs w:val="24"/>
        </w:rPr>
      </w:pPr>
      <w:r w:rsidRPr="4B95A17E">
        <w:rPr>
          <w:rFonts w:ascii="Calibri" w:hAnsi="Calibri" w:cs="Calibri"/>
          <w:sz w:val="24"/>
          <w:szCs w:val="24"/>
        </w:rPr>
        <w:t>Inexistência de fluxograma de procedimentos para recebimento, apuração e tratamento das denúncias;</w:t>
      </w:r>
    </w:p>
    <w:p w14:paraId="49603C04" w14:textId="77777777" w:rsidR="22E64089" w:rsidRDefault="22E64089" w:rsidP="4B95A17E">
      <w:pPr>
        <w:pStyle w:val="ListParagraph"/>
        <w:numPr>
          <w:ilvl w:val="2"/>
          <w:numId w:val="16"/>
        </w:numPr>
        <w:shd w:val="clear" w:color="auto" w:fill="FFFFFF" w:themeFill="background1"/>
        <w:spacing w:before="120" w:after="0" w:line="240" w:lineRule="auto"/>
        <w:ind w:left="1134" w:firstLine="142"/>
        <w:jc w:val="both"/>
        <w:rPr>
          <w:rFonts w:ascii="Calibri" w:hAnsi="Calibri" w:cs="Calibri"/>
          <w:sz w:val="24"/>
          <w:szCs w:val="24"/>
        </w:rPr>
      </w:pPr>
      <w:r w:rsidRPr="4B95A17E">
        <w:rPr>
          <w:rFonts w:ascii="Calibri" w:hAnsi="Calibri" w:cs="Calibri"/>
          <w:sz w:val="24"/>
          <w:szCs w:val="24"/>
        </w:rPr>
        <w:t xml:space="preserve">Carência de controles e rastreamento das denúncias recebidas pelos canais; </w:t>
      </w:r>
    </w:p>
    <w:p w14:paraId="262A4EA5" w14:textId="77777777" w:rsidR="22E64089" w:rsidRDefault="22E64089" w:rsidP="4B95A17E">
      <w:pPr>
        <w:pStyle w:val="ListParagraph"/>
        <w:numPr>
          <w:ilvl w:val="2"/>
          <w:numId w:val="16"/>
        </w:numPr>
        <w:shd w:val="clear" w:color="auto" w:fill="FFFFFF" w:themeFill="background1"/>
        <w:spacing w:before="120" w:after="0" w:line="240" w:lineRule="auto"/>
        <w:ind w:left="1134" w:firstLine="142"/>
        <w:jc w:val="both"/>
        <w:rPr>
          <w:rFonts w:ascii="Calibri" w:hAnsi="Calibri" w:cs="Calibri"/>
          <w:sz w:val="24"/>
          <w:szCs w:val="24"/>
        </w:rPr>
      </w:pPr>
      <w:r w:rsidRPr="4B95A17E">
        <w:rPr>
          <w:rFonts w:ascii="Calibri" w:hAnsi="Calibri" w:cs="Calibri"/>
          <w:sz w:val="24"/>
          <w:szCs w:val="24"/>
        </w:rPr>
        <w:t xml:space="preserve">Falta de procedimentos alternativos para casos em que a vítima não deseje se identificar - impossibilidade de denúncia anônima; e </w:t>
      </w:r>
    </w:p>
    <w:p w14:paraId="26A290DC" w14:textId="41C407A8" w:rsidR="22E64089" w:rsidRDefault="22E64089" w:rsidP="4B95A17E">
      <w:pPr>
        <w:pStyle w:val="ListParagraph"/>
        <w:numPr>
          <w:ilvl w:val="2"/>
          <w:numId w:val="16"/>
        </w:numPr>
        <w:shd w:val="clear" w:color="auto" w:fill="FFFFFF" w:themeFill="background1"/>
        <w:spacing w:before="120" w:after="0" w:line="240" w:lineRule="auto"/>
        <w:ind w:left="1134" w:firstLine="142"/>
        <w:jc w:val="both"/>
        <w:rPr>
          <w:rFonts w:ascii="Calibri" w:hAnsi="Calibri" w:cs="Calibri"/>
          <w:sz w:val="24"/>
          <w:szCs w:val="24"/>
        </w:rPr>
      </w:pPr>
      <w:r w:rsidRPr="4B95A17E">
        <w:rPr>
          <w:rFonts w:ascii="Calibri" w:hAnsi="Calibri" w:cs="Calibri"/>
          <w:sz w:val="24"/>
          <w:szCs w:val="24"/>
        </w:rPr>
        <w:t>Falta de procedimentos especiais para recepcionar denúncias de assédio e discriminação contra a alta administração ou membro de Poder e o seu encaminhamento para instância superior.</w:t>
      </w:r>
    </w:p>
    <w:p w14:paraId="26353685" w14:textId="276AB121" w:rsidR="22E64089" w:rsidRDefault="22E64089" w:rsidP="4B95A17E">
      <w:pPr>
        <w:numPr>
          <w:ilvl w:val="0"/>
          <w:numId w:val="16"/>
        </w:numPr>
        <w:tabs>
          <w:tab w:val="right" w:pos="1134"/>
        </w:tabs>
        <w:spacing w:before="240" w:after="240" w:line="24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4B95A17E">
        <w:rPr>
          <w:rFonts w:ascii="Calibri" w:hAnsi="Calibri" w:cs="Calibri"/>
          <w:sz w:val="24"/>
          <w:szCs w:val="24"/>
        </w:rPr>
        <w:t>Nesse contexto, é importante ressaltar que a Portaria CNJ n. 59/2023 determina que:</w:t>
      </w:r>
    </w:p>
    <w:p w14:paraId="571349DA" w14:textId="77777777" w:rsidR="22E64089" w:rsidRDefault="22E64089" w:rsidP="4B95A17E">
      <w:pPr>
        <w:tabs>
          <w:tab w:val="right" w:pos="1134"/>
        </w:tabs>
        <w:spacing w:after="0" w:line="240" w:lineRule="auto"/>
        <w:ind w:left="2268"/>
        <w:jc w:val="both"/>
        <w:rPr>
          <w:rFonts w:ascii="Calibri" w:eastAsia="Calibri" w:hAnsi="Calibri" w:cs="Calibri"/>
        </w:rPr>
      </w:pPr>
      <w:r w:rsidRPr="4B95A17E">
        <w:rPr>
          <w:rFonts w:ascii="Calibri" w:eastAsia="Calibri" w:hAnsi="Calibri" w:cs="Calibri"/>
        </w:rPr>
        <w:t>Art. 4º Essa Política rege-se pelas seguintes diretrizes gerais:</w:t>
      </w:r>
    </w:p>
    <w:p w14:paraId="4AFB4D3B" w14:textId="77777777" w:rsidR="22E64089" w:rsidRDefault="22E64089" w:rsidP="4B95A17E">
      <w:pPr>
        <w:tabs>
          <w:tab w:val="right" w:pos="1134"/>
        </w:tabs>
        <w:spacing w:after="0" w:line="240" w:lineRule="auto"/>
        <w:ind w:left="2268"/>
        <w:jc w:val="both"/>
        <w:rPr>
          <w:rFonts w:ascii="Calibri" w:eastAsia="Calibri" w:hAnsi="Calibri" w:cs="Calibri"/>
        </w:rPr>
      </w:pPr>
      <w:r w:rsidRPr="4B95A17E">
        <w:rPr>
          <w:rFonts w:ascii="Calibri" w:eastAsia="Calibri" w:hAnsi="Calibri" w:cs="Calibri"/>
        </w:rPr>
        <w:t xml:space="preserve">VIII – o atendimento e o acompanhamento dos casos de assédio e discriminação </w:t>
      </w:r>
      <w:r w:rsidRPr="4B95A17E">
        <w:rPr>
          <w:rFonts w:ascii="Calibri" w:eastAsia="Calibri" w:hAnsi="Calibri" w:cs="Calibri"/>
          <w:b/>
          <w:bCs/>
        </w:rPr>
        <w:t>serão orientados por abordagem sistêmica e fluxos de trabalho integrados entre as unidades e especialidades profissionais</w:t>
      </w:r>
      <w:r w:rsidRPr="4B95A17E">
        <w:rPr>
          <w:rFonts w:ascii="Calibri" w:eastAsia="Calibri" w:hAnsi="Calibri" w:cs="Calibri"/>
        </w:rPr>
        <w:t>, de modo especial entre as áreas de gestão de pessoas e saúde;</w:t>
      </w:r>
    </w:p>
    <w:p w14:paraId="538D913A" w14:textId="1D8F3D22" w:rsidR="22E64089" w:rsidRDefault="22E64089" w:rsidP="4B95A17E">
      <w:pPr>
        <w:tabs>
          <w:tab w:val="right" w:pos="1134"/>
        </w:tabs>
        <w:spacing w:after="0" w:line="240" w:lineRule="auto"/>
        <w:ind w:left="2268"/>
        <w:jc w:val="both"/>
        <w:rPr>
          <w:rFonts w:ascii="Calibri" w:eastAsia="Calibri" w:hAnsi="Calibri" w:cs="Calibri"/>
        </w:rPr>
      </w:pPr>
      <w:r w:rsidRPr="4B95A17E">
        <w:rPr>
          <w:rFonts w:ascii="Calibri" w:eastAsia="Calibri" w:hAnsi="Calibri" w:cs="Calibri"/>
        </w:rPr>
        <w:t>(...)</w:t>
      </w:r>
    </w:p>
    <w:p w14:paraId="01157814" w14:textId="788208B7" w:rsidR="22E64089" w:rsidRDefault="22E64089" w:rsidP="4B95A17E">
      <w:pPr>
        <w:tabs>
          <w:tab w:val="right" w:pos="1134"/>
        </w:tabs>
        <w:spacing w:after="0" w:line="240" w:lineRule="auto"/>
        <w:ind w:left="2268"/>
        <w:jc w:val="both"/>
        <w:rPr>
          <w:rFonts w:ascii="Calibri" w:eastAsia="Calibri" w:hAnsi="Calibri" w:cs="Calibri"/>
        </w:rPr>
      </w:pPr>
      <w:r w:rsidRPr="4B95A17E">
        <w:rPr>
          <w:rFonts w:ascii="Calibri" w:eastAsia="Calibri" w:hAnsi="Calibri" w:cs="Calibri"/>
        </w:rPr>
        <w:t>Art. 6º Compete à Comissão:</w:t>
      </w:r>
    </w:p>
    <w:p w14:paraId="4C02EB45" w14:textId="797744FA" w:rsidR="22E64089" w:rsidRDefault="22E64089" w:rsidP="4B95A17E">
      <w:pPr>
        <w:tabs>
          <w:tab w:val="right" w:pos="1134"/>
        </w:tabs>
        <w:spacing w:after="0" w:line="240" w:lineRule="auto"/>
        <w:ind w:left="2268"/>
        <w:jc w:val="both"/>
        <w:rPr>
          <w:rFonts w:ascii="Calibri" w:eastAsia="Calibri" w:hAnsi="Calibri" w:cs="Calibri"/>
        </w:rPr>
      </w:pPr>
      <w:r w:rsidRPr="4B95A17E">
        <w:rPr>
          <w:rFonts w:ascii="Calibri" w:eastAsia="Calibri" w:hAnsi="Calibri" w:cs="Calibri"/>
        </w:rPr>
        <w:t xml:space="preserve">VI – </w:t>
      </w:r>
      <w:proofErr w:type="gramStart"/>
      <w:r w:rsidRPr="4B95A17E">
        <w:rPr>
          <w:rFonts w:ascii="Calibri" w:eastAsia="Calibri" w:hAnsi="Calibri" w:cs="Calibri"/>
          <w:b/>
          <w:bCs/>
        </w:rPr>
        <w:t>sugerir</w:t>
      </w:r>
      <w:proofErr w:type="gramEnd"/>
      <w:r w:rsidRPr="4B95A17E">
        <w:rPr>
          <w:rFonts w:ascii="Calibri" w:eastAsia="Calibri" w:hAnsi="Calibri" w:cs="Calibri"/>
          <w:b/>
          <w:bCs/>
        </w:rPr>
        <w:t xml:space="preserve"> mudanças de métodos e processos</w:t>
      </w:r>
      <w:r w:rsidRPr="4B95A17E">
        <w:rPr>
          <w:rFonts w:ascii="Calibri" w:eastAsia="Calibri" w:hAnsi="Calibri" w:cs="Calibri"/>
        </w:rPr>
        <w:t xml:space="preserve"> na organização do trabalho e nas práticas de gestão de pessoas, bem como melhorias nas condições de trabalho;</w:t>
      </w:r>
    </w:p>
    <w:p w14:paraId="6A4B80BD" w14:textId="61F2D92E" w:rsidR="22E64089" w:rsidRDefault="22E64089" w:rsidP="4B95A17E">
      <w:pPr>
        <w:tabs>
          <w:tab w:val="right" w:pos="1134"/>
        </w:tabs>
        <w:spacing w:after="0" w:line="240" w:lineRule="auto"/>
        <w:ind w:left="2268"/>
        <w:jc w:val="both"/>
        <w:rPr>
          <w:rFonts w:ascii="Calibri" w:eastAsia="Calibri" w:hAnsi="Calibri" w:cs="Calibri"/>
        </w:rPr>
      </w:pPr>
      <w:r w:rsidRPr="4B95A17E">
        <w:rPr>
          <w:rFonts w:ascii="Calibri" w:eastAsia="Calibri" w:hAnsi="Calibri" w:cs="Calibri"/>
        </w:rPr>
        <w:t>(...)</w:t>
      </w:r>
    </w:p>
    <w:p w14:paraId="3F084C60" w14:textId="77777777" w:rsidR="22E64089" w:rsidRDefault="22E64089" w:rsidP="00BF5754">
      <w:pPr>
        <w:tabs>
          <w:tab w:val="right" w:pos="1134"/>
        </w:tabs>
        <w:spacing w:after="0" w:line="240" w:lineRule="auto"/>
        <w:ind w:left="2268"/>
        <w:jc w:val="both"/>
        <w:rPr>
          <w:rFonts w:ascii="Calibri" w:eastAsia="Calibri" w:hAnsi="Calibri" w:cs="Calibri"/>
        </w:rPr>
      </w:pPr>
      <w:r w:rsidRPr="4B95A17E">
        <w:rPr>
          <w:rFonts w:ascii="Calibri" w:eastAsia="Calibri" w:hAnsi="Calibri" w:cs="Calibri"/>
        </w:rPr>
        <w:t xml:space="preserve">VIII – </w:t>
      </w:r>
      <w:r w:rsidRPr="4B95A17E">
        <w:rPr>
          <w:rFonts w:ascii="Calibri" w:eastAsia="Calibri" w:hAnsi="Calibri" w:cs="Calibri"/>
          <w:b/>
          <w:bCs/>
        </w:rPr>
        <w:t>propor estudos de diagnóstico institucional</w:t>
      </w:r>
      <w:r w:rsidRPr="4B95A17E">
        <w:rPr>
          <w:rFonts w:ascii="Calibri" w:eastAsia="Calibri" w:hAnsi="Calibri" w:cs="Calibri"/>
        </w:rPr>
        <w:t xml:space="preserve"> concernentes ao assédio moral, ao assédio sexual e à discriminação, no âmbito do Conselho Nacional de Justiça; e</w:t>
      </w:r>
    </w:p>
    <w:p w14:paraId="73ED6ED6" w14:textId="77C3688F" w:rsidR="22E64089" w:rsidRDefault="22E64089" w:rsidP="00BF5754">
      <w:pPr>
        <w:tabs>
          <w:tab w:val="right" w:pos="1134"/>
        </w:tabs>
        <w:spacing w:after="0" w:line="240" w:lineRule="auto"/>
        <w:ind w:left="2268"/>
        <w:jc w:val="both"/>
        <w:rPr>
          <w:rFonts w:ascii="Calibri" w:eastAsia="Calibri" w:hAnsi="Calibri" w:cs="Calibri"/>
        </w:rPr>
      </w:pPr>
      <w:r w:rsidRPr="4B95A17E">
        <w:rPr>
          <w:rFonts w:ascii="Calibri" w:eastAsia="Calibri" w:hAnsi="Calibri" w:cs="Calibri"/>
        </w:rPr>
        <w:t xml:space="preserve">IX – </w:t>
      </w:r>
      <w:proofErr w:type="gramStart"/>
      <w:r w:rsidRPr="4B95A17E">
        <w:rPr>
          <w:rFonts w:ascii="Calibri" w:eastAsia="Calibri" w:hAnsi="Calibri" w:cs="Calibri"/>
          <w:b/>
          <w:bCs/>
        </w:rPr>
        <w:t>solicitar</w:t>
      </w:r>
      <w:proofErr w:type="gramEnd"/>
      <w:r w:rsidRPr="4B95A17E">
        <w:rPr>
          <w:rFonts w:ascii="Calibri" w:eastAsia="Calibri" w:hAnsi="Calibri" w:cs="Calibri"/>
          <w:b/>
          <w:bCs/>
        </w:rPr>
        <w:t xml:space="preserve"> relatórios, estudos e pareceres</w:t>
      </w:r>
      <w:r w:rsidRPr="4B95A17E">
        <w:rPr>
          <w:rFonts w:ascii="Calibri" w:eastAsia="Calibri" w:hAnsi="Calibri" w:cs="Calibri"/>
        </w:rPr>
        <w:t xml:space="preserve"> aos órgãos e unidades competentes, resguardados o sigilo e o compromisso ético-profissional das áreas técnicas envolvidas. (grifos não constam do original)</w:t>
      </w:r>
    </w:p>
    <w:p w14:paraId="6E2D5607" w14:textId="0F947715" w:rsidR="22E64089" w:rsidRDefault="22E64089" w:rsidP="4B95A17E">
      <w:pPr>
        <w:numPr>
          <w:ilvl w:val="0"/>
          <w:numId w:val="16"/>
        </w:numPr>
        <w:tabs>
          <w:tab w:val="right" w:pos="1134"/>
        </w:tabs>
        <w:spacing w:before="240" w:after="240" w:line="24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4B95A17E">
        <w:rPr>
          <w:rFonts w:ascii="Calibri" w:hAnsi="Calibri" w:cs="Calibri"/>
          <w:sz w:val="24"/>
          <w:szCs w:val="24"/>
        </w:rPr>
        <w:t>O Protocolo de Acolhimento em situações de assédio e/ou discriminação, previsto no Anexo II da Resolução CNJ n. 518, de 31 de agosto de 2023, inclui ainda a necessidade de:</w:t>
      </w:r>
    </w:p>
    <w:p w14:paraId="01D457F5" w14:textId="779043AE" w:rsidR="22E64089" w:rsidRDefault="22E64089" w:rsidP="4B95A17E">
      <w:pPr>
        <w:tabs>
          <w:tab w:val="right" w:pos="1134"/>
        </w:tabs>
        <w:spacing w:before="240" w:after="240" w:line="240" w:lineRule="auto"/>
        <w:ind w:left="2268"/>
        <w:jc w:val="both"/>
        <w:rPr>
          <w:rFonts w:ascii="Calibri" w:hAnsi="Calibri" w:cs="Calibri"/>
          <w:sz w:val="24"/>
          <w:szCs w:val="24"/>
        </w:rPr>
      </w:pPr>
      <w:r w:rsidRPr="4B95A17E">
        <w:rPr>
          <w:rStyle w:val="ui-provider"/>
        </w:rPr>
        <w:t xml:space="preserve">15. </w:t>
      </w:r>
      <w:r w:rsidRPr="4B95A17E">
        <w:rPr>
          <w:rStyle w:val="ui-provider"/>
          <w:b/>
          <w:bCs/>
        </w:rPr>
        <w:t>Pesquisas de clima organizacional e de assédio devem ser feitas periodicamente</w:t>
      </w:r>
      <w:r w:rsidRPr="4B95A17E">
        <w:rPr>
          <w:rStyle w:val="ui-provider"/>
        </w:rPr>
        <w:t xml:space="preserve">, com monitoramento dos atestados médicos para identificar unidade/local onde há índice maior de afastamento por doenças laborais, avaliação de desempenho dos servidores e avaliação do chefe pelos servidores. </w:t>
      </w:r>
      <w:r w:rsidRPr="4B95A17E">
        <w:rPr>
          <w:rFonts w:ascii="Calibri" w:eastAsia="Calibri" w:hAnsi="Calibri" w:cs="Calibri"/>
        </w:rPr>
        <w:t>(grifos não constam do original)</w:t>
      </w:r>
    </w:p>
    <w:p w14:paraId="320ADCCD" w14:textId="0A8EE78C" w:rsidR="22E64089" w:rsidRDefault="22E64089" w:rsidP="4B95A17E">
      <w:pPr>
        <w:numPr>
          <w:ilvl w:val="0"/>
          <w:numId w:val="16"/>
        </w:numPr>
        <w:shd w:val="clear" w:color="auto" w:fill="FFFFFF" w:themeFill="background1"/>
        <w:tabs>
          <w:tab w:val="right" w:pos="1134"/>
        </w:tabs>
        <w:spacing w:before="120" w:after="0" w:line="240" w:lineRule="auto"/>
        <w:ind w:left="0" w:firstLine="0"/>
        <w:jc w:val="both"/>
        <w:rPr>
          <w:rFonts w:ascii="Calibri" w:hAnsi="Calibri" w:cs="Calibri"/>
          <w:b/>
          <w:bCs/>
          <w:sz w:val="24"/>
          <w:szCs w:val="24"/>
        </w:rPr>
      </w:pPr>
      <w:r w:rsidRPr="4B95A17E">
        <w:rPr>
          <w:rFonts w:ascii="Calibri" w:hAnsi="Calibri" w:cs="Calibri"/>
          <w:b/>
          <w:bCs/>
          <w:sz w:val="24"/>
          <w:szCs w:val="24"/>
        </w:rPr>
        <w:t>Vê-se, portanto, que existem lacunas significativas, tanto de eficiência, eficácia e efetividade dos controles aplicados para mitigar os riscos de ocorrência de assédio e discriminação, como também na conformidade com as normas que regulamentam o tema no CNJ.</w:t>
      </w:r>
    </w:p>
    <w:p w14:paraId="5A7AFA65" w14:textId="6920A03F" w:rsidR="22E64089" w:rsidRDefault="22E64089" w:rsidP="4B95A17E">
      <w:pPr>
        <w:pStyle w:val="NoSpacing"/>
        <w:numPr>
          <w:ilvl w:val="2"/>
          <w:numId w:val="15"/>
        </w:numPr>
        <w:spacing w:before="240" w:after="240"/>
        <w:ind w:left="1276" w:hanging="567"/>
        <w:jc w:val="both"/>
        <w:outlineLvl w:val="1"/>
        <w:rPr>
          <w:rFonts w:ascii="Calibri" w:hAnsi="Calibri" w:cs="Calibri"/>
          <w:b/>
          <w:bCs/>
          <w:sz w:val="24"/>
          <w:szCs w:val="24"/>
        </w:rPr>
      </w:pPr>
      <w:r w:rsidRPr="4B95A17E">
        <w:rPr>
          <w:rFonts w:ascii="Calibri" w:hAnsi="Calibri" w:cs="Calibri"/>
          <w:b/>
          <w:bCs/>
          <w:sz w:val="24"/>
          <w:szCs w:val="24"/>
        </w:rPr>
        <w:t xml:space="preserve"> </w:t>
      </w:r>
      <w:bookmarkStart w:id="133" w:name="_Toc113731111"/>
      <w:bookmarkStart w:id="134" w:name="_Toc158385604"/>
      <w:bookmarkStart w:id="135" w:name="_Toc158912558"/>
      <w:r w:rsidRPr="4B95A17E">
        <w:rPr>
          <w:rFonts w:ascii="Calibri" w:hAnsi="Calibri" w:cs="Calibri"/>
          <w:b/>
          <w:bCs/>
          <w:sz w:val="24"/>
          <w:szCs w:val="24"/>
        </w:rPr>
        <w:t>D</w:t>
      </w:r>
      <w:r w:rsidR="000170BE">
        <w:rPr>
          <w:rFonts w:ascii="Calibri" w:hAnsi="Calibri" w:cs="Calibri"/>
          <w:b/>
          <w:bCs/>
          <w:sz w:val="24"/>
          <w:szCs w:val="24"/>
        </w:rPr>
        <w:t>o Relatório Preliminar</w:t>
      </w:r>
      <w:bookmarkEnd w:id="133"/>
      <w:bookmarkEnd w:id="134"/>
      <w:bookmarkEnd w:id="135"/>
    </w:p>
    <w:p w14:paraId="7B894AF8" w14:textId="5B6C8AC2" w:rsidR="22E64089" w:rsidRDefault="000170BE" w:rsidP="4B95A17E">
      <w:pPr>
        <w:numPr>
          <w:ilvl w:val="0"/>
          <w:numId w:val="16"/>
        </w:numPr>
        <w:tabs>
          <w:tab w:val="right" w:pos="1134"/>
        </w:tabs>
        <w:spacing w:before="240" w:after="240" w:line="24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Em sede preliminar, concluiu-se que a</w:t>
      </w:r>
      <w:r w:rsidR="22E64089" w:rsidRPr="4B95A17E">
        <w:rPr>
          <w:rFonts w:ascii="Calibri" w:hAnsi="Calibri" w:cs="Calibri"/>
          <w:sz w:val="24"/>
          <w:szCs w:val="24"/>
        </w:rPr>
        <w:t xml:space="preserve"> análise da política de assédio e discriminação no CNJ revelou deficiências no tratamento e na coleta de dados fundamentais para orientar ações de prevenção e punição aos casos de assédio. Assim, torna-se essencial que o CNJ implemente medidas que estabeleçam controles capazes de reduzir os riscos operacionais (eficiência, eficácia e efetividade) e de conformidade (aderência às leis e aos regulamentos), resultando em uma abordagem mais sólida e eficaz na prevenção e combate ao assédio e à discriminação no ambiente de trabalho.</w:t>
      </w:r>
    </w:p>
    <w:p w14:paraId="20405FA6" w14:textId="5949C359" w:rsidR="22E64089" w:rsidRDefault="22E64089" w:rsidP="4B95A17E">
      <w:pPr>
        <w:numPr>
          <w:ilvl w:val="0"/>
          <w:numId w:val="16"/>
        </w:numPr>
        <w:tabs>
          <w:tab w:val="right" w:pos="1134"/>
        </w:tabs>
        <w:spacing w:before="240" w:after="240" w:line="24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4B95A17E">
        <w:rPr>
          <w:rFonts w:ascii="Calibri" w:hAnsi="Calibri" w:cs="Calibri"/>
          <w:sz w:val="24"/>
          <w:szCs w:val="24"/>
        </w:rPr>
        <w:t>A implementação de processos de coleta e análise de dados estruturados, aliada à criação de estratégias abrangentes, são passos cruciais na promoção de um ambiente de trabalho seguro, inclusivo e respeitoso para todos os colaboradores do CNJ.</w:t>
      </w:r>
    </w:p>
    <w:p w14:paraId="15AC34F0" w14:textId="5C7E22A4" w:rsidR="22E64089" w:rsidRDefault="22E64089" w:rsidP="4B95A17E">
      <w:pPr>
        <w:numPr>
          <w:ilvl w:val="0"/>
          <w:numId w:val="16"/>
        </w:numPr>
        <w:tabs>
          <w:tab w:val="right" w:pos="1134"/>
        </w:tabs>
        <w:spacing w:before="240" w:after="240" w:line="24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4B95A17E">
        <w:rPr>
          <w:rFonts w:ascii="Calibri" w:hAnsi="Calibri" w:cs="Calibri"/>
          <w:sz w:val="24"/>
          <w:szCs w:val="24"/>
        </w:rPr>
        <w:t xml:space="preserve">Assim, solicitou-se que a </w:t>
      </w:r>
      <w:r w:rsidRPr="4B95A17E">
        <w:rPr>
          <w:sz w:val="24"/>
          <w:szCs w:val="24"/>
        </w:rPr>
        <w:t>Comissão de Prevenção e Enfrentamento do Assédio Moral e Sexual – CEAD avaliasse a possibilidade de adotar as seguintes medidas:</w:t>
      </w:r>
    </w:p>
    <w:p w14:paraId="6685BEC9" w14:textId="3145FD8D" w:rsidR="22E64089" w:rsidRDefault="22E64089" w:rsidP="4B95A17E">
      <w:pPr>
        <w:pStyle w:val="ListParagraph"/>
        <w:numPr>
          <w:ilvl w:val="2"/>
          <w:numId w:val="16"/>
        </w:numPr>
        <w:tabs>
          <w:tab w:val="right" w:pos="1134"/>
        </w:tabs>
        <w:spacing w:before="240" w:after="240" w:line="240" w:lineRule="auto"/>
        <w:jc w:val="both"/>
        <w:rPr>
          <w:rFonts w:ascii="Calibri" w:hAnsi="Calibri" w:cs="Calibri"/>
          <w:sz w:val="24"/>
          <w:szCs w:val="24"/>
        </w:rPr>
      </w:pPr>
      <w:r w:rsidRPr="4B95A17E">
        <w:rPr>
          <w:rFonts w:ascii="Calibri" w:hAnsi="Calibri" w:cs="Calibri"/>
          <w:sz w:val="24"/>
          <w:szCs w:val="24"/>
        </w:rPr>
        <w:t>estabelec</w:t>
      </w:r>
      <w:r w:rsidR="000170BE">
        <w:rPr>
          <w:rFonts w:ascii="Calibri" w:hAnsi="Calibri" w:cs="Calibri"/>
          <w:sz w:val="24"/>
          <w:szCs w:val="24"/>
        </w:rPr>
        <w:t>imento</w:t>
      </w:r>
      <w:r w:rsidRPr="4B95A17E">
        <w:rPr>
          <w:rFonts w:ascii="Calibri" w:hAnsi="Calibri" w:cs="Calibri"/>
          <w:sz w:val="24"/>
          <w:szCs w:val="24"/>
        </w:rPr>
        <w:t xml:space="preserve"> um fluxo de trabalho padronizado para o recebimento, </w:t>
      </w:r>
      <w:r w:rsidR="00F55685">
        <w:rPr>
          <w:rFonts w:ascii="Calibri" w:hAnsi="Calibri" w:cs="Calibri"/>
          <w:sz w:val="24"/>
          <w:szCs w:val="24"/>
        </w:rPr>
        <w:t xml:space="preserve">a </w:t>
      </w:r>
      <w:r w:rsidRPr="4B95A17E">
        <w:rPr>
          <w:rFonts w:ascii="Calibri" w:hAnsi="Calibri" w:cs="Calibri"/>
          <w:sz w:val="24"/>
          <w:szCs w:val="24"/>
        </w:rPr>
        <w:t xml:space="preserve">investigação e </w:t>
      </w:r>
      <w:r w:rsidR="00F55685">
        <w:rPr>
          <w:rFonts w:ascii="Calibri" w:hAnsi="Calibri" w:cs="Calibri"/>
          <w:sz w:val="24"/>
          <w:szCs w:val="24"/>
        </w:rPr>
        <w:t xml:space="preserve">o </w:t>
      </w:r>
      <w:r w:rsidRPr="4B95A17E">
        <w:rPr>
          <w:rFonts w:ascii="Calibri" w:hAnsi="Calibri" w:cs="Calibri"/>
          <w:sz w:val="24"/>
          <w:szCs w:val="24"/>
        </w:rPr>
        <w:t>tratamento de denúncias, assegurando a imparcialidade e a inclusão de procedimentos alternativos em casos envolvendo membros da alta administração;</w:t>
      </w:r>
    </w:p>
    <w:p w14:paraId="3EEAB2D4" w14:textId="7B014FE4" w:rsidR="22E64089" w:rsidRDefault="22E64089" w:rsidP="4B95A17E">
      <w:pPr>
        <w:pStyle w:val="ListParagraph"/>
        <w:numPr>
          <w:ilvl w:val="2"/>
          <w:numId w:val="16"/>
        </w:numPr>
        <w:tabs>
          <w:tab w:val="right" w:pos="1134"/>
        </w:tabs>
        <w:spacing w:before="240" w:after="240" w:line="240" w:lineRule="auto"/>
        <w:jc w:val="both"/>
        <w:rPr>
          <w:sz w:val="24"/>
          <w:szCs w:val="24"/>
        </w:rPr>
      </w:pPr>
      <w:r w:rsidRPr="4B95A17E">
        <w:rPr>
          <w:sz w:val="24"/>
          <w:szCs w:val="24"/>
        </w:rPr>
        <w:t>implementa</w:t>
      </w:r>
      <w:r w:rsidR="000170BE">
        <w:rPr>
          <w:sz w:val="24"/>
          <w:szCs w:val="24"/>
        </w:rPr>
        <w:t>ção</w:t>
      </w:r>
      <w:r w:rsidRPr="4B95A17E">
        <w:rPr>
          <w:sz w:val="24"/>
          <w:szCs w:val="24"/>
        </w:rPr>
        <w:t xml:space="preserve"> uma política de monitoramento de denúncias para identificar áreas onde o assédio e a discriminação são frequentes, a fim de orientar ações específicas;</w:t>
      </w:r>
    </w:p>
    <w:p w14:paraId="1D8119AA" w14:textId="13792934" w:rsidR="22E64089" w:rsidRDefault="00982228" w:rsidP="4B95A17E">
      <w:pPr>
        <w:pStyle w:val="ListParagraph"/>
        <w:numPr>
          <w:ilvl w:val="2"/>
          <w:numId w:val="16"/>
        </w:numPr>
        <w:tabs>
          <w:tab w:val="right" w:pos="1134"/>
        </w:tabs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0170BE">
        <w:rPr>
          <w:sz w:val="24"/>
          <w:szCs w:val="24"/>
        </w:rPr>
        <w:t>doção de</w:t>
      </w:r>
      <w:r w:rsidR="22E64089" w:rsidRPr="4B95A17E">
        <w:rPr>
          <w:sz w:val="24"/>
          <w:szCs w:val="24"/>
        </w:rPr>
        <w:t xml:space="preserve"> meio para que haja a rastreabilidade das denúncias, permitindo que os denunciantes acompanhem o progresso das investigações e sejam informados, formalmente, do tratamento dado ao final do processo de apuração;</w:t>
      </w:r>
    </w:p>
    <w:p w14:paraId="5CA17C01" w14:textId="41120460" w:rsidR="22E64089" w:rsidRDefault="22E64089" w:rsidP="4B95A17E">
      <w:pPr>
        <w:pStyle w:val="ListParagraph"/>
        <w:numPr>
          <w:ilvl w:val="2"/>
          <w:numId w:val="16"/>
        </w:numPr>
        <w:tabs>
          <w:tab w:val="right" w:pos="1134"/>
        </w:tabs>
        <w:spacing w:before="240" w:after="240" w:line="240" w:lineRule="auto"/>
        <w:jc w:val="both"/>
        <w:rPr>
          <w:sz w:val="24"/>
          <w:szCs w:val="24"/>
        </w:rPr>
      </w:pPr>
      <w:r w:rsidRPr="4B95A17E">
        <w:rPr>
          <w:sz w:val="24"/>
          <w:szCs w:val="24"/>
        </w:rPr>
        <w:t>incorpora</w:t>
      </w:r>
      <w:r w:rsidR="000170BE">
        <w:rPr>
          <w:sz w:val="24"/>
          <w:szCs w:val="24"/>
        </w:rPr>
        <w:t>ção</w:t>
      </w:r>
      <w:r w:rsidRPr="4B95A17E">
        <w:rPr>
          <w:sz w:val="24"/>
          <w:szCs w:val="24"/>
        </w:rPr>
        <w:t xml:space="preserve"> </w:t>
      </w:r>
      <w:r w:rsidR="000170BE">
        <w:rPr>
          <w:sz w:val="24"/>
          <w:szCs w:val="24"/>
        </w:rPr>
        <w:t>d</w:t>
      </w:r>
      <w:r w:rsidRPr="4B95A17E">
        <w:rPr>
          <w:sz w:val="24"/>
          <w:szCs w:val="24"/>
        </w:rPr>
        <w:t>a denúncia anônima como forma de prevenção às práticas de assédio e discriminação na Resolução CNJ n. 315/2020; e</w:t>
      </w:r>
    </w:p>
    <w:p w14:paraId="5AF6BC91" w14:textId="193B574D" w:rsidR="22E64089" w:rsidRDefault="00982228" w:rsidP="4B95A17E">
      <w:pPr>
        <w:pStyle w:val="ListParagraph"/>
        <w:numPr>
          <w:ilvl w:val="2"/>
          <w:numId w:val="16"/>
        </w:numPr>
        <w:tabs>
          <w:tab w:val="right" w:pos="1134"/>
        </w:tabs>
        <w:spacing w:before="240" w:after="24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sz w:val="24"/>
          <w:szCs w:val="24"/>
        </w:rPr>
        <w:t>r</w:t>
      </w:r>
      <w:r w:rsidR="22E64089" w:rsidRPr="4B95A17E">
        <w:rPr>
          <w:sz w:val="24"/>
          <w:szCs w:val="24"/>
        </w:rPr>
        <w:t>ealiza</w:t>
      </w:r>
      <w:r w:rsidR="000170BE">
        <w:rPr>
          <w:sz w:val="24"/>
          <w:szCs w:val="24"/>
        </w:rPr>
        <w:t>ção de</w:t>
      </w:r>
      <w:r w:rsidR="22E64089" w:rsidRPr="4B95A17E">
        <w:rPr>
          <w:sz w:val="24"/>
          <w:szCs w:val="24"/>
        </w:rPr>
        <w:t xml:space="preserve"> levantamento de informações e pesquisas de opinião para fornecer dados relevantes que orientem a melhoria das ações preventivas e de combate ao assédio e à discriminação.</w:t>
      </w:r>
    </w:p>
    <w:p w14:paraId="0F6EA4B7" w14:textId="39DF3C1D" w:rsidR="000170BE" w:rsidRDefault="000170BE" w:rsidP="00A97315">
      <w:pPr>
        <w:pStyle w:val="NoSpacing"/>
        <w:numPr>
          <w:ilvl w:val="2"/>
          <w:numId w:val="15"/>
        </w:numPr>
        <w:spacing w:before="240" w:after="240"/>
        <w:ind w:left="1276" w:hanging="567"/>
        <w:jc w:val="both"/>
        <w:outlineLvl w:val="1"/>
        <w:rPr>
          <w:rFonts w:ascii="Calibri" w:hAnsi="Calibri" w:cs="Calibri"/>
          <w:b/>
          <w:bCs/>
          <w:sz w:val="24"/>
          <w:szCs w:val="24"/>
        </w:rPr>
      </w:pPr>
      <w:bookmarkStart w:id="136" w:name="_Toc2058204118"/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bookmarkStart w:id="137" w:name="_Toc158385605"/>
      <w:bookmarkStart w:id="138" w:name="_Toc158912559"/>
      <w:r>
        <w:rPr>
          <w:rFonts w:ascii="Calibri" w:hAnsi="Calibri" w:cs="Calibri"/>
          <w:b/>
          <w:bCs/>
          <w:sz w:val="24"/>
          <w:szCs w:val="24"/>
        </w:rPr>
        <w:t>Da manifestação da unidade auditada</w:t>
      </w:r>
      <w:bookmarkEnd w:id="137"/>
      <w:bookmarkEnd w:id="138"/>
    </w:p>
    <w:p w14:paraId="42DB39C5" w14:textId="0DAA0744" w:rsidR="00A97315" w:rsidRPr="00A97315" w:rsidRDefault="00A97315" w:rsidP="00A97315">
      <w:pPr>
        <w:pStyle w:val="NoSpacing"/>
        <w:numPr>
          <w:ilvl w:val="0"/>
          <w:numId w:val="16"/>
        </w:numPr>
        <w:tabs>
          <w:tab w:val="left" w:pos="1134"/>
        </w:tabs>
        <w:spacing w:before="240" w:after="24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A97315">
        <w:rPr>
          <w:rFonts w:ascii="Calibri" w:hAnsi="Calibri" w:cs="Calibri"/>
          <w:sz w:val="24"/>
          <w:szCs w:val="24"/>
        </w:rPr>
        <w:t>Em reunião de construção conjunta de soluções (id. 1760805), realizada em 17/01/2024, a CEAD e a S</w:t>
      </w:r>
      <w:r w:rsidR="002432C7">
        <w:rPr>
          <w:rFonts w:ascii="Calibri" w:hAnsi="Calibri" w:cs="Calibri"/>
          <w:sz w:val="24"/>
          <w:szCs w:val="24"/>
        </w:rPr>
        <w:t>E</w:t>
      </w:r>
      <w:r w:rsidRPr="00A97315">
        <w:rPr>
          <w:rFonts w:ascii="Calibri" w:hAnsi="Calibri" w:cs="Calibri"/>
          <w:sz w:val="24"/>
          <w:szCs w:val="24"/>
        </w:rPr>
        <w:t xml:space="preserve">QVT informaram que parte das recomendações já se materializaram em ações realizadas no segundo semestre de 2023, com a execução de rodas de conversa sobre a matéria e elaboração de página </w:t>
      </w:r>
      <w:r w:rsidR="00F124F2">
        <w:rPr>
          <w:rFonts w:ascii="Calibri" w:hAnsi="Calibri" w:cs="Calibri"/>
          <w:sz w:val="24"/>
          <w:szCs w:val="24"/>
        </w:rPr>
        <w:t>n</w:t>
      </w:r>
      <w:r w:rsidRPr="00A97315">
        <w:rPr>
          <w:rFonts w:ascii="Calibri" w:hAnsi="Calibri" w:cs="Calibri"/>
          <w:sz w:val="24"/>
          <w:szCs w:val="24"/>
        </w:rPr>
        <w:t xml:space="preserve">a intranet para acolhimento e divulgação dos trabalhos da CEAD. Outra questão abordada diz respeito </w:t>
      </w:r>
      <w:r w:rsidR="00F124F2">
        <w:rPr>
          <w:rFonts w:ascii="Calibri" w:hAnsi="Calibri" w:cs="Calibri"/>
          <w:sz w:val="24"/>
          <w:szCs w:val="24"/>
        </w:rPr>
        <w:t>à</w:t>
      </w:r>
      <w:r w:rsidRPr="00A97315">
        <w:rPr>
          <w:rFonts w:ascii="Calibri" w:hAnsi="Calibri" w:cs="Calibri"/>
          <w:sz w:val="24"/>
          <w:szCs w:val="24"/>
        </w:rPr>
        <w:t xml:space="preserve"> cautela que deve ser adotada para </w:t>
      </w:r>
      <w:r w:rsidR="00F124F2">
        <w:rPr>
          <w:rFonts w:ascii="Calibri" w:hAnsi="Calibri" w:cs="Calibri"/>
          <w:sz w:val="24"/>
          <w:szCs w:val="24"/>
        </w:rPr>
        <w:t xml:space="preserve">a </w:t>
      </w:r>
      <w:r w:rsidRPr="00A97315">
        <w:rPr>
          <w:rFonts w:ascii="Calibri" w:hAnsi="Calibri" w:cs="Calibri"/>
          <w:sz w:val="24"/>
          <w:szCs w:val="24"/>
        </w:rPr>
        <w:t>divulgação de dados de assédio no órgão, de modo que denunciantes e denunciados não sejam identificados e que essas informações não impliquem em violação da Lei Geral de Proteção de Dados Pessoais</w:t>
      </w:r>
      <w:r w:rsidR="00176638">
        <w:rPr>
          <w:rFonts w:ascii="Calibri" w:hAnsi="Calibri" w:cs="Calibri"/>
          <w:sz w:val="24"/>
          <w:szCs w:val="24"/>
        </w:rPr>
        <w:t xml:space="preserve"> – LGPD</w:t>
      </w:r>
      <w:r w:rsidRPr="00A97315">
        <w:rPr>
          <w:rFonts w:ascii="Calibri" w:hAnsi="Calibri" w:cs="Calibri"/>
          <w:sz w:val="24"/>
          <w:szCs w:val="24"/>
        </w:rPr>
        <w:t>. Também foram feitas considerações sobre a multiplicidade de canais de denúncias trazidos pela Resolução CNJ n. 351/2020, o que dificulta a consolidação de casos no CNJ.</w:t>
      </w:r>
    </w:p>
    <w:p w14:paraId="6F441CF2" w14:textId="04C3596F" w:rsidR="00A97315" w:rsidRPr="00A97315" w:rsidRDefault="00A97315" w:rsidP="00A97315">
      <w:pPr>
        <w:pStyle w:val="NoSpacing"/>
        <w:numPr>
          <w:ilvl w:val="0"/>
          <w:numId w:val="16"/>
        </w:numPr>
        <w:tabs>
          <w:tab w:val="left" w:pos="1134"/>
        </w:tabs>
        <w:spacing w:before="240" w:after="24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A97315">
        <w:rPr>
          <w:rFonts w:ascii="Calibri" w:hAnsi="Calibri" w:cs="Calibri"/>
          <w:sz w:val="24"/>
          <w:szCs w:val="24"/>
        </w:rPr>
        <w:t>Por fim, ficou acordado que a CEAD, a S</w:t>
      </w:r>
      <w:r w:rsidR="00E31563">
        <w:rPr>
          <w:rFonts w:ascii="Calibri" w:hAnsi="Calibri" w:cs="Calibri"/>
          <w:sz w:val="24"/>
          <w:szCs w:val="24"/>
        </w:rPr>
        <w:t>E</w:t>
      </w:r>
      <w:r w:rsidRPr="00A97315">
        <w:rPr>
          <w:rFonts w:ascii="Calibri" w:hAnsi="Calibri" w:cs="Calibri"/>
          <w:sz w:val="24"/>
          <w:szCs w:val="24"/>
        </w:rPr>
        <w:t xml:space="preserve">QVT, a Secretaria de Estratégia e Projetos </w:t>
      </w:r>
      <w:r w:rsidR="00176638">
        <w:rPr>
          <w:rFonts w:ascii="Calibri" w:hAnsi="Calibri" w:cs="Calibri"/>
          <w:sz w:val="24"/>
          <w:szCs w:val="24"/>
        </w:rPr>
        <w:t>–</w:t>
      </w:r>
      <w:r w:rsidRPr="00A97315">
        <w:rPr>
          <w:rFonts w:ascii="Calibri" w:hAnsi="Calibri" w:cs="Calibri"/>
          <w:sz w:val="24"/>
          <w:szCs w:val="24"/>
        </w:rPr>
        <w:t xml:space="preserve"> SEP e a </w:t>
      </w:r>
      <w:r w:rsidR="00176638">
        <w:rPr>
          <w:rFonts w:ascii="Calibri" w:hAnsi="Calibri" w:cs="Calibri"/>
          <w:sz w:val="24"/>
          <w:szCs w:val="24"/>
        </w:rPr>
        <w:t xml:space="preserve">Seção de Educação Corporativa – </w:t>
      </w:r>
      <w:r w:rsidRPr="00A97315">
        <w:rPr>
          <w:rFonts w:ascii="Calibri" w:hAnsi="Calibri" w:cs="Calibri"/>
          <w:sz w:val="24"/>
          <w:szCs w:val="24"/>
        </w:rPr>
        <w:t>SEDUC adotariam providências quanto ao</w:t>
      </w:r>
      <w:r w:rsidR="005D4C4A">
        <w:rPr>
          <w:rFonts w:ascii="Calibri" w:hAnsi="Calibri" w:cs="Calibri"/>
          <w:sz w:val="24"/>
          <w:szCs w:val="24"/>
        </w:rPr>
        <w:t xml:space="preserve"> presente achado</w:t>
      </w:r>
      <w:r w:rsidRPr="00A97315">
        <w:rPr>
          <w:rFonts w:ascii="Calibri" w:hAnsi="Calibri" w:cs="Calibri"/>
          <w:sz w:val="24"/>
          <w:szCs w:val="24"/>
        </w:rPr>
        <w:t xml:space="preserve"> de auditoria, visando aprimorar a Política de Prevenção e Enfrentamento do Assédio Moral, do Assédio Sexual e da Discriminação no CNJ.</w:t>
      </w:r>
    </w:p>
    <w:p w14:paraId="524C8211" w14:textId="77777777" w:rsidR="00A97315" w:rsidRDefault="00A97315" w:rsidP="00A97315">
      <w:pPr>
        <w:pStyle w:val="NoSpacing"/>
        <w:numPr>
          <w:ilvl w:val="2"/>
          <w:numId w:val="15"/>
        </w:numPr>
        <w:spacing w:before="240" w:after="240"/>
        <w:ind w:left="1276" w:hanging="567"/>
        <w:jc w:val="both"/>
        <w:outlineLvl w:val="1"/>
        <w:rPr>
          <w:rFonts w:ascii="Calibri" w:hAnsi="Calibri" w:cs="Calibri"/>
          <w:b/>
          <w:bCs/>
          <w:sz w:val="24"/>
          <w:szCs w:val="24"/>
        </w:rPr>
      </w:pPr>
      <w:r w:rsidRPr="4B95A17E">
        <w:rPr>
          <w:rFonts w:ascii="Calibri" w:hAnsi="Calibri" w:cs="Calibri"/>
          <w:b/>
          <w:bCs/>
          <w:sz w:val="24"/>
          <w:szCs w:val="24"/>
        </w:rPr>
        <w:t xml:space="preserve"> </w:t>
      </w:r>
      <w:bookmarkStart w:id="139" w:name="_Toc158385606"/>
      <w:bookmarkStart w:id="140" w:name="_Toc158912560"/>
      <w:r w:rsidRPr="4B95A17E">
        <w:rPr>
          <w:rFonts w:ascii="Calibri" w:hAnsi="Calibri" w:cs="Calibri"/>
          <w:b/>
          <w:bCs/>
          <w:sz w:val="24"/>
          <w:szCs w:val="24"/>
        </w:rPr>
        <w:t>Das recomendações</w:t>
      </w:r>
      <w:bookmarkEnd w:id="139"/>
      <w:bookmarkEnd w:id="140"/>
    </w:p>
    <w:p w14:paraId="5C2698BF" w14:textId="45A25C41" w:rsidR="00A97315" w:rsidRDefault="00A97315" w:rsidP="00A97315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rFonts w:ascii="Calibri" w:eastAsia="Calibri" w:hAnsi="Calibri" w:cs="Calibri"/>
          <w:sz w:val="24"/>
          <w:szCs w:val="24"/>
        </w:rPr>
      </w:pPr>
      <w:r w:rsidRPr="4B95A17E">
        <w:rPr>
          <w:sz w:val="24"/>
          <w:szCs w:val="24"/>
        </w:rPr>
        <w:t xml:space="preserve"> </w:t>
      </w:r>
      <w:r w:rsidRPr="4B95A17E">
        <w:rPr>
          <w:rFonts w:ascii="Calibri" w:eastAsia="Calibri" w:hAnsi="Calibri" w:cs="Calibri"/>
          <w:sz w:val="24"/>
          <w:szCs w:val="24"/>
        </w:rPr>
        <w:t xml:space="preserve">Diante </w:t>
      </w:r>
      <w:r w:rsidR="00306D1D">
        <w:rPr>
          <w:rFonts w:ascii="Calibri" w:eastAsia="Calibri" w:hAnsi="Calibri" w:cs="Calibri"/>
          <w:sz w:val="24"/>
          <w:szCs w:val="24"/>
        </w:rPr>
        <w:t>d</w:t>
      </w:r>
      <w:r w:rsidRPr="4B95A17E">
        <w:rPr>
          <w:rFonts w:ascii="Calibri" w:eastAsia="Calibri" w:hAnsi="Calibri" w:cs="Calibri"/>
          <w:sz w:val="24"/>
          <w:szCs w:val="24"/>
        </w:rPr>
        <w:t>o exposto, recomenda-se:</w:t>
      </w:r>
    </w:p>
    <w:p w14:paraId="4FBEB7AB" w14:textId="0DFD948F" w:rsidR="00A97315" w:rsidRDefault="00CE2A0B" w:rsidP="00A97315">
      <w:pPr>
        <w:pStyle w:val="NoSpacing"/>
        <w:numPr>
          <w:ilvl w:val="2"/>
          <w:numId w:val="16"/>
        </w:numPr>
        <w:tabs>
          <w:tab w:val="right" w:pos="1134"/>
        </w:tabs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à </w:t>
      </w:r>
      <w:r w:rsidR="0060536F" w:rsidRPr="4B95A17E">
        <w:rPr>
          <w:rFonts w:ascii="Calibri" w:eastAsia="Calibri" w:hAnsi="Calibri" w:cs="Calibri"/>
          <w:sz w:val="24"/>
          <w:szCs w:val="24"/>
        </w:rPr>
        <w:t xml:space="preserve">Comissão de Prevenção e Enfrentamento do Assédio Moral e Sexual </w:t>
      </w:r>
      <w:r w:rsidR="002A5D5C">
        <w:rPr>
          <w:rFonts w:ascii="Calibri" w:eastAsia="Calibri" w:hAnsi="Calibri" w:cs="Calibri"/>
          <w:sz w:val="24"/>
          <w:szCs w:val="24"/>
        </w:rPr>
        <w:t>–</w:t>
      </w:r>
      <w:r w:rsidR="0060536F">
        <w:rPr>
          <w:rFonts w:ascii="Calibri" w:eastAsia="Calibri" w:hAnsi="Calibri" w:cs="Calibri"/>
          <w:sz w:val="24"/>
          <w:szCs w:val="24"/>
        </w:rPr>
        <w:t xml:space="preserve"> </w:t>
      </w:r>
      <w:r w:rsidR="00A97315" w:rsidRPr="4B95A17E">
        <w:rPr>
          <w:rFonts w:ascii="Calibri" w:eastAsia="Calibri" w:hAnsi="Calibri" w:cs="Calibri"/>
          <w:sz w:val="24"/>
          <w:szCs w:val="24"/>
        </w:rPr>
        <w:t>CEAD, em conjunto com a Seção de Qualidade de Vida no Trabalho e Atenção Psicossocial (SEQVT)</w:t>
      </w:r>
      <w:r w:rsidR="009B5382">
        <w:rPr>
          <w:rFonts w:ascii="Calibri" w:eastAsia="Calibri" w:hAnsi="Calibri" w:cs="Calibri"/>
          <w:sz w:val="24"/>
          <w:szCs w:val="24"/>
        </w:rPr>
        <w:t xml:space="preserve"> que, até 15/08/2024</w:t>
      </w:r>
      <w:r w:rsidR="00A97315" w:rsidRPr="4B95A17E">
        <w:rPr>
          <w:rFonts w:ascii="Calibri" w:eastAsia="Calibri" w:hAnsi="Calibri" w:cs="Calibri"/>
          <w:sz w:val="24"/>
          <w:szCs w:val="24"/>
        </w:rPr>
        <w:t>:</w:t>
      </w:r>
    </w:p>
    <w:p w14:paraId="6299049E" w14:textId="64751C03" w:rsidR="00A97315" w:rsidRDefault="00A97315" w:rsidP="00A97315">
      <w:pPr>
        <w:pStyle w:val="NoSpacing"/>
        <w:tabs>
          <w:tab w:val="right" w:pos="1134"/>
        </w:tabs>
        <w:spacing w:before="240" w:after="240"/>
        <w:ind w:left="2160"/>
        <w:jc w:val="both"/>
        <w:rPr>
          <w:rFonts w:ascii="Calibri" w:eastAsia="Calibri" w:hAnsi="Calibri" w:cs="Calibri"/>
          <w:sz w:val="24"/>
          <w:szCs w:val="24"/>
        </w:rPr>
      </w:pPr>
      <w:r w:rsidRPr="4B95A17E">
        <w:rPr>
          <w:rFonts w:ascii="Calibri" w:eastAsia="Calibri" w:hAnsi="Calibri" w:cs="Calibri"/>
          <w:sz w:val="24"/>
          <w:szCs w:val="24"/>
        </w:rPr>
        <w:t>a.1.  elabore</w:t>
      </w:r>
      <w:r w:rsidR="00725FDF">
        <w:rPr>
          <w:rFonts w:ascii="Calibri" w:eastAsia="Calibri" w:hAnsi="Calibri" w:cs="Calibri"/>
          <w:sz w:val="24"/>
          <w:szCs w:val="24"/>
        </w:rPr>
        <w:t>m</w:t>
      </w:r>
      <w:r w:rsidRPr="4B95A17E">
        <w:rPr>
          <w:rFonts w:ascii="Calibri" w:eastAsia="Calibri" w:hAnsi="Calibri" w:cs="Calibri"/>
          <w:sz w:val="24"/>
          <w:szCs w:val="24"/>
        </w:rPr>
        <w:t xml:space="preserve"> fluxograma completo para o recebimento e tratamento das denúncias, incluindo os procedimentos para recepcionar denúncias contra a alta administração. O fluxograma deverá contemplar todos os canais de recebimento de denúncias, as formas de tratamento e as ações que serão adotadas. Deve</w:t>
      </w:r>
      <w:r w:rsidR="002A5D5C">
        <w:rPr>
          <w:rFonts w:ascii="Calibri" w:eastAsia="Calibri" w:hAnsi="Calibri" w:cs="Calibri"/>
          <w:sz w:val="24"/>
          <w:szCs w:val="24"/>
        </w:rPr>
        <w:t>rão</w:t>
      </w:r>
      <w:r w:rsidRPr="4B95A17E">
        <w:rPr>
          <w:rFonts w:ascii="Calibri" w:eastAsia="Calibri" w:hAnsi="Calibri" w:cs="Calibri"/>
          <w:sz w:val="24"/>
          <w:szCs w:val="24"/>
        </w:rPr>
        <w:t xml:space="preserve"> incluir </w:t>
      </w:r>
      <w:r w:rsidR="00731B6B">
        <w:rPr>
          <w:rFonts w:ascii="Calibri" w:eastAsia="Calibri" w:hAnsi="Calibri" w:cs="Calibri"/>
          <w:sz w:val="24"/>
          <w:szCs w:val="24"/>
        </w:rPr>
        <w:t>ainda</w:t>
      </w:r>
      <w:r w:rsidRPr="4B95A17E">
        <w:rPr>
          <w:rFonts w:ascii="Calibri" w:eastAsia="Calibri" w:hAnsi="Calibri" w:cs="Calibri"/>
          <w:sz w:val="24"/>
          <w:szCs w:val="24"/>
        </w:rPr>
        <w:t xml:space="preserve"> a previsão de rastreabilidade das denúncias e de feedbacks a serem </w:t>
      </w:r>
      <w:r w:rsidR="0081214B">
        <w:rPr>
          <w:rFonts w:ascii="Calibri" w:eastAsia="Calibri" w:hAnsi="Calibri" w:cs="Calibri"/>
          <w:sz w:val="24"/>
          <w:szCs w:val="24"/>
        </w:rPr>
        <w:t>fornecido</w:t>
      </w:r>
      <w:r w:rsidRPr="4B95A17E">
        <w:rPr>
          <w:rFonts w:ascii="Calibri" w:eastAsia="Calibri" w:hAnsi="Calibri" w:cs="Calibri"/>
          <w:sz w:val="24"/>
          <w:szCs w:val="24"/>
        </w:rPr>
        <w:t>s aos denunciantes sobre o andamento do processo;</w:t>
      </w:r>
      <w:r w:rsidR="00731B6B">
        <w:rPr>
          <w:rFonts w:ascii="Calibri" w:eastAsia="Calibri" w:hAnsi="Calibri" w:cs="Calibri"/>
          <w:sz w:val="24"/>
          <w:szCs w:val="24"/>
        </w:rPr>
        <w:t xml:space="preserve"> e</w:t>
      </w:r>
    </w:p>
    <w:p w14:paraId="23531803" w14:textId="1646F936" w:rsidR="00A97315" w:rsidRDefault="00A97315" w:rsidP="00A97315">
      <w:pPr>
        <w:pStyle w:val="NoSpacing"/>
        <w:tabs>
          <w:tab w:val="right" w:pos="1134"/>
        </w:tabs>
        <w:spacing w:before="240" w:after="240"/>
        <w:ind w:left="2160"/>
        <w:jc w:val="both"/>
        <w:rPr>
          <w:rFonts w:ascii="Calibri" w:eastAsia="Calibri" w:hAnsi="Calibri" w:cs="Calibri"/>
          <w:sz w:val="24"/>
          <w:szCs w:val="24"/>
        </w:rPr>
      </w:pPr>
      <w:r w:rsidRPr="4B95A17E">
        <w:rPr>
          <w:rFonts w:ascii="Calibri" w:eastAsia="Calibri" w:hAnsi="Calibri" w:cs="Calibri"/>
          <w:sz w:val="24"/>
          <w:szCs w:val="24"/>
        </w:rPr>
        <w:t>a.2. adote</w:t>
      </w:r>
      <w:r w:rsidR="00731B6B">
        <w:rPr>
          <w:rFonts w:ascii="Calibri" w:eastAsia="Calibri" w:hAnsi="Calibri" w:cs="Calibri"/>
          <w:sz w:val="24"/>
          <w:szCs w:val="24"/>
        </w:rPr>
        <w:t>m</w:t>
      </w:r>
      <w:r w:rsidRPr="4B95A17E">
        <w:rPr>
          <w:rFonts w:ascii="Calibri" w:eastAsia="Calibri" w:hAnsi="Calibri" w:cs="Calibri"/>
          <w:sz w:val="24"/>
          <w:szCs w:val="24"/>
        </w:rPr>
        <w:t xml:space="preserve"> método para </w:t>
      </w:r>
      <w:r w:rsidR="0081214B">
        <w:rPr>
          <w:rFonts w:ascii="Calibri" w:eastAsia="Calibri" w:hAnsi="Calibri" w:cs="Calibri"/>
          <w:sz w:val="24"/>
          <w:szCs w:val="24"/>
        </w:rPr>
        <w:t xml:space="preserve">a </w:t>
      </w:r>
      <w:r w:rsidRPr="4B95A17E">
        <w:rPr>
          <w:rFonts w:ascii="Calibri" w:eastAsia="Calibri" w:hAnsi="Calibri" w:cs="Calibri"/>
          <w:sz w:val="24"/>
          <w:szCs w:val="24"/>
        </w:rPr>
        <w:t>consolidação de dados sobre assédio e discriminação no CNJ com </w:t>
      </w:r>
      <w:r w:rsidR="0081214B">
        <w:rPr>
          <w:rFonts w:ascii="Calibri" w:eastAsia="Calibri" w:hAnsi="Calibri" w:cs="Calibri"/>
          <w:sz w:val="24"/>
          <w:szCs w:val="24"/>
        </w:rPr>
        <w:t xml:space="preserve">a </w:t>
      </w:r>
      <w:r w:rsidRPr="4B95A17E">
        <w:rPr>
          <w:rFonts w:ascii="Calibri" w:eastAsia="Calibri" w:hAnsi="Calibri" w:cs="Calibri"/>
          <w:sz w:val="24"/>
          <w:szCs w:val="24"/>
        </w:rPr>
        <w:t>definição de um indicador que compile, pelo menos, o número de casos por canal de denúncia, e elabore</w:t>
      </w:r>
      <w:r w:rsidR="004F089A">
        <w:rPr>
          <w:rFonts w:ascii="Calibri" w:eastAsia="Calibri" w:hAnsi="Calibri" w:cs="Calibri"/>
          <w:sz w:val="24"/>
          <w:szCs w:val="24"/>
        </w:rPr>
        <w:t>m</w:t>
      </w:r>
      <w:r w:rsidRPr="4B95A17E">
        <w:rPr>
          <w:rFonts w:ascii="Calibri" w:eastAsia="Calibri" w:hAnsi="Calibri" w:cs="Calibri"/>
          <w:sz w:val="24"/>
          <w:szCs w:val="24"/>
        </w:rPr>
        <w:t xml:space="preserve"> anualmente pesquisa sobre o tema durante o período de monitoramento desta auditoria (ao longo de 2 anos), com estabelecimento de nova periodicidade após esse período. A pesquisa poderá ser incluída em outra pesquisa realizada pela SEQVT.</w:t>
      </w:r>
    </w:p>
    <w:p w14:paraId="45CCF32C" w14:textId="5C2706A3" w:rsidR="00A97315" w:rsidRDefault="00CE2A0B" w:rsidP="00A97315">
      <w:pPr>
        <w:pStyle w:val="NoSpacing"/>
        <w:numPr>
          <w:ilvl w:val="2"/>
          <w:numId w:val="16"/>
        </w:numPr>
        <w:tabs>
          <w:tab w:val="right" w:pos="1134"/>
        </w:tabs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à Secretaria de</w:t>
      </w:r>
      <w:r w:rsidR="00C603F7">
        <w:rPr>
          <w:rFonts w:ascii="Calibri" w:eastAsia="Calibri" w:hAnsi="Calibri" w:cs="Calibri"/>
          <w:sz w:val="24"/>
          <w:szCs w:val="24"/>
        </w:rPr>
        <w:t xml:space="preserve"> E</w:t>
      </w:r>
      <w:r>
        <w:rPr>
          <w:rFonts w:ascii="Calibri" w:eastAsia="Calibri" w:hAnsi="Calibri" w:cs="Calibri"/>
          <w:sz w:val="24"/>
          <w:szCs w:val="24"/>
        </w:rPr>
        <w:t>stratégia</w:t>
      </w:r>
      <w:r w:rsidR="00C603F7">
        <w:rPr>
          <w:rFonts w:ascii="Calibri" w:eastAsia="Calibri" w:hAnsi="Calibri" w:cs="Calibri"/>
          <w:sz w:val="24"/>
          <w:szCs w:val="24"/>
        </w:rPr>
        <w:t xml:space="preserve"> e Projetos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C603F7">
        <w:rPr>
          <w:rFonts w:ascii="Calibri" w:eastAsia="Calibri" w:hAnsi="Calibri" w:cs="Calibri"/>
          <w:sz w:val="24"/>
          <w:szCs w:val="24"/>
        </w:rPr>
        <w:t>–</w:t>
      </w:r>
      <w:r w:rsidR="00A97315" w:rsidRPr="4B95A17E">
        <w:rPr>
          <w:rFonts w:ascii="Calibri" w:eastAsia="Calibri" w:hAnsi="Calibri" w:cs="Calibri"/>
          <w:sz w:val="24"/>
          <w:szCs w:val="24"/>
        </w:rPr>
        <w:t xml:space="preserve"> SEP e </w:t>
      </w:r>
      <w:r>
        <w:rPr>
          <w:rFonts w:ascii="Calibri" w:eastAsia="Calibri" w:hAnsi="Calibri" w:cs="Calibri"/>
          <w:sz w:val="24"/>
          <w:szCs w:val="24"/>
        </w:rPr>
        <w:t xml:space="preserve">à </w:t>
      </w:r>
      <w:r w:rsidRPr="4B95A17E">
        <w:rPr>
          <w:rFonts w:ascii="Calibri" w:eastAsia="Calibri" w:hAnsi="Calibri" w:cs="Calibri"/>
          <w:sz w:val="24"/>
          <w:szCs w:val="24"/>
        </w:rPr>
        <w:t>Comissão de Prevenção e Enfrentamento do Assédio Moral e Sexual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4036B8">
        <w:rPr>
          <w:rFonts w:ascii="Calibri" w:eastAsia="Calibri" w:hAnsi="Calibri" w:cs="Calibri"/>
          <w:sz w:val="24"/>
          <w:szCs w:val="24"/>
        </w:rPr>
        <w:t>–</w:t>
      </w:r>
      <w:r w:rsidR="00A97315" w:rsidRPr="4B95A17E">
        <w:rPr>
          <w:rFonts w:ascii="Calibri" w:eastAsia="Calibri" w:hAnsi="Calibri" w:cs="Calibri"/>
          <w:sz w:val="24"/>
          <w:szCs w:val="24"/>
        </w:rPr>
        <w:t xml:space="preserve"> CEAD </w:t>
      </w:r>
      <w:r w:rsidR="003776C7">
        <w:rPr>
          <w:rFonts w:ascii="Calibri" w:eastAsia="Calibri" w:hAnsi="Calibri" w:cs="Calibri"/>
          <w:sz w:val="24"/>
          <w:szCs w:val="24"/>
        </w:rPr>
        <w:t>que d</w:t>
      </w:r>
      <w:r w:rsidR="00F24AF5">
        <w:rPr>
          <w:rFonts w:ascii="Calibri" w:eastAsia="Calibri" w:hAnsi="Calibri" w:cs="Calibri"/>
          <w:sz w:val="24"/>
          <w:szCs w:val="24"/>
        </w:rPr>
        <w:t>e</w:t>
      </w:r>
      <w:r w:rsidR="003776C7">
        <w:rPr>
          <w:rFonts w:ascii="Calibri" w:eastAsia="Calibri" w:hAnsi="Calibri" w:cs="Calibri"/>
          <w:sz w:val="24"/>
          <w:szCs w:val="24"/>
        </w:rPr>
        <w:t>em</w:t>
      </w:r>
      <w:r w:rsidR="00A97315" w:rsidRPr="4B95A17E">
        <w:rPr>
          <w:rFonts w:ascii="Calibri" w:eastAsia="Calibri" w:hAnsi="Calibri" w:cs="Calibri"/>
          <w:sz w:val="24"/>
          <w:szCs w:val="24"/>
        </w:rPr>
        <w:t xml:space="preserve"> ciência acerca das boas práticas apresentadas no item 3.4.1 quanto ao acolhimento da denúncia anônima, de modo que seja avaliada a possibilidade de alteração d</w:t>
      </w:r>
      <w:r w:rsidR="008F3D1A">
        <w:rPr>
          <w:rFonts w:ascii="Calibri" w:eastAsia="Calibri" w:hAnsi="Calibri" w:cs="Calibri"/>
          <w:sz w:val="24"/>
          <w:szCs w:val="24"/>
        </w:rPr>
        <w:t>o</w:t>
      </w:r>
      <w:r w:rsidR="00A97315" w:rsidRPr="4B95A17E">
        <w:rPr>
          <w:rFonts w:ascii="Calibri" w:eastAsia="Calibri" w:hAnsi="Calibri" w:cs="Calibri"/>
          <w:sz w:val="24"/>
          <w:szCs w:val="24"/>
        </w:rPr>
        <w:t xml:space="preserve"> normativo que veda essa categoria de denúncia para prevenção e enfrentamento do assédio moral, do assédio sexual e da discriminação no CNJ.</w:t>
      </w:r>
    </w:p>
    <w:p w14:paraId="64F5E55F" w14:textId="4137A982" w:rsidR="22E64089" w:rsidRDefault="22E64089" w:rsidP="4B95A17E">
      <w:pPr>
        <w:pStyle w:val="NoSpacing"/>
        <w:numPr>
          <w:ilvl w:val="1"/>
          <w:numId w:val="15"/>
        </w:numPr>
        <w:spacing w:before="240" w:after="240"/>
        <w:ind w:left="0" w:firstLine="1134"/>
        <w:jc w:val="both"/>
        <w:outlineLvl w:val="1"/>
        <w:rPr>
          <w:rFonts w:ascii="Calibri" w:hAnsi="Calibri" w:cs="Calibri"/>
          <w:b/>
          <w:bCs/>
          <w:sz w:val="24"/>
          <w:szCs w:val="24"/>
        </w:rPr>
      </w:pPr>
      <w:bookmarkStart w:id="141" w:name="_Toc158385607"/>
      <w:bookmarkStart w:id="142" w:name="_Toc158912561"/>
      <w:r w:rsidRPr="4B95A17E">
        <w:rPr>
          <w:rFonts w:ascii="Calibri" w:eastAsia="Calibri" w:hAnsi="Calibri" w:cs="Calibri"/>
          <w:b/>
          <w:bCs/>
          <w:sz w:val="24"/>
          <w:szCs w:val="24"/>
        </w:rPr>
        <w:t>Deficiências nas Medidas de Prevenção (Capacitação e Conscientização) ao assédio e à discriminação no CNJ.</w:t>
      </w:r>
      <w:bookmarkEnd w:id="136"/>
      <w:bookmarkEnd w:id="141"/>
      <w:bookmarkEnd w:id="142"/>
    </w:p>
    <w:p w14:paraId="5B42CB94" w14:textId="74F3BCDB" w:rsidR="22E64089" w:rsidRDefault="22E64089" w:rsidP="4B95A17E">
      <w:pPr>
        <w:pStyle w:val="NoSpacing"/>
        <w:numPr>
          <w:ilvl w:val="2"/>
          <w:numId w:val="15"/>
        </w:numPr>
        <w:spacing w:before="240" w:after="240"/>
        <w:ind w:left="1276" w:hanging="567"/>
        <w:jc w:val="both"/>
        <w:outlineLvl w:val="1"/>
        <w:rPr>
          <w:rFonts w:ascii="Calibri" w:hAnsi="Calibri" w:cs="Calibri"/>
          <w:b/>
          <w:bCs/>
          <w:sz w:val="24"/>
          <w:szCs w:val="24"/>
        </w:rPr>
      </w:pPr>
      <w:bookmarkStart w:id="143" w:name="_Toc473152403"/>
      <w:bookmarkStart w:id="144" w:name="_Toc158385608"/>
      <w:bookmarkStart w:id="145" w:name="_Toc158912562"/>
      <w:r w:rsidRPr="4B95A17E">
        <w:rPr>
          <w:rFonts w:ascii="Calibri" w:hAnsi="Calibri" w:cs="Calibri"/>
          <w:b/>
          <w:bCs/>
          <w:sz w:val="24"/>
          <w:szCs w:val="24"/>
        </w:rPr>
        <w:t>Da situação encontrada</w:t>
      </w:r>
      <w:bookmarkEnd w:id="143"/>
      <w:bookmarkEnd w:id="144"/>
      <w:bookmarkEnd w:id="145"/>
    </w:p>
    <w:p w14:paraId="670D66BA" w14:textId="2839B8C4" w:rsidR="22E64089" w:rsidRDefault="22E64089" w:rsidP="4B95A17E">
      <w:pPr>
        <w:numPr>
          <w:ilvl w:val="0"/>
          <w:numId w:val="16"/>
        </w:numPr>
        <w:tabs>
          <w:tab w:val="right" w:pos="1134"/>
        </w:tabs>
        <w:spacing w:before="240" w:after="240" w:line="240" w:lineRule="auto"/>
        <w:ind w:left="0" w:firstLine="0"/>
        <w:jc w:val="both"/>
        <w:rPr>
          <w:rFonts w:ascii="Calibri" w:eastAsia="Calibri" w:hAnsi="Calibri" w:cs="Calibri"/>
          <w:sz w:val="24"/>
          <w:szCs w:val="24"/>
        </w:rPr>
      </w:pPr>
      <w:r w:rsidRPr="4B95A17E">
        <w:rPr>
          <w:rFonts w:ascii="Calibri" w:eastAsia="Calibri" w:hAnsi="Calibri" w:cs="Calibri"/>
          <w:sz w:val="24"/>
          <w:szCs w:val="24"/>
        </w:rPr>
        <w:t xml:space="preserve">Conforme demonstrado no tópico 3 deste relatório, verificou-se que não foi realizado treinamento/capacitação dos membros da comissão, bem como não foi realizado treinamento/capacitação de gestores e membros da alta administração para </w:t>
      </w:r>
      <w:r w:rsidR="00EA661A">
        <w:rPr>
          <w:rFonts w:ascii="Calibri" w:eastAsia="Calibri" w:hAnsi="Calibri" w:cs="Calibri"/>
          <w:sz w:val="24"/>
          <w:szCs w:val="24"/>
        </w:rPr>
        <w:t xml:space="preserve">a </w:t>
      </w:r>
      <w:r w:rsidRPr="4B95A17E">
        <w:rPr>
          <w:rFonts w:ascii="Calibri" w:eastAsia="Calibri" w:hAnsi="Calibri" w:cs="Calibri"/>
          <w:sz w:val="24"/>
          <w:szCs w:val="24"/>
        </w:rPr>
        <w:t>identificação de ambientes de trabalho complacentes, sobre sistema de prevenção e combate ao assédio e à discriminação.</w:t>
      </w:r>
    </w:p>
    <w:p w14:paraId="48A48F51" w14:textId="5F4888FA" w:rsidR="22E64089" w:rsidRDefault="22E64089" w:rsidP="4B95A17E">
      <w:pPr>
        <w:numPr>
          <w:ilvl w:val="0"/>
          <w:numId w:val="16"/>
        </w:numPr>
        <w:tabs>
          <w:tab w:val="right" w:pos="1134"/>
        </w:tabs>
        <w:spacing w:before="240" w:after="240" w:line="240" w:lineRule="auto"/>
        <w:ind w:left="0" w:firstLine="0"/>
        <w:jc w:val="both"/>
        <w:rPr>
          <w:rFonts w:ascii="Calibri" w:eastAsia="Calibri" w:hAnsi="Calibri" w:cs="Calibri"/>
          <w:sz w:val="24"/>
          <w:szCs w:val="24"/>
        </w:rPr>
      </w:pPr>
      <w:r w:rsidRPr="4B95A17E">
        <w:rPr>
          <w:rFonts w:ascii="Calibri" w:eastAsia="Calibri" w:hAnsi="Calibri" w:cs="Calibri"/>
          <w:sz w:val="24"/>
          <w:szCs w:val="24"/>
        </w:rPr>
        <w:t>Ademais, não há um sistema de acompanhamento para identificar quais colaboradores já possuem capacitação no tema e quais necessitam de oportunidades de aprendizado.</w:t>
      </w:r>
    </w:p>
    <w:p w14:paraId="116679EE" w14:textId="0F85A1C8" w:rsidR="22E64089" w:rsidRDefault="22E64089" w:rsidP="4B95A17E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rFonts w:ascii="Calibri" w:eastAsia="Calibri" w:hAnsi="Calibri" w:cs="Calibri"/>
        </w:rPr>
      </w:pPr>
      <w:r w:rsidRPr="4B95A17E">
        <w:rPr>
          <w:rFonts w:ascii="Calibri" w:eastAsia="Calibri" w:hAnsi="Calibri" w:cs="Calibri"/>
          <w:sz w:val="24"/>
          <w:szCs w:val="24"/>
        </w:rPr>
        <w:t>Nesse sentido, cabe mencionar que as diretrizes estabelecidas no art. 5º, VII da Lei n. 14.540/2023, bem como no Acórdão TCU n. 456/2022 e na Portaria CNJ n. 59/2023 estabelecem a importância da capacitação contínua e do acompanhamento de gestores e servidores, visando ao constante aprimoramento de suas habilidades interpessoais e de gestão de recursos humanos.</w:t>
      </w:r>
    </w:p>
    <w:p w14:paraId="53D02DDF" w14:textId="47B6C532" w:rsidR="22E64089" w:rsidRDefault="22E64089" w:rsidP="4B95A17E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4B95A17E">
        <w:rPr>
          <w:rFonts w:ascii="Calibri" w:eastAsia="Calibri" w:hAnsi="Calibri" w:cs="Calibri"/>
          <w:sz w:val="24"/>
          <w:szCs w:val="24"/>
        </w:rPr>
        <w:t>Para alcançar esse objetivo, é necessário que se promovam programas de treinamento em diferentes setores e unidades, abordando temas que incluam relações interpessoais, respeito à diversidade, promoção da igualdade, liderança, comunicação construtiva, resolução de conflitos e outras áreas afins.</w:t>
      </w:r>
    </w:p>
    <w:p w14:paraId="0E5B6371" w14:textId="77777777" w:rsidR="22E64089" w:rsidRDefault="22E64089" w:rsidP="4B95A17E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4B95A17E">
        <w:rPr>
          <w:rFonts w:ascii="Calibri" w:eastAsia="Calibri" w:hAnsi="Calibri" w:cs="Calibri"/>
          <w:sz w:val="24"/>
          <w:szCs w:val="24"/>
        </w:rPr>
        <w:t xml:space="preserve">Dessa forma, </w:t>
      </w:r>
      <w:r w:rsidRPr="4B95A17E">
        <w:rPr>
          <w:rFonts w:ascii="Calibri" w:eastAsia="Calibri" w:hAnsi="Calibri" w:cs="Calibri"/>
          <w:b/>
          <w:bCs/>
          <w:sz w:val="24"/>
          <w:szCs w:val="24"/>
        </w:rPr>
        <w:t>é importante que o CNJ realize um planejamento para disponibilizar ações de capacitação sobre prevenção e combate ao assédio</w:t>
      </w:r>
      <w:r w:rsidRPr="4B95A17E">
        <w:rPr>
          <w:rFonts w:ascii="Calibri" w:eastAsia="Calibri" w:hAnsi="Calibri" w:cs="Calibri"/>
          <w:sz w:val="24"/>
          <w:szCs w:val="24"/>
        </w:rPr>
        <w:t>. A</w:t>
      </w:r>
      <w:r w:rsidRPr="4B95A17E">
        <w:rPr>
          <w:rFonts w:ascii="Calibri" w:hAnsi="Calibri" w:cs="Calibri"/>
          <w:sz w:val="24"/>
          <w:szCs w:val="24"/>
        </w:rPr>
        <w:t xml:space="preserve"> recente atualização da Resolução CNJ n. 351/2020, a Resolução CNJ n. 518, de 31 de agosto de 2023, vai ao encontro do discutido no presente achado ao prever a necessidade dos tribunais e do CEAJUD em disponibilizar atividades específicas de formação, aperfeiçoamento e capacitação contendo requisitos mínimos dispostos no seu Anexo I:  </w:t>
      </w:r>
    </w:p>
    <w:p w14:paraId="14361BEA" w14:textId="77777777" w:rsidR="22E64089" w:rsidRDefault="22E64089" w:rsidP="4B95A17E">
      <w:pPr>
        <w:pStyle w:val="NoSpacing"/>
        <w:tabs>
          <w:tab w:val="right" w:pos="1134"/>
        </w:tabs>
        <w:ind w:left="2268"/>
        <w:jc w:val="both"/>
      </w:pPr>
      <w:r>
        <w:t>Art. 4º Essa Política rege-se pelas seguintes diretrizes gerais:</w:t>
      </w:r>
    </w:p>
    <w:p w14:paraId="05F806AE" w14:textId="77777777" w:rsidR="22E64089" w:rsidRDefault="22E64089" w:rsidP="4B95A17E">
      <w:pPr>
        <w:pStyle w:val="NoSpacing"/>
        <w:tabs>
          <w:tab w:val="right" w:pos="1134"/>
        </w:tabs>
        <w:ind w:left="2268"/>
        <w:jc w:val="both"/>
      </w:pPr>
      <w:r>
        <w:t>(...)</w:t>
      </w:r>
    </w:p>
    <w:p w14:paraId="1385C638" w14:textId="77777777" w:rsidR="22E64089" w:rsidRDefault="22E64089" w:rsidP="4B95A17E">
      <w:pPr>
        <w:pStyle w:val="NoSpacing"/>
        <w:tabs>
          <w:tab w:val="right" w:pos="1134"/>
        </w:tabs>
        <w:ind w:left="2268"/>
        <w:jc w:val="both"/>
      </w:pPr>
      <w:r>
        <w:t xml:space="preserve">IV – os tribunais e as respectivas escolas de formação de magistrados(as) e de servidores(as), nos respectivos programas de aperfeiçoamento e capacitação, inclusive os de desenvolvimento gerencial, </w:t>
      </w:r>
      <w:r w:rsidRPr="4B95A17E">
        <w:rPr>
          <w:b/>
          <w:bCs/>
        </w:rPr>
        <w:t>deverão prever em seus currículos e itinerários formativos o tema da prevenção e do enfrentamento da discriminação e do assédio moral e sexual no trabalho, bem como do respeito à diversidade e outros temas correlatos, relacionando-os com os processos de promoção à saúde no trabalho, sendo sugerido, como conteúdo mínimo, aquele constante do Anexo I</w:t>
      </w:r>
      <w:r>
        <w:t>; (redação dada pela Resolução n. 518, de 31.8.2023)</w:t>
      </w:r>
    </w:p>
    <w:p w14:paraId="47579092" w14:textId="77777777" w:rsidR="22E64089" w:rsidRDefault="22E64089" w:rsidP="4B95A17E">
      <w:pPr>
        <w:pStyle w:val="NoSpacing"/>
        <w:tabs>
          <w:tab w:val="right" w:pos="1134"/>
        </w:tabs>
        <w:ind w:left="2268"/>
        <w:jc w:val="both"/>
      </w:pPr>
      <w:r>
        <w:t>(...)</w:t>
      </w:r>
    </w:p>
    <w:p w14:paraId="1DD1FB82" w14:textId="77777777" w:rsidR="22E64089" w:rsidRDefault="22E64089" w:rsidP="4B95A17E">
      <w:pPr>
        <w:pStyle w:val="NoSpacing"/>
        <w:tabs>
          <w:tab w:val="right" w:pos="1134"/>
        </w:tabs>
        <w:ind w:left="2268"/>
        <w:jc w:val="both"/>
      </w:pPr>
      <w:r>
        <w:t xml:space="preserve">X – os tribunais e as escolas de formação de magistrados(as) e de servidores(as), nos seus programas de aperfeiçoamento e capacitação, </w:t>
      </w:r>
      <w:r w:rsidRPr="4B95A17E">
        <w:rPr>
          <w:b/>
          <w:bCs/>
        </w:rPr>
        <w:t>deverão oportunizar adequada capacitação aos membros das Comissões Permanentes de Acessibilidade e Inclusão, das Comissões de Prevenção e Enfrentamento do Assédio Moral, do Assédio Sexual e da Discriminação, bem como dos órgãos de apuração em relação à prevenção e ao enfrentamento do assédio moral, do assédio sexual e da discriminação, sendo sugerido, como conteúdo mínimo, aquele constante do Anexo I</w:t>
      </w:r>
      <w:r>
        <w:t xml:space="preserve">. (redação dada pela Resolução n. 518, de 31.8.2023) </w:t>
      </w:r>
    </w:p>
    <w:p w14:paraId="362F6503" w14:textId="77777777" w:rsidR="22E64089" w:rsidRDefault="22E64089" w:rsidP="4B95A17E">
      <w:pPr>
        <w:pStyle w:val="NoSpacing"/>
        <w:tabs>
          <w:tab w:val="right" w:pos="1134"/>
        </w:tabs>
        <w:ind w:left="2268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t xml:space="preserve">Parágrafo único. As escolas nacionais de formação e aperfeiçoamento de magistrados(as) e o </w:t>
      </w:r>
      <w:r w:rsidRPr="4B95A17E">
        <w:rPr>
          <w:b/>
          <w:bCs/>
        </w:rPr>
        <w:t>Centro de Formação e Aperfeiçoamento dos Servidores(as) do Poder Judiciário desenvolverão atividades específicas de formação, aperfeiçoamento e capacitação a que se referem os incisos IV e X deste artigo (conforme Anexo I),</w:t>
      </w:r>
      <w:r>
        <w:t xml:space="preserve"> e disponibilizarão aos tribunais o respectivo material, devendo informar ao CNJ as medidas tomadas em razão desta Resolução. (redação dada pela Resolução n. 518, de 31.8.2023) (grifos não constam no original)</w:t>
      </w:r>
    </w:p>
    <w:p w14:paraId="7084A54D" w14:textId="799CBFF6" w:rsidR="22E64089" w:rsidRDefault="22E64089" w:rsidP="4B95A17E">
      <w:pPr>
        <w:pStyle w:val="NoSpacing"/>
        <w:numPr>
          <w:ilvl w:val="2"/>
          <w:numId w:val="15"/>
        </w:numPr>
        <w:spacing w:before="240" w:after="240"/>
        <w:ind w:left="1276" w:hanging="567"/>
        <w:jc w:val="both"/>
        <w:outlineLvl w:val="1"/>
        <w:rPr>
          <w:rFonts w:ascii="Calibri" w:hAnsi="Calibri" w:cs="Calibri"/>
          <w:b/>
          <w:bCs/>
          <w:sz w:val="24"/>
          <w:szCs w:val="24"/>
        </w:rPr>
      </w:pPr>
      <w:bookmarkStart w:id="146" w:name="_Toc1047746871"/>
      <w:bookmarkStart w:id="147" w:name="_Toc158385609"/>
      <w:bookmarkStart w:id="148" w:name="_Toc158912563"/>
      <w:r w:rsidRPr="4B95A17E">
        <w:rPr>
          <w:rFonts w:ascii="Calibri" w:hAnsi="Calibri" w:cs="Calibri"/>
          <w:b/>
          <w:bCs/>
          <w:sz w:val="24"/>
          <w:szCs w:val="24"/>
        </w:rPr>
        <w:t>D</w:t>
      </w:r>
      <w:r w:rsidR="000170BE">
        <w:rPr>
          <w:rFonts w:ascii="Calibri" w:hAnsi="Calibri" w:cs="Calibri"/>
          <w:b/>
          <w:bCs/>
          <w:sz w:val="24"/>
          <w:szCs w:val="24"/>
        </w:rPr>
        <w:t>o relatório</w:t>
      </w:r>
      <w:r w:rsidRPr="4B95A17E">
        <w:rPr>
          <w:rFonts w:ascii="Calibri" w:hAnsi="Calibri" w:cs="Calibri"/>
          <w:b/>
          <w:bCs/>
          <w:sz w:val="24"/>
          <w:szCs w:val="24"/>
        </w:rPr>
        <w:t xml:space="preserve"> preliminar</w:t>
      </w:r>
      <w:bookmarkEnd w:id="146"/>
      <w:bookmarkEnd w:id="147"/>
      <w:bookmarkEnd w:id="148"/>
    </w:p>
    <w:p w14:paraId="2F36AD62" w14:textId="4225C7C4" w:rsidR="22E64089" w:rsidRDefault="000170BE" w:rsidP="4B95A17E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Em sede preliminar, concluiu-se</w:t>
      </w:r>
      <w:r w:rsidR="22E64089" w:rsidRPr="4B95A17E">
        <w:rPr>
          <w:rFonts w:ascii="Calibri" w:eastAsia="Calibri" w:hAnsi="Calibri" w:cs="Calibri"/>
          <w:sz w:val="24"/>
          <w:szCs w:val="24"/>
        </w:rPr>
        <w:t xml:space="preserve"> que há falta de treinamento para membros da comissão e da alta administração, bem como a ausência de um sistema eficaz para monitorar a capacitação dos colaboradores. Os dados provenientes do questionário do CNJ corroboram a necessidade de ações de capacitação para prevenir o assédio e a discriminação no ambiente de trabalho.</w:t>
      </w:r>
    </w:p>
    <w:p w14:paraId="088E5FA9" w14:textId="44FED9AD" w:rsidR="22E64089" w:rsidRDefault="22E64089" w:rsidP="4B95A17E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rFonts w:ascii="Calibri" w:eastAsia="Calibri" w:hAnsi="Calibri" w:cs="Calibri"/>
          <w:sz w:val="24"/>
          <w:szCs w:val="24"/>
        </w:rPr>
      </w:pPr>
      <w:r w:rsidRPr="4B95A17E">
        <w:rPr>
          <w:rFonts w:ascii="Calibri" w:eastAsia="Calibri" w:hAnsi="Calibri" w:cs="Calibri"/>
          <w:sz w:val="24"/>
          <w:szCs w:val="24"/>
        </w:rPr>
        <w:t>Portanto, torna-se imperativo que o CNJ invista em programas de treinamento abrangentes e em um sistema eficaz de monitoramento. Isso possibilitará a conscientização generalizada e a transformação da cultura organizacional em relação ao assédio e à discriminação. Ao alcançar esse objetivo, o CNJ estará mais bem preparado para prevenir e combater o assédio e a discriminação de forma eficaz.</w:t>
      </w:r>
    </w:p>
    <w:p w14:paraId="5F61E55E" w14:textId="12D4D76F" w:rsidR="22E64089" w:rsidRDefault="00B64E4E" w:rsidP="4B95A17E">
      <w:pPr>
        <w:pStyle w:val="NoSpacing"/>
        <w:numPr>
          <w:ilvl w:val="0"/>
          <w:numId w:val="16"/>
        </w:numPr>
        <w:tabs>
          <w:tab w:val="right" w:pos="1134"/>
        </w:tabs>
        <w:spacing w:before="240" w:after="240"/>
        <w:ind w:left="0"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Ante </w:t>
      </w:r>
      <w:r w:rsidR="22E64089" w:rsidRPr="4B95A17E">
        <w:rPr>
          <w:rFonts w:ascii="Calibri" w:eastAsia="Calibri" w:hAnsi="Calibri" w:cs="Calibri"/>
          <w:sz w:val="24"/>
          <w:szCs w:val="24"/>
        </w:rPr>
        <w:t xml:space="preserve">o exposto, solicitou-se que a Comissão de Prevenção e Enfrentamento do Assédio Moral e Sexual </w:t>
      </w:r>
      <w:r>
        <w:rPr>
          <w:rFonts w:ascii="Calibri" w:eastAsia="Calibri" w:hAnsi="Calibri" w:cs="Calibri"/>
          <w:sz w:val="24"/>
          <w:szCs w:val="24"/>
        </w:rPr>
        <w:t>–</w:t>
      </w:r>
      <w:r w:rsidR="22E64089" w:rsidRPr="4B95A17E">
        <w:rPr>
          <w:rFonts w:ascii="Calibri" w:eastAsia="Calibri" w:hAnsi="Calibri" w:cs="Calibri"/>
          <w:sz w:val="24"/>
          <w:szCs w:val="24"/>
        </w:rPr>
        <w:t xml:space="preserve"> CEAD considerasse a adoção das seguintes medidas:</w:t>
      </w:r>
    </w:p>
    <w:p w14:paraId="0C108AC2" w14:textId="00227A6C" w:rsidR="22E64089" w:rsidRDefault="22E64089" w:rsidP="4B95A17E">
      <w:pPr>
        <w:pStyle w:val="ListParagraph"/>
        <w:numPr>
          <w:ilvl w:val="2"/>
          <w:numId w:val="16"/>
        </w:numPr>
        <w:tabs>
          <w:tab w:val="right" w:pos="1134"/>
        </w:tabs>
        <w:spacing w:before="120" w:after="0" w:line="240" w:lineRule="auto"/>
        <w:ind w:hanging="181"/>
        <w:jc w:val="both"/>
        <w:rPr>
          <w:rFonts w:ascii="Calibri" w:hAnsi="Calibri" w:cs="Calibri"/>
          <w:sz w:val="24"/>
          <w:szCs w:val="24"/>
        </w:rPr>
      </w:pPr>
      <w:r w:rsidRPr="4B95A17E">
        <w:rPr>
          <w:rFonts w:ascii="Calibri" w:hAnsi="Calibri" w:cs="Calibri"/>
          <w:sz w:val="24"/>
          <w:szCs w:val="24"/>
        </w:rPr>
        <w:t>estabelec</w:t>
      </w:r>
      <w:r w:rsidR="000170BE">
        <w:rPr>
          <w:rFonts w:ascii="Calibri" w:hAnsi="Calibri" w:cs="Calibri"/>
          <w:sz w:val="24"/>
          <w:szCs w:val="24"/>
        </w:rPr>
        <w:t>imento</w:t>
      </w:r>
      <w:r w:rsidRPr="4B95A17E">
        <w:rPr>
          <w:rFonts w:ascii="Calibri" w:hAnsi="Calibri" w:cs="Calibri"/>
          <w:sz w:val="24"/>
          <w:szCs w:val="24"/>
        </w:rPr>
        <w:t xml:space="preserve">, com a Seção de Educação Corporativa </w:t>
      </w:r>
      <w:r w:rsidR="00B64E4E">
        <w:rPr>
          <w:rFonts w:ascii="Calibri" w:hAnsi="Calibri" w:cs="Calibri"/>
          <w:sz w:val="24"/>
          <w:szCs w:val="24"/>
        </w:rPr>
        <w:t>–</w:t>
      </w:r>
      <w:r w:rsidRPr="4B95A17E">
        <w:rPr>
          <w:rFonts w:ascii="Calibri" w:hAnsi="Calibri" w:cs="Calibri"/>
          <w:sz w:val="24"/>
          <w:szCs w:val="24"/>
        </w:rPr>
        <w:t xml:space="preserve"> SEDUC, </w:t>
      </w:r>
      <w:r w:rsidR="00A97315">
        <w:rPr>
          <w:rFonts w:ascii="Calibri" w:hAnsi="Calibri" w:cs="Calibri"/>
          <w:sz w:val="24"/>
          <w:szCs w:val="24"/>
        </w:rPr>
        <w:t>de</w:t>
      </w:r>
      <w:r w:rsidRPr="4B95A17E">
        <w:rPr>
          <w:rFonts w:ascii="Calibri" w:hAnsi="Calibri" w:cs="Calibri"/>
          <w:sz w:val="24"/>
          <w:szCs w:val="24"/>
        </w:rPr>
        <w:t xml:space="preserve"> um plano de ação de treinamento e capacitação que contenha o conteúdo programático estabelecido no Anexo I da Resolução CNJ n. 518/2023, e que seja direcionado aos membros da Comissão, bem como a</w:t>
      </w:r>
      <w:r w:rsidR="00FF749F">
        <w:rPr>
          <w:rFonts w:ascii="Calibri" w:hAnsi="Calibri" w:cs="Calibri"/>
          <w:sz w:val="24"/>
          <w:szCs w:val="24"/>
        </w:rPr>
        <w:t>os</w:t>
      </w:r>
      <w:r w:rsidRPr="4B95A17E">
        <w:rPr>
          <w:rFonts w:ascii="Calibri" w:hAnsi="Calibri" w:cs="Calibri"/>
          <w:sz w:val="24"/>
          <w:szCs w:val="24"/>
        </w:rPr>
        <w:t xml:space="preserve"> gestores, </w:t>
      </w:r>
      <w:r w:rsidR="00FF749F">
        <w:rPr>
          <w:rFonts w:ascii="Calibri" w:hAnsi="Calibri" w:cs="Calibri"/>
          <w:sz w:val="24"/>
          <w:szCs w:val="24"/>
        </w:rPr>
        <w:t>à</w:t>
      </w:r>
      <w:r w:rsidRPr="4B95A17E">
        <w:rPr>
          <w:rFonts w:ascii="Calibri" w:hAnsi="Calibri" w:cs="Calibri"/>
          <w:sz w:val="24"/>
          <w:szCs w:val="24"/>
        </w:rPr>
        <w:t xml:space="preserve"> Alta Administração e a</w:t>
      </w:r>
      <w:r w:rsidR="00FF749F">
        <w:rPr>
          <w:rFonts w:ascii="Calibri" w:hAnsi="Calibri" w:cs="Calibri"/>
          <w:sz w:val="24"/>
          <w:szCs w:val="24"/>
        </w:rPr>
        <w:t>os</w:t>
      </w:r>
      <w:r w:rsidRPr="4B95A17E">
        <w:rPr>
          <w:rFonts w:ascii="Calibri" w:hAnsi="Calibri" w:cs="Calibri"/>
          <w:sz w:val="24"/>
          <w:szCs w:val="24"/>
        </w:rPr>
        <w:t xml:space="preserve"> servidores; e</w:t>
      </w:r>
    </w:p>
    <w:p w14:paraId="1B5561DA" w14:textId="5C5B6E7E" w:rsidR="22E64089" w:rsidRDefault="7FE2DC53" w:rsidP="4B95A17E">
      <w:pPr>
        <w:pStyle w:val="ListParagraph"/>
        <w:numPr>
          <w:ilvl w:val="2"/>
          <w:numId w:val="16"/>
        </w:numPr>
        <w:tabs>
          <w:tab w:val="right" w:pos="1134"/>
        </w:tabs>
        <w:spacing w:before="120" w:after="0" w:line="240" w:lineRule="auto"/>
        <w:ind w:hanging="181"/>
        <w:jc w:val="both"/>
        <w:rPr>
          <w:rFonts w:ascii="Calibri" w:hAnsi="Calibri" w:cs="Calibri"/>
          <w:sz w:val="24"/>
          <w:szCs w:val="24"/>
        </w:rPr>
      </w:pPr>
      <w:r w:rsidRPr="3AF2DB40">
        <w:rPr>
          <w:rFonts w:ascii="Calibri" w:hAnsi="Calibri" w:cs="Calibri"/>
          <w:sz w:val="24"/>
          <w:szCs w:val="24"/>
        </w:rPr>
        <w:t>c</w:t>
      </w:r>
      <w:r w:rsidR="22E64089" w:rsidRPr="3AF2DB40">
        <w:rPr>
          <w:rFonts w:ascii="Calibri" w:hAnsi="Calibri" w:cs="Calibri"/>
          <w:sz w:val="24"/>
          <w:szCs w:val="24"/>
        </w:rPr>
        <w:t>ria</w:t>
      </w:r>
      <w:r w:rsidR="00A97315" w:rsidRPr="3AF2DB40">
        <w:rPr>
          <w:rFonts w:ascii="Calibri" w:hAnsi="Calibri" w:cs="Calibri"/>
          <w:sz w:val="24"/>
          <w:szCs w:val="24"/>
        </w:rPr>
        <w:t>ção</w:t>
      </w:r>
      <w:r w:rsidR="00A97315">
        <w:rPr>
          <w:rFonts w:ascii="Calibri" w:hAnsi="Calibri" w:cs="Calibri"/>
          <w:sz w:val="24"/>
          <w:szCs w:val="24"/>
        </w:rPr>
        <w:t xml:space="preserve"> de</w:t>
      </w:r>
      <w:r w:rsidR="22E64089" w:rsidRPr="4B95A17E">
        <w:rPr>
          <w:rFonts w:ascii="Calibri" w:hAnsi="Calibri" w:cs="Calibri"/>
          <w:sz w:val="24"/>
          <w:szCs w:val="24"/>
        </w:rPr>
        <w:t xml:space="preserve"> mecanismos de controle para acompanhar o quantitativo de servidores e colaboradores capacitados.</w:t>
      </w:r>
    </w:p>
    <w:p w14:paraId="32317EAC" w14:textId="43B910AD" w:rsidR="22E64089" w:rsidRDefault="22E64089" w:rsidP="00A97315">
      <w:pPr>
        <w:pStyle w:val="NoSpacing"/>
        <w:numPr>
          <w:ilvl w:val="2"/>
          <w:numId w:val="15"/>
        </w:numPr>
        <w:spacing w:before="240" w:after="240"/>
        <w:ind w:left="1276" w:hanging="567"/>
        <w:jc w:val="both"/>
        <w:outlineLvl w:val="1"/>
        <w:rPr>
          <w:rFonts w:ascii="Calibri" w:hAnsi="Calibri" w:cs="Calibri"/>
          <w:b/>
          <w:bCs/>
          <w:sz w:val="24"/>
          <w:szCs w:val="24"/>
        </w:rPr>
      </w:pPr>
      <w:bookmarkStart w:id="149" w:name="_Toc863079328"/>
      <w:bookmarkStart w:id="150" w:name="_Toc158385610"/>
      <w:bookmarkStart w:id="151" w:name="_Toc158912564"/>
      <w:r w:rsidRPr="4B95A17E">
        <w:rPr>
          <w:rFonts w:ascii="Calibri" w:hAnsi="Calibri" w:cs="Calibri"/>
          <w:b/>
          <w:bCs/>
          <w:sz w:val="24"/>
          <w:szCs w:val="24"/>
        </w:rPr>
        <w:t>Da manifestação da unidade auditada</w:t>
      </w:r>
      <w:bookmarkEnd w:id="149"/>
      <w:bookmarkEnd w:id="150"/>
      <w:bookmarkEnd w:id="151"/>
    </w:p>
    <w:p w14:paraId="1AEA2E38" w14:textId="380B8461" w:rsidR="22E64089" w:rsidRDefault="22E64089" w:rsidP="00A97315">
      <w:pPr>
        <w:pStyle w:val="NoSpacing"/>
        <w:numPr>
          <w:ilvl w:val="0"/>
          <w:numId w:val="16"/>
        </w:numPr>
        <w:spacing w:before="240" w:after="240"/>
        <w:ind w:left="-90" w:firstLine="0"/>
        <w:jc w:val="both"/>
        <w:rPr>
          <w:rFonts w:ascii="Calibri" w:eastAsia="Calibri" w:hAnsi="Calibri" w:cs="Calibri"/>
          <w:sz w:val="24"/>
          <w:szCs w:val="24"/>
        </w:rPr>
      </w:pPr>
      <w:r w:rsidRPr="4B95A17E">
        <w:rPr>
          <w:rFonts w:ascii="Calibri" w:eastAsia="Calibri" w:hAnsi="Calibri" w:cs="Calibri"/>
          <w:sz w:val="24"/>
          <w:szCs w:val="24"/>
        </w:rPr>
        <w:t xml:space="preserve">    </w:t>
      </w:r>
      <w:r w:rsidR="00A52512" w:rsidRPr="00A97315">
        <w:rPr>
          <w:rFonts w:ascii="Calibri" w:hAnsi="Calibri" w:cs="Calibri"/>
          <w:sz w:val="24"/>
          <w:szCs w:val="24"/>
        </w:rPr>
        <w:t>Em reunião de construção conjunta de soluções (id. 1760805), realizada em 17/01/2024, a CEAD e a S</w:t>
      </w:r>
      <w:r w:rsidR="002432C7">
        <w:rPr>
          <w:rFonts w:ascii="Calibri" w:hAnsi="Calibri" w:cs="Calibri"/>
          <w:sz w:val="24"/>
          <w:szCs w:val="24"/>
        </w:rPr>
        <w:t>E</w:t>
      </w:r>
      <w:r w:rsidR="00A52512" w:rsidRPr="00A97315">
        <w:rPr>
          <w:rFonts w:ascii="Calibri" w:hAnsi="Calibri" w:cs="Calibri"/>
          <w:sz w:val="24"/>
          <w:szCs w:val="24"/>
        </w:rPr>
        <w:t>QVT</w:t>
      </w:r>
      <w:r w:rsidR="00A52512">
        <w:rPr>
          <w:rFonts w:ascii="Calibri" w:hAnsi="Calibri" w:cs="Calibri"/>
          <w:sz w:val="24"/>
          <w:szCs w:val="24"/>
        </w:rPr>
        <w:t xml:space="preserve"> concordaram com </w:t>
      </w:r>
      <w:r w:rsidR="00F83B4B">
        <w:rPr>
          <w:rFonts w:ascii="Calibri" w:hAnsi="Calibri" w:cs="Calibri"/>
          <w:sz w:val="24"/>
          <w:szCs w:val="24"/>
        </w:rPr>
        <w:t>o sugerido pela equipe de auditoria.</w:t>
      </w:r>
    </w:p>
    <w:p w14:paraId="5D26B5E2" w14:textId="77777777" w:rsidR="00A97315" w:rsidRPr="00A97315" w:rsidRDefault="00A97315" w:rsidP="00A97315">
      <w:pPr>
        <w:pStyle w:val="NoSpacing"/>
        <w:numPr>
          <w:ilvl w:val="2"/>
          <w:numId w:val="15"/>
        </w:numPr>
        <w:spacing w:before="240" w:after="240"/>
        <w:ind w:left="1276" w:hanging="567"/>
        <w:jc w:val="both"/>
        <w:outlineLvl w:val="1"/>
        <w:rPr>
          <w:rFonts w:ascii="Calibri" w:eastAsia="Calibri" w:hAnsi="Calibri" w:cs="Calibri"/>
          <w:b/>
          <w:sz w:val="24"/>
          <w:szCs w:val="24"/>
        </w:rPr>
      </w:pPr>
      <w:bookmarkStart w:id="152" w:name="_Toc158385611"/>
      <w:bookmarkStart w:id="153" w:name="_Toc158912565"/>
      <w:r w:rsidRPr="00A97315">
        <w:rPr>
          <w:rFonts w:ascii="Calibri" w:eastAsia="Calibri" w:hAnsi="Calibri" w:cs="Calibri"/>
          <w:b/>
          <w:sz w:val="24"/>
          <w:szCs w:val="24"/>
        </w:rPr>
        <w:t>Da recomendação</w:t>
      </w:r>
      <w:bookmarkEnd w:id="152"/>
      <w:bookmarkEnd w:id="153"/>
    </w:p>
    <w:p w14:paraId="39D31FD4" w14:textId="31232ED8" w:rsidR="22E64089" w:rsidRDefault="00A97315" w:rsidP="00A97315">
      <w:pPr>
        <w:numPr>
          <w:ilvl w:val="0"/>
          <w:numId w:val="16"/>
        </w:numPr>
        <w:tabs>
          <w:tab w:val="right" w:pos="1134"/>
        </w:tabs>
        <w:spacing w:before="240" w:after="240" w:line="240" w:lineRule="auto"/>
        <w:ind w:left="0"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Diante do exposto, recomenda-se à Diretoria-Geral, com vistas à</w:t>
      </w:r>
      <w:r w:rsidR="22E64089" w:rsidRPr="4B95A17E">
        <w:rPr>
          <w:rFonts w:ascii="Calibri" w:eastAsia="Calibri" w:hAnsi="Calibri" w:cs="Calibri"/>
          <w:sz w:val="24"/>
          <w:szCs w:val="24"/>
        </w:rPr>
        <w:t xml:space="preserve"> Seção de Educação Corporativa (SEDUC), </w:t>
      </w:r>
      <w:r>
        <w:rPr>
          <w:rFonts w:ascii="Calibri" w:eastAsia="Calibri" w:hAnsi="Calibri" w:cs="Calibri"/>
          <w:sz w:val="24"/>
          <w:szCs w:val="24"/>
        </w:rPr>
        <w:t>que</w:t>
      </w:r>
      <w:r w:rsidR="22E64089" w:rsidRPr="4B95A17E">
        <w:rPr>
          <w:rFonts w:ascii="Calibri" w:eastAsia="Calibri" w:hAnsi="Calibri" w:cs="Calibri"/>
          <w:sz w:val="24"/>
          <w:szCs w:val="24"/>
        </w:rPr>
        <w:t xml:space="preserve"> estabeleça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 w:rsidR="22E64089" w:rsidRPr="4B95A17E">
        <w:rPr>
          <w:rFonts w:ascii="Calibri" w:eastAsia="Calibri" w:hAnsi="Calibri" w:cs="Calibri"/>
          <w:sz w:val="24"/>
          <w:szCs w:val="24"/>
        </w:rPr>
        <w:t>até o final de 2024, plano de ação para instituir treinamento com base em programa previsto no Anexo I da Resolução CNJ n. 518/2023, criando mecanismos de controle para acompanhar o quantitativo de pessoas</w:t>
      </w:r>
      <w:r w:rsidR="22E64089" w:rsidRPr="4B95A17E">
        <w:rPr>
          <w:sz w:val="24"/>
          <w:szCs w:val="24"/>
        </w:rPr>
        <w:t xml:space="preserve"> capacitadas sobre o tema.</w:t>
      </w:r>
    </w:p>
    <w:p w14:paraId="1F93A52D" w14:textId="0B87C476" w:rsidR="00CD3FDC" w:rsidRDefault="00CD3FDC" w:rsidP="004B385C">
      <w:pPr>
        <w:pStyle w:val="NoSpacing"/>
        <w:numPr>
          <w:ilvl w:val="0"/>
          <w:numId w:val="15"/>
        </w:numPr>
        <w:spacing w:before="240" w:after="240"/>
        <w:jc w:val="both"/>
        <w:outlineLvl w:val="0"/>
        <w:rPr>
          <w:rFonts w:ascii="Calibri" w:hAnsi="Calibri" w:cs="Calibri"/>
          <w:b/>
          <w:sz w:val="24"/>
          <w:szCs w:val="24"/>
        </w:rPr>
      </w:pPr>
      <w:bookmarkStart w:id="154" w:name="_Toc145513376"/>
      <w:bookmarkStart w:id="155" w:name="_Toc145600007"/>
      <w:bookmarkStart w:id="156" w:name="_Toc146557666"/>
      <w:bookmarkStart w:id="157" w:name="_Toc293329582"/>
      <w:bookmarkStart w:id="158" w:name="_Toc158385612"/>
      <w:bookmarkStart w:id="159" w:name="_Toc158912566"/>
      <w:r>
        <w:rPr>
          <w:rFonts w:ascii="Calibri" w:hAnsi="Calibri" w:cs="Calibri"/>
          <w:b/>
          <w:sz w:val="24"/>
          <w:szCs w:val="24"/>
        </w:rPr>
        <w:t>DA</w:t>
      </w:r>
      <w:r w:rsidR="00F60A30"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MATRIZ DE RISCOS</w:t>
      </w:r>
      <w:bookmarkEnd w:id="154"/>
      <w:bookmarkEnd w:id="155"/>
      <w:bookmarkEnd w:id="156"/>
      <w:bookmarkEnd w:id="157"/>
      <w:bookmarkEnd w:id="158"/>
      <w:bookmarkEnd w:id="159"/>
    </w:p>
    <w:p w14:paraId="2F8B2509" w14:textId="036C84E6" w:rsidR="002614CB" w:rsidRPr="002614CB" w:rsidRDefault="1901A09D" w:rsidP="005E6486">
      <w:pPr>
        <w:numPr>
          <w:ilvl w:val="0"/>
          <w:numId w:val="16"/>
        </w:numPr>
        <w:tabs>
          <w:tab w:val="right" w:pos="1134"/>
        </w:tabs>
        <w:spacing w:before="240" w:after="0" w:line="240" w:lineRule="auto"/>
        <w:ind w:left="0" w:firstLine="0"/>
        <w:jc w:val="both"/>
        <w:rPr>
          <w:rStyle w:val="normaltextrun"/>
          <w:rFonts w:ascii="Calibri" w:hAnsi="Calibri" w:cs="Calibri"/>
          <w:b/>
          <w:bCs/>
          <w:color w:val="000000"/>
          <w:sz w:val="16"/>
          <w:szCs w:val="16"/>
          <w:shd w:val="clear" w:color="auto" w:fill="FFFFFF"/>
          <w:lang w:val="pt-PT"/>
        </w:rPr>
      </w:pPr>
      <w:r w:rsidRPr="002614CB">
        <w:rPr>
          <w:sz w:val="24"/>
          <w:szCs w:val="24"/>
        </w:rPr>
        <w:t>Na fase</w:t>
      </w:r>
      <w:r w:rsidR="5750F4FD" w:rsidRPr="002614CB">
        <w:rPr>
          <w:sz w:val="24"/>
          <w:szCs w:val="24"/>
        </w:rPr>
        <w:t xml:space="preserve"> de </w:t>
      </w:r>
      <w:r w:rsidRPr="002614CB">
        <w:rPr>
          <w:sz w:val="24"/>
          <w:szCs w:val="24"/>
        </w:rPr>
        <w:t xml:space="preserve">planejamento da </w:t>
      </w:r>
      <w:r w:rsidR="5750F4FD" w:rsidRPr="002614CB">
        <w:rPr>
          <w:sz w:val="24"/>
          <w:szCs w:val="24"/>
        </w:rPr>
        <w:t>auditoria buscou</w:t>
      </w:r>
      <w:r w:rsidRPr="002614CB">
        <w:rPr>
          <w:sz w:val="24"/>
          <w:szCs w:val="24"/>
        </w:rPr>
        <w:t>-se</w:t>
      </w:r>
      <w:r w:rsidR="5750F4FD" w:rsidRPr="002614CB">
        <w:rPr>
          <w:sz w:val="24"/>
          <w:szCs w:val="24"/>
        </w:rPr>
        <w:t xml:space="preserve"> identificar e avaliar os possíveis riscos com base no entendimento do objeto</w:t>
      </w:r>
      <w:r w:rsidR="21356F4E" w:rsidRPr="002614CB">
        <w:rPr>
          <w:sz w:val="24"/>
          <w:szCs w:val="24"/>
        </w:rPr>
        <w:t>.</w:t>
      </w:r>
      <w:r w:rsidR="21356F4E">
        <w:t xml:space="preserve"> </w:t>
      </w:r>
      <w:r w:rsidR="21356F4E" w:rsidRPr="002614CB">
        <w:rPr>
          <w:sz w:val="24"/>
          <w:szCs w:val="24"/>
        </w:rPr>
        <w:t>Estes riscos</w:t>
      </w:r>
      <w:r w:rsidR="5750F4FD" w:rsidRPr="002614CB">
        <w:rPr>
          <w:sz w:val="24"/>
          <w:szCs w:val="24"/>
        </w:rPr>
        <w:t xml:space="preserve"> foram </w:t>
      </w:r>
      <w:r w:rsidR="21356F4E" w:rsidRPr="002614CB">
        <w:rPr>
          <w:sz w:val="24"/>
          <w:szCs w:val="24"/>
        </w:rPr>
        <w:t>avaliados em</w:t>
      </w:r>
      <w:r w:rsidR="5750F4FD" w:rsidRPr="002614CB">
        <w:rPr>
          <w:sz w:val="24"/>
          <w:szCs w:val="24"/>
        </w:rPr>
        <w:t xml:space="preserve"> colaboração </w:t>
      </w:r>
      <w:r w:rsidR="21356F4E" w:rsidRPr="002614CB">
        <w:rPr>
          <w:sz w:val="24"/>
          <w:szCs w:val="24"/>
        </w:rPr>
        <w:t>com a</w:t>
      </w:r>
      <w:r w:rsidR="5750F4FD" w:rsidRPr="002614CB">
        <w:rPr>
          <w:sz w:val="24"/>
          <w:szCs w:val="24"/>
        </w:rPr>
        <w:t xml:space="preserve"> Comissão de Prevenção e Enfrentamento do Assédio Moral e Sexual </w:t>
      </w:r>
      <w:r w:rsidR="00922AA3" w:rsidRPr="002614CB">
        <w:rPr>
          <w:sz w:val="24"/>
          <w:szCs w:val="24"/>
        </w:rPr>
        <w:t>–</w:t>
      </w:r>
      <w:r w:rsidR="21356F4E" w:rsidRPr="002614CB">
        <w:rPr>
          <w:sz w:val="24"/>
          <w:szCs w:val="24"/>
        </w:rPr>
        <w:t xml:space="preserve"> CEAD, utilizando</w:t>
      </w:r>
      <w:r w:rsidR="5750F4FD" w:rsidRPr="002614CB">
        <w:rPr>
          <w:sz w:val="24"/>
          <w:szCs w:val="24"/>
        </w:rPr>
        <w:t xml:space="preserve"> critérios de impacto e probabilidade, conforme </w:t>
      </w:r>
      <w:r w:rsidR="21356F4E" w:rsidRPr="002614CB">
        <w:rPr>
          <w:sz w:val="24"/>
          <w:szCs w:val="24"/>
        </w:rPr>
        <w:t>detalhado</w:t>
      </w:r>
      <w:r w:rsidR="5750F4FD" w:rsidRPr="002614CB">
        <w:rPr>
          <w:sz w:val="24"/>
          <w:szCs w:val="24"/>
        </w:rPr>
        <w:t xml:space="preserve"> na tabela a seguir.</w:t>
      </w:r>
      <w:r w:rsidR="0EFAEEE4" w:rsidRPr="002614CB">
        <w:rPr>
          <w:sz w:val="24"/>
          <w:szCs w:val="24"/>
        </w:rPr>
        <w:t xml:space="preserve"> Nela foram realçados os riscos que a equipe de auditoria identificou a ocorrência. </w:t>
      </w:r>
    </w:p>
    <w:p w14:paraId="69A170C7" w14:textId="77777777" w:rsidR="002614CB" w:rsidRDefault="002614CB" w:rsidP="00CE7C79">
      <w:pPr>
        <w:tabs>
          <w:tab w:val="right" w:pos="1134"/>
        </w:tabs>
        <w:spacing w:after="0" w:line="240" w:lineRule="auto"/>
        <w:jc w:val="both"/>
        <w:rPr>
          <w:rStyle w:val="normaltextrun"/>
          <w:b/>
          <w:bCs/>
          <w:color w:val="000000"/>
          <w:sz w:val="16"/>
          <w:szCs w:val="16"/>
          <w:shd w:val="clear" w:color="auto" w:fill="FFFFFF"/>
          <w:lang w:val="pt-PT"/>
        </w:rPr>
      </w:pPr>
      <w:bookmarkStart w:id="160" w:name="_Toc145513377"/>
      <w:bookmarkStart w:id="161" w:name="_Toc145600008"/>
    </w:p>
    <w:p w14:paraId="04490551" w14:textId="10D229FC" w:rsidR="00CD3FDC" w:rsidRPr="00CE7C79" w:rsidRDefault="00E549B9" w:rsidP="00CE7C79">
      <w:pPr>
        <w:tabs>
          <w:tab w:val="right" w:pos="1134"/>
        </w:tabs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E7C79">
        <w:rPr>
          <w:rStyle w:val="normaltextrun"/>
          <w:rFonts w:ascii="Calibri" w:hAnsi="Calibri" w:cs="Calibri"/>
          <w:b/>
          <w:bCs/>
          <w:color w:val="000000"/>
          <w:sz w:val="16"/>
          <w:szCs w:val="16"/>
          <w:shd w:val="clear" w:color="auto" w:fill="FFFFFF"/>
          <w:lang w:val="pt-PT"/>
        </w:rPr>
        <w:t>TABELA 01 - IDENTIFICAÇÃO E AVALIAÇÃO DE RISCOS – AÇÃO COORDENADA DE AUDITORIA DE SOBRE A POLÍTICA CONTRA O ASSÉDIO E A DISCRIMINAÇÃO NO CNJ</w:t>
      </w:r>
      <w:bookmarkEnd w:id="160"/>
      <w:bookmarkEnd w:id="161"/>
      <w:r w:rsidRPr="00CE7C79">
        <w:rPr>
          <w:rStyle w:val="eop"/>
          <w:rFonts w:ascii="Calibri" w:hAnsi="Calibri" w:cs="Calibri"/>
          <w:color w:val="000000"/>
          <w:sz w:val="16"/>
          <w:szCs w:val="16"/>
          <w:shd w:val="clear" w:color="auto" w:fill="FFFFFF"/>
        </w:rPr>
        <w:t> </w:t>
      </w:r>
    </w:p>
    <w:tbl>
      <w:tblPr>
        <w:tblW w:w="9079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2"/>
        <w:gridCol w:w="811"/>
        <w:gridCol w:w="1071"/>
        <w:gridCol w:w="1516"/>
        <w:gridCol w:w="966"/>
        <w:gridCol w:w="1363"/>
      </w:tblGrid>
      <w:tr w:rsidR="003251CF" w:rsidRPr="003251CF" w14:paraId="3ECCF1B1" w14:textId="77777777" w:rsidTr="007A0D70">
        <w:trPr>
          <w:trHeight w:val="525"/>
          <w:tblHeader/>
        </w:trPr>
        <w:tc>
          <w:tcPr>
            <w:tcW w:w="4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8497B0"/>
            <w:vAlign w:val="center"/>
            <w:hideMark/>
          </w:tcPr>
          <w:p w14:paraId="7D4AF21C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Risco-Chave</w:t>
            </w:r>
            <w:r w:rsidRPr="003251C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  </w:t>
            </w:r>
          </w:p>
        </w:tc>
        <w:tc>
          <w:tcPr>
            <w:tcW w:w="4916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8497B0"/>
            <w:vAlign w:val="center"/>
            <w:hideMark/>
          </w:tcPr>
          <w:p w14:paraId="3F37127C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Risco Inerente</w:t>
            </w:r>
            <w:r w:rsidRPr="003251C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  </w:t>
            </w:r>
          </w:p>
        </w:tc>
      </w:tr>
      <w:tr w:rsidR="003251CF" w:rsidRPr="003251CF" w14:paraId="682DCC68" w14:textId="77777777" w:rsidTr="007A0D70">
        <w:trPr>
          <w:trHeight w:val="795"/>
          <w:tblHeader/>
        </w:trPr>
        <w:tc>
          <w:tcPr>
            <w:tcW w:w="33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497B0"/>
            <w:vAlign w:val="center"/>
            <w:hideMark/>
          </w:tcPr>
          <w:p w14:paraId="5760FA8D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Descrição</w:t>
            </w:r>
            <w:r w:rsidRPr="003251C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 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8497B0"/>
            <w:vAlign w:val="center"/>
            <w:hideMark/>
          </w:tcPr>
          <w:p w14:paraId="3E78D89A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Código</w:t>
            </w:r>
            <w:r w:rsidRPr="003251C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 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8497B0"/>
            <w:vAlign w:val="center"/>
            <w:hideMark/>
          </w:tcPr>
          <w:p w14:paraId="3D1A5C92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Impacto</w:t>
            </w:r>
            <w:r w:rsidRPr="003251C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 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8497B0"/>
            <w:vAlign w:val="center"/>
            <w:hideMark/>
          </w:tcPr>
          <w:p w14:paraId="375E1199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Probabilidade</w:t>
            </w:r>
            <w:r w:rsidRPr="003251C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 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8497B0"/>
            <w:vAlign w:val="center"/>
            <w:hideMark/>
          </w:tcPr>
          <w:p w14:paraId="2ED5FC24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Nível de Risco</w:t>
            </w:r>
            <w:r w:rsidRPr="003251C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 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8497B0"/>
            <w:vAlign w:val="center"/>
            <w:hideMark/>
          </w:tcPr>
          <w:p w14:paraId="6236B795" w14:textId="364881AA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proofErr w:type="spellStart"/>
            <w:r w:rsidRPr="003251C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Classif</w:t>
            </w:r>
            <w:proofErr w:type="spellEnd"/>
            <w:r w:rsidR="005246C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.</w:t>
            </w:r>
            <w:r w:rsidRPr="003251C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Nível</w:t>
            </w:r>
            <w:r w:rsidRPr="003251C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  </w:t>
            </w:r>
          </w:p>
        </w:tc>
      </w:tr>
      <w:tr w:rsidR="003251CF" w:rsidRPr="003251CF" w14:paraId="000290A3" w14:textId="77777777" w:rsidTr="007A0D70">
        <w:trPr>
          <w:trHeight w:val="705"/>
        </w:trPr>
        <w:tc>
          <w:tcPr>
            <w:tcW w:w="335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007A698" w14:textId="77777777" w:rsidR="003251CF" w:rsidRPr="003251CF" w:rsidRDefault="003251CF" w:rsidP="003251C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não notificação pelo servidor de casos de assédio sofridos 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8EF5E1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R1 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7B785B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Médio 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C4F6B4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Alta 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392CD8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40 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7A4DAC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sz w:val="22"/>
                <w:szCs w:val="22"/>
                <w:lang w:eastAsia="pt-BR"/>
              </w:rPr>
              <w:t>Alto  </w:t>
            </w:r>
          </w:p>
        </w:tc>
      </w:tr>
      <w:tr w:rsidR="003251CF" w:rsidRPr="003251CF" w14:paraId="6318A68C" w14:textId="77777777" w:rsidTr="007A0D70">
        <w:trPr>
          <w:trHeight w:val="705"/>
        </w:trPr>
        <w:tc>
          <w:tcPr>
            <w:tcW w:w="335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D7365D3" w14:textId="77777777" w:rsidR="003251CF" w:rsidRPr="003251CF" w:rsidRDefault="003251CF" w:rsidP="003251C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ausência de abertura de processo para apuração das denúncias 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163ABA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R2 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2D7C890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Alto 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3611BB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Média 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4530F78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40 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18554F2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sz w:val="22"/>
                <w:szCs w:val="22"/>
                <w:lang w:eastAsia="pt-BR"/>
              </w:rPr>
              <w:t>Alto  </w:t>
            </w:r>
          </w:p>
        </w:tc>
      </w:tr>
      <w:tr w:rsidR="003251CF" w:rsidRPr="003251CF" w14:paraId="224B3C52" w14:textId="77777777" w:rsidTr="007A0D70">
        <w:trPr>
          <w:trHeight w:val="705"/>
        </w:trPr>
        <w:tc>
          <w:tcPr>
            <w:tcW w:w="335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3BA3282" w14:textId="77777777" w:rsidR="003251CF" w:rsidRPr="003251CF" w:rsidRDefault="003251CF" w:rsidP="003251C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comissão de prevenção e enfrentamento do assédio moral e sexual inoperante 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308369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R3 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2E3959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Médio 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5ADBE1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Muito baixa 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B22AB1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 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1CADFA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sz w:val="22"/>
                <w:szCs w:val="22"/>
                <w:lang w:eastAsia="pt-BR"/>
              </w:rPr>
              <w:t>Baixo  </w:t>
            </w:r>
          </w:p>
        </w:tc>
      </w:tr>
      <w:tr w:rsidR="003251CF" w:rsidRPr="003251CF" w14:paraId="43B4F146" w14:textId="77777777" w:rsidTr="007A0D70">
        <w:trPr>
          <w:trHeight w:val="705"/>
        </w:trPr>
        <w:tc>
          <w:tcPr>
            <w:tcW w:w="335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B55C9DD" w14:textId="77777777" w:rsidR="003251CF" w:rsidRPr="003251CF" w:rsidRDefault="003251CF" w:rsidP="003251C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não instituição de canais variados para o recebimento de denúncias 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2E0657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R4 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B61664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Médio 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85CB8D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Muito baixa 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4DEB62A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 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FF5036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sz w:val="22"/>
                <w:szCs w:val="22"/>
                <w:lang w:eastAsia="pt-BR"/>
              </w:rPr>
              <w:t>Baixo  </w:t>
            </w:r>
          </w:p>
        </w:tc>
      </w:tr>
      <w:tr w:rsidR="003251CF" w:rsidRPr="003251CF" w14:paraId="53C8E981" w14:textId="77777777" w:rsidTr="007A0D70">
        <w:trPr>
          <w:trHeight w:val="615"/>
        </w:trPr>
        <w:tc>
          <w:tcPr>
            <w:tcW w:w="335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F98D31D" w14:textId="0476FC7C" w:rsidR="003251CF" w:rsidRPr="003251CF" w:rsidRDefault="003251CF" w:rsidP="003251C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25458644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pt-BR"/>
              </w:rPr>
              <w:t xml:space="preserve">ausência de procedimentos/fluxos de processo para os </w:t>
            </w:r>
            <w:r w:rsidR="2C6EB02B" w:rsidRPr="25458644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pt-BR"/>
              </w:rPr>
              <w:t>caso</w:t>
            </w:r>
            <w:r w:rsidR="307B912D" w:rsidRPr="25458644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pt-BR"/>
              </w:rPr>
              <w:t>s</w:t>
            </w:r>
            <w:r w:rsidRPr="25458644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pt-BR"/>
              </w:rPr>
              <w:t xml:space="preserve"> de assédio</w:t>
            </w:r>
            <w:r w:rsidR="2C6EB02B" w:rsidRPr="25458644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pt-BR"/>
              </w:rPr>
              <w:t> </w:t>
            </w:r>
            <w:r w:rsidRPr="25458644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E7BA5A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R5 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E4FF16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Médio 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1ADA85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Baixa 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3DC69C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10 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F8FB2D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sz w:val="22"/>
                <w:szCs w:val="22"/>
                <w:lang w:eastAsia="pt-BR"/>
              </w:rPr>
              <w:t>Médio  </w:t>
            </w:r>
          </w:p>
        </w:tc>
      </w:tr>
      <w:tr w:rsidR="003251CF" w:rsidRPr="003251CF" w14:paraId="3C007348" w14:textId="77777777" w:rsidTr="007A0D70">
        <w:trPr>
          <w:trHeight w:val="705"/>
        </w:trPr>
        <w:tc>
          <w:tcPr>
            <w:tcW w:w="335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5B8B7"/>
            <w:vAlign w:val="center"/>
            <w:hideMark/>
          </w:tcPr>
          <w:p w14:paraId="5DB2D2F4" w14:textId="77777777" w:rsidR="003251CF" w:rsidRPr="003251CF" w:rsidRDefault="003251CF" w:rsidP="003251C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consolidação de dados de assédio insuficientes 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3053B35B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R6 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1614864C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Alto 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2C70DC17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Alta 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00B826F7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64 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33BB8595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sz w:val="22"/>
                <w:szCs w:val="22"/>
                <w:lang w:eastAsia="pt-BR"/>
              </w:rPr>
              <w:t>Alto  </w:t>
            </w:r>
          </w:p>
        </w:tc>
      </w:tr>
      <w:tr w:rsidR="003251CF" w:rsidRPr="003251CF" w14:paraId="0C59D601" w14:textId="77777777" w:rsidTr="007A0D70">
        <w:trPr>
          <w:trHeight w:val="615"/>
        </w:trPr>
        <w:tc>
          <w:tcPr>
            <w:tcW w:w="335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8536170" w14:textId="77777777" w:rsidR="003251CF" w:rsidRPr="003251CF" w:rsidRDefault="003251CF" w:rsidP="003251C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falta de divulgação e de campanhas de conscientização sobre o tema assédio 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CE0AC3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R7 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7FA518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Médio 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ED63C8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Baixa 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19D63C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10 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B3C88D2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sz w:val="22"/>
                <w:szCs w:val="22"/>
                <w:lang w:eastAsia="pt-BR"/>
              </w:rPr>
              <w:t>Médio  </w:t>
            </w:r>
          </w:p>
        </w:tc>
      </w:tr>
      <w:tr w:rsidR="003251CF" w:rsidRPr="003251CF" w14:paraId="025A5767" w14:textId="77777777" w:rsidTr="007A0D70">
        <w:trPr>
          <w:trHeight w:val="615"/>
        </w:trPr>
        <w:tc>
          <w:tcPr>
            <w:tcW w:w="335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5B8B7"/>
            <w:vAlign w:val="center"/>
            <w:hideMark/>
          </w:tcPr>
          <w:p w14:paraId="6D73A5A0" w14:textId="77777777" w:rsidR="003251CF" w:rsidRPr="003251CF" w:rsidRDefault="003251CF" w:rsidP="003251C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baixa sensibilização dos colaboradores sobre a temática de enfrentamento de conflitos 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08A5CCFC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R8 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5BB59BB7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Alto 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61238FD9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Média 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2C5265E7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40 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701C223C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sz w:val="22"/>
                <w:szCs w:val="22"/>
                <w:lang w:eastAsia="pt-BR"/>
              </w:rPr>
              <w:t>Alto  </w:t>
            </w:r>
          </w:p>
        </w:tc>
      </w:tr>
      <w:tr w:rsidR="003251CF" w:rsidRPr="003251CF" w14:paraId="01FB0476" w14:textId="77777777" w:rsidTr="007A0D70">
        <w:trPr>
          <w:trHeight w:val="615"/>
        </w:trPr>
        <w:tc>
          <w:tcPr>
            <w:tcW w:w="335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ED7CAC8" w14:textId="77777777" w:rsidR="003251CF" w:rsidRPr="003251CF" w:rsidRDefault="003251CF" w:rsidP="003251C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deficiência na inclusão da política de prevenção e combate ao assédio nos contratos de terceiros 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8B35A0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R9 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94F2DF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Alto 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36343F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Baixa 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7F298F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16 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A6A102A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sz w:val="22"/>
                <w:szCs w:val="22"/>
                <w:lang w:eastAsia="pt-BR"/>
              </w:rPr>
              <w:t>Médio  </w:t>
            </w:r>
          </w:p>
        </w:tc>
      </w:tr>
      <w:tr w:rsidR="003251CF" w:rsidRPr="003251CF" w14:paraId="1118BEFA" w14:textId="77777777" w:rsidTr="007A0D70">
        <w:trPr>
          <w:trHeight w:val="705"/>
        </w:trPr>
        <w:tc>
          <w:tcPr>
            <w:tcW w:w="335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5B8B7"/>
            <w:vAlign w:val="center"/>
            <w:hideMark/>
          </w:tcPr>
          <w:p w14:paraId="15E6D73F" w14:textId="06F54488" w:rsidR="003251CF" w:rsidRPr="003251CF" w:rsidRDefault="003251CF" w:rsidP="003251C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falta de profissionais capacitados para atuar nos canais de comunicação disponíveis 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53DC3E17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R10 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4346DDA9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Médio 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10B2660D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Média 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2701C968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25 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0A98559B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sz w:val="22"/>
                <w:szCs w:val="22"/>
                <w:lang w:eastAsia="pt-BR"/>
              </w:rPr>
              <w:t>Médio  </w:t>
            </w:r>
          </w:p>
        </w:tc>
      </w:tr>
      <w:tr w:rsidR="003251CF" w:rsidRPr="003251CF" w14:paraId="2D9F52DC" w14:textId="77777777" w:rsidTr="007A0D70">
        <w:trPr>
          <w:trHeight w:val="705"/>
        </w:trPr>
        <w:tc>
          <w:tcPr>
            <w:tcW w:w="335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5B8B7"/>
            <w:vAlign w:val="center"/>
            <w:hideMark/>
          </w:tcPr>
          <w:p w14:paraId="7D6341FA" w14:textId="77777777" w:rsidR="003251CF" w:rsidRPr="003251CF" w:rsidRDefault="003251CF" w:rsidP="003251C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falta de aplicação da política de prevenção e combate ao assédio a membros da alta administração 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63E706C2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R11 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30FB32E5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Médio 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2FDC3CAE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Média 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2F10AF9C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25 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2E2DC9B1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sz w:val="22"/>
                <w:szCs w:val="22"/>
                <w:lang w:eastAsia="pt-BR"/>
              </w:rPr>
              <w:t>Médio  </w:t>
            </w:r>
          </w:p>
        </w:tc>
      </w:tr>
      <w:tr w:rsidR="003251CF" w:rsidRPr="003251CF" w14:paraId="1348C420" w14:textId="77777777" w:rsidTr="007A0D70">
        <w:trPr>
          <w:trHeight w:val="705"/>
        </w:trPr>
        <w:tc>
          <w:tcPr>
            <w:tcW w:w="335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5B8B7"/>
            <w:vAlign w:val="center"/>
            <w:hideMark/>
          </w:tcPr>
          <w:p w14:paraId="543A874E" w14:textId="77777777" w:rsidR="003251CF" w:rsidRPr="003251CF" w:rsidRDefault="003251CF" w:rsidP="003251C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falta de mecanismo para realização de denúncia anônima 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64659CD1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R12 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293DE3D4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Médio 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465A170E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Baixa 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0933422A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10 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0E7E0314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sz w:val="22"/>
                <w:szCs w:val="22"/>
                <w:lang w:eastAsia="pt-BR"/>
              </w:rPr>
              <w:t>Médio  </w:t>
            </w:r>
          </w:p>
        </w:tc>
      </w:tr>
      <w:tr w:rsidR="003251CF" w:rsidRPr="003251CF" w14:paraId="3492B2C3" w14:textId="77777777" w:rsidTr="007A0D70">
        <w:trPr>
          <w:trHeight w:val="900"/>
        </w:trPr>
        <w:tc>
          <w:tcPr>
            <w:tcW w:w="335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5B8B7"/>
            <w:vAlign w:val="center"/>
            <w:hideMark/>
          </w:tcPr>
          <w:p w14:paraId="6998B964" w14:textId="224256AF" w:rsidR="003251CF" w:rsidRPr="003251CF" w:rsidRDefault="003251CF" w:rsidP="003251C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falta de número de protocolo das denúncias, para acompanhamento e monitorament</w:t>
            </w:r>
            <w:r w:rsidR="00AA770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o</w:t>
            </w: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dos casos, tanto pela administração como pelo denunciante 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230D3342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R13 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4C741D1A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Baixo 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1D8D5C25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Média 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5314A7EB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10 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5A7AD037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sz w:val="22"/>
                <w:szCs w:val="22"/>
                <w:lang w:eastAsia="pt-BR"/>
              </w:rPr>
              <w:t>Médio  </w:t>
            </w:r>
          </w:p>
        </w:tc>
      </w:tr>
      <w:tr w:rsidR="003251CF" w:rsidRPr="003251CF" w14:paraId="28E0098F" w14:textId="77777777" w:rsidTr="007A0D70">
        <w:trPr>
          <w:trHeight w:val="900"/>
        </w:trPr>
        <w:tc>
          <w:tcPr>
            <w:tcW w:w="335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5B8B7"/>
            <w:vAlign w:val="center"/>
            <w:hideMark/>
          </w:tcPr>
          <w:p w14:paraId="7AE0A213" w14:textId="77777777" w:rsidR="003251CF" w:rsidRPr="003251CF" w:rsidRDefault="003251CF" w:rsidP="003251C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Os canais para denúncia não seguem protocolo consistente para obtenção e consolidação das informações sobre os eventos suspeitos 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16B6BECC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R14 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7BC25061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Médio 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689282E3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Média 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57B41CCC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25 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33C1B240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sz w:val="22"/>
                <w:szCs w:val="22"/>
                <w:lang w:eastAsia="pt-BR"/>
              </w:rPr>
              <w:t>Médio  </w:t>
            </w:r>
          </w:p>
        </w:tc>
      </w:tr>
      <w:tr w:rsidR="003251CF" w:rsidRPr="003251CF" w14:paraId="7ADA6F48" w14:textId="77777777" w:rsidTr="007A0D70">
        <w:trPr>
          <w:trHeight w:val="900"/>
        </w:trPr>
        <w:tc>
          <w:tcPr>
            <w:tcW w:w="335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5DB714A" w14:textId="77777777" w:rsidR="003251CF" w:rsidRPr="003251CF" w:rsidRDefault="003251CF" w:rsidP="003251C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falta de orientação, acolhimento e acompanhamento de servidores e colaboradores vítimas de assédio e discriminação 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960285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R15 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EB6B9B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Alto 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8BD122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Baixa 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E2C530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16 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B3B95A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sz w:val="22"/>
                <w:szCs w:val="22"/>
                <w:lang w:eastAsia="pt-BR"/>
              </w:rPr>
              <w:t>Médio  </w:t>
            </w:r>
          </w:p>
        </w:tc>
      </w:tr>
      <w:tr w:rsidR="003251CF" w:rsidRPr="003251CF" w14:paraId="52BD818A" w14:textId="77777777" w:rsidTr="007A0D70">
        <w:trPr>
          <w:trHeight w:val="705"/>
        </w:trPr>
        <w:tc>
          <w:tcPr>
            <w:tcW w:w="335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5B8B7"/>
            <w:vAlign w:val="center"/>
            <w:hideMark/>
          </w:tcPr>
          <w:p w14:paraId="28EC2933" w14:textId="7C73BE2A" w:rsidR="003251CF" w:rsidRPr="003251CF" w:rsidRDefault="003251CF" w:rsidP="003251C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12A8EB42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pt-BR"/>
              </w:rPr>
              <w:t>falta de monitoramento da evolução dos quantitativos de cas</w:t>
            </w:r>
            <w:r w:rsidR="10B44FCB" w:rsidRPr="12A8EB42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pt-BR"/>
              </w:rPr>
              <w:t>o</w:t>
            </w:r>
            <w:r w:rsidRPr="12A8EB42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pt-BR"/>
              </w:rPr>
              <w:t>s de assédio e discriminação 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06F54FBD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R16 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0C00C0B5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Médio 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13ED9854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Muito baixa 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1CF98750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 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2BC8D5C4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sz w:val="22"/>
                <w:szCs w:val="22"/>
                <w:lang w:eastAsia="pt-BR"/>
              </w:rPr>
              <w:t>Baixo  </w:t>
            </w:r>
          </w:p>
        </w:tc>
      </w:tr>
      <w:tr w:rsidR="003251CF" w:rsidRPr="003251CF" w14:paraId="0D815375" w14:textId="77777777" w:rsidTr="007A0D70">
        <w:trPr>
          <w:trHeight w:val="900"/>
        </w:trPr>
        <w:tc>
          <w:tcPr>
            <w:tcW w:w="3352" w:type="dxa"/>
            <w:tcBorders>
              <w:top w:val="nil"/>
              <w:left w:val="single" w:sz="6" w:space="0" w:color="000000" w:themeColor="text1"/>
              <w:bottom w:val="single" w:sz="4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B1F73F5" w14:textId="77777777" w:rsidR="003251CF" w:rsidRPr="003251CF" w:rsidRDefault="003251CF" w:rsidP="003251C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falta de adoção de mecanismos de ajustes de conduta em casos em que não caiba sanção disciplinar para os casos de assédio e discriminação 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B05C44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R17 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D06382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Muito alto 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866504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Baixa 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7DE2EC8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20 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B590D0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sz w:val="22"/>
                <w:szCs w:val="22"/>
                <w:lang w:eastAsia="pt-BR"/>
              </w:rPr>
              <w:t>Médio  </w:t>
            </w:r>
          </w:p>
        </w:tc>
      </w:tr>
      <w:tr w:rsidR="003251CF" w:rsidRPr="003251CF" w14:paraId="78680842" w14:textId="77777777" w:rsidTr="007A0D70">
        <w:trPr>
          <w:trHeight w:val="705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B6574" w14:textId="77777777" w:rsidR="003251CF" w:rsidRPr="003251CF" w:rsidRDefault="003251CF" w:rsidP="003251C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os canais de denúncia não protegem a identidade do ofendido e do ofensor  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1FE496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R18  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913958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Alto  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519959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Baixa  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49D89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16  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C5F11" w14:textId="77777777" w:rsidR="003251CF" w:rsidRPr="003251CF" w:rsidRDefault="003251CF" w:rsidP="003251C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3251CF">
              <w:rPr>
                <w:rFonts w:ascii="Calibri" w:eastAsia="Times New Roman" w:hAnsi="Calibri" w:cs="Calibri"/>
                <w:sz w:val="22"/>
                <w:szCs w:val="22"/>
                <w:lang w:eastAsia="pt-BR"/>
              </w:rPr>
              <w:t>Médio  </w:t>
            </w:r>
          </w:p>
        </w:tc>
      </w:tr>
    </w:tbl>
    <w:p w14:paraId="35D589A2" w14:textId="2646F72F" w:rsidR="002F6D2F" w:rsidRPr="00B167FE" w:rsidRDefault="0089787C" w:rsidP="004B385C">
      <w:pPr>
        <w:pStyle w:val="NoSpacing"/>
        <w:numPr>
          <w:ilvl w:val="0"/>
          <w:numId w:val="15"/>
        </w:numPr>
        <w:spacing w:before="240" w:after="240"/>
        <w:jc w:val="both"/>
        <w:outlineLvl w:val="0"/>
        <w:rPr>
          <w:rFonts w:ascii="Calibri" w:hAnsi="Calibri" w:cs="Calibri"/>
          <w:b/>
          <w:sz w:val="24"/>
          <w:szCs w:val="24"/>
        </w:rPr>
      </w:pPr>
      <w:bookmarkStart w:id="162" w:name="_Toc307813065"/>
      <w:bookmarkStart w:id="163" w:name="_Toc158385613"/>
      <w:bookmarkStart w:id="164" w:name="_Toc158912567"/>
      <w:r>
        <w:rPr>
          <w:rFonts w:ascii="Calibri" w:hAnsi="Calibri" w:cs="Calibri"/>
          <w:b/>
          <w:sz w:val="24"/>
          <w:szCs w:val="24"/>
        </w:rPr>
        <w:t>DAS RECOMENDAÇÕES</w:t>
      </w:r>
      <w:bookmarkEnd w:id="162"/>
      <w:bookmarkEnd w:id="163"/>
      <w:bookmarkEnd w:id="164"/>
    </w:p>
    <w:p w14:paraId="5429B87A" w14:textId="233305EF" w:rsidR="00341182" w:rsidRDefault="4438883E" w:rsidP="00044DFF">
      <w:pPr>
        <w:numPr>
          <w:ilvl w:val="0"/>
          <w:numId w:val="16"/>
        </w:numPr>
        <w:tabs>
          <w:tab w:val="right" w:pos="1134"/>
        </w:tabs>
        <w:spacing w:after="240" w:line="24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8E04804">
        <w:rPr>
          <w:rFonts w:ascii="Calibri" w:hAnsi="Calibri" w:cs="Calibri"/>
          <w:sz w:val="24"/>
          <w:szCs w:val="24"/>
        </w:rPr>
        <w:t xml:space="preserve">Ante </w:t>
      </w:r>
      <w:r w:rsidR="489ADD3D" w:rsidRPr="08E04804">
        <w:rPr>
          <w:rFonts w:ascii="Calibri" w:hAnsi="Calibri" w:cs="Calibri"/>
          <w:sz w:val="24"/>
          <w:szCs w:val="24"/>
        </w:rPr>
        <w:t>a</w:t>
      </w:r>
      <w:r w:rsidRPr="08E04804">
        <w:rPr>
          <w:rFonts w:ascii="Calibri" w:hAnsi="Calibri" w:cs="Calibri"/>
          <w:sz w:val="24"/>
          <w:szCs w:val="24"/>
        </w:rPr>
        <w:t>s conclusões</w:t>
      </w:r>
      <w:r w:rsidR="5A56D518" w:rsidRPr="08E04804">
        <w:rPr>
          <w:rFonts w:ascii="Calibri" w:hAnsi="Calibri" w:cs="Calibri"/>
          <w:sz w:val="24"/>
          <w:szCs w:val="24"/>
        </w:rPr>
        <w:t xml:space="preserve"> do Relatório de Auditoria</w:t>
      </w:r>
      <w:r w:rsidRPr="08E04804">
        <w:rPr>
          <w:rFonts w:ascii="Calibri" w:hAnsi="Calibri" w:cs="Calibri"/>
          <w:sz w:val="24"/>
          <w:szCs w:val="24"/>
        </w:rPr>
        <w:t xml:space="preserve">, </w:t>
      </w:r>
      <w:r w:rsidR="0EA744D2" w:rsidRPr="08E04804">
        <w:rPr>
          <w:rFonts w:ascii="Calibri" w:hAnsi="Calibri" w:cs="Calibri"/>
          <w:sz w:val="24"/>
          <w:szCs w:val="24"/>
        </w:rPr>
        <w:t>encaminha</w:t>
      </w:r>
      <w:r w:rsidR="795D4B3E" w:rsidRPr="08E04804">
        <w:rPr>
          <w:rFonts w:ascii="Calibri" w:hAnsi="Calibri" w:cs="Calibri"/>
          <w:sz w:val="24"/>
          <w:szCs w:val="24"/>
        </w:rPr>
        <w:t xml:space="preserve">-se o </w:t>
      </w:r>
      <w:r w:rsidR="0EA744D2" w:rsidRPr="08E04804">
        <w:rPr>
          <w:rFonts w:ascii="Calibri" w:hAnsi="Calibri" w:cs="Calibri"/>
          <w:sz w:val="24"/>
          <w:szCs w:val="24"/>
        </w:rPr>
        <w:t>presente</w:t>
      </w:r>
      <w:r w:rsidRPr="08E04804">
        <w:rPr>
          <w:rFonts w:ascii="Calibri" w:hAnsi="Calibri" w:cs="Calibri"/>
          <w:sz w:val="24"/>
          <w:szCs w:val="24"/>
        </w:rPr>
        <w:t xml:space="preserve"> </w:t>
      </w:r>
      <w:r w:rsidR="00BD114B">
        <w:rPr>
          <w:rFonts w:ascii="Calibri" w:hAnsi="Calibri" w:cs="Calibri"/>
          <w:sz w:val="24"/>
          <w:szCs w:val="24"/>
        </w:rPr>
        <w:t>relato</w:t>
      </w:r>
      <w:r w:rsidR="00DE6119">
        <w:rPr>
          <w:rFonts w:ascii="Calibri" w:hAnsi="Calibri" w:cs="Calibri"/>
          <w:sz w:val="24"/>
          <w:szCs w:val="24"/>
        </w:rPr>
        <w:t>:</w:t>
      </w:r>
    </w:p>
    <w:p w14:paraId="45C21557" w14:textId="7FF06F0B" w:rsidR="00341182" w:rsidRDefault="001237A4" w:rsidP="00044DFF">
      <w:pPr>
        <w:pStyle w:val="ListParagraph"/>
        <w:numPr>
          <w:ilvl w:val="2"/>
          <w:numId w:val="16"/>
        </w:numPr>
        <w:tabs>
          <w:tab w:val="right" w:pos="1134"/>
        </w:tabs>
        <w:spacing w:after="240" w:line="240" w:lineRule="auto"/>
        <w:jc w:val="both"/>
        <w:rPr>
          <w:rFonts w:ascii="Calibri" w:hAnsi="Calibri" w:cs="Calibri"/>
          <w:sz w:val="24"/>
          <w:szCs w:val="24"/>
        </w:rPr>
      </w:pPr>
      <w:r w:rsidRPr="1ABEB606">
        <w:rPr>
          <w:rFonts w:ascii="Calibri" w:hAnsi="Calibri" w:cs="Calibri"/>
          <w:sz w:val="24"/>
          <w:szCs w:val="24"/>
          <w:u w:val="single"/>
        </w:rPr>
        <w:t>à</w:t>
      </w:r>
      <w:r w:rsidR="00DE6119" w:rsidRPr="1ABEB606">
        <w:rPr>
          <w:rFonts w:ascii="Calibri" w:hAnsi="Calibri" w:cs="Calibri"/>
          <w:sz w:val="24"/>
          <w:szCs w:val="24"/>
          <w:u w:val="single"/>
        </w:rPr>
        <w:t xml:space="preserve"> </w:t>
      </w:r>
      <w:r w:rsidR="00DE6119" w:rsidRPr="1ABEB606">
        <w:rPr>
          <w:rFonts w:ascii="Calibri" w:eastAsia="Calibri" w:hAnsi="Calibri" w:cs="Calibri"/>
          <w:sz w:val="24"/>
          <w:szCs w:val="24"/>
          <w:u w:val="single"/>
        </w:rPr>
        <w:t>Comissão de Prevenção e Enfrentamento do Assédio Moral e Sexual</w:t>
      </w:r>
      <w:r w:rsidR="00DE6119" w:rsidRPr="1ABEB606">
        <w:rPr>
          <w:rFonts w:ascii="Calibri" w:hAnsi="Calibri" w:cs="Calibri"/>
          <w:sz w:val="24"/>
          <w:szCs w:val="24"/>
          <w:u w:val="single"/>
        </w:rPr>
        <w:t xml:space="preserve"> </w:t>
      </w:r>
      <w:r w:rsidR="00327A7E" w:rsidRPr="1ABEB606">
        <w:rPr>
          <w:rFonts w:ascii="Calibri" w:hAnsi="Calibri" w:cs="Calibri"/>
          <w:sz w:val="24"/>
          <w:szCs w:val="24"/>
          <w:u w:val="single"/>
        </w:rPr>
        <w:t>–</w:t>
      </w:r>
      <w:r w:rsidR="00BF0725" w:rsidRPr="1ABEB606">
        <w:rPr>
          <w:rFonts w:ascii="Calibri" w:hAnsi="Calibri" w:cs="Calibri"/>
          <w:sz w:val="24"/>
          <w:szCs w:val="24"/>
          <w:u w:val="single"/>
        </w:rPr>
        <w:t xml:space="preserve"> </w:t>
      </w:r>
      <w:r w:rsidR="68D8841E" w:rsidRPr="1ABEB606">
        <w:rPr>
          <w:rFonts w:ascii="Calibri" w:hAnsi="Calibri" w:cs="Calibri"/>
          <w:sz w:val="24"/>
          <w:szCs w:val="24"/>
          <w:u w:val="single"/>
        </w:rPr>
        <w:t xml:space="preserve">CEAD, bem como </w:t>
      </w:r>
      <w:r w:rsidR="1A88EEE3" w:rsidRPr="1ABEB606">
        <w:rPr>
          <w:rFonts w:ascii="Calibri" w:hAnsi="Calibri" w:cs="Calibri"/>
          <w:sz w:val="24"/>
          <w:szCs w:val="24"/>
          <w:u w:val="single"/>
        </w:rPr>
        <w:t>à</w:t>
      </w:r>
      <w:r w:rsidR="68D8841E" w:rsidRPr="1ABEB606">
        <w:rPr>
          <w:rFonts w:ascii="Calibri" w:hAnsi="Calibri" w:cs="Calibri"/>
          <w:sz w:val="24"/>
          <w:szCs w:val="24"/>
          <w:u w:val="single"/>
        </w:rPr>
        <w:t xml:space="preserve"> </w:t>
      </w:r>
      <w:r w:rsidR="00E02B18" w:rsidRPr="1ABEB606">
        <w:rPr>
          <w:rFonts w:ascii="Calibri" w:hAnsi="Calibri" w:cs="Calibri"/>
          <w:sz w:val="24"/>
          <w:szCs w:val="24"/>
          <w:u w:val="single"/>
        </w:rPr>
        <w:t xml:space="preserve">Seção de Qualidade de Vida no Trabalho e Atenção Psicossocial </w:t>
      </w:r>
      <w:r w:rsidR="00327A7E" w:rsidRPr="1ABEB606">
        <w:rPr>
          <w:rFonts w:ascii="Calibri" w:hAnsi="Calibri" w:cs="Calibri"/>
          <w:sz w:val="24"/>
          <w:szCs w:val="24"/>
          <w:u w:val="single"/>
        </w:rPr>
        <w:t>–</w:t>
      </w:r>
      <w:r w:rsidR="00E02B18" w:rsidRPr="1ABEB606">
        <w:rPr>
          <w:rFonts w:ascii="Calibri" w:hAnsi="Calibri" w:cs="Calibri"/>
          <w:sz w:val="24"/>
          <w:szCs w:val="24"/>
          <w:u w:val="single"/>
        </w:rPr>
        <w:t xml:space="preserve"> </w:t>
      </w:r>
      <w:r w:rsidR="68D8841E" w:rsidRPr="1ABEB606">
        <w:rPr>
          <w:rFonts w:ascii="Calibri" w:hAnsi="Calibri" w:cs="Calibri"/>
          <w:sz w:val="24"/>
          <w:szCs w:val="24"/>
          <w:u w:val="single"/>
        </w:rPr>
        <w:t>SEQVT</w:t>
      </w:r>
      <w:r w:rsidR="5CD2BE56" w:rsidRPr="1ABEB606">
        <w:rPr>
          <w:rFonts w:ascii="Calibri" w:hAnsi="Calibri" w:cs="Calibri"/>
          <w:sz w:val="24"/>
          <w:szCs w:val="24"/>
        </w:rPr>
        <w:t>, a fim de que</w:t>
      </w:r>
      <w:r w:rsidR="44D3AFA1" w:rsidRPr="1ABEB606">
        <w:rPr>
          <w:rFonts w:ascii="Calibri" w:hAnsi="Calibri" w:cs="Calibri"/>
          <w:sz w:val="24"/>
          <w:szCs w:val="24"/>
        </w:rPr>
        <w:t xml:space="preserve"> </w:t>
      </w:r>
      <w:r w:rsidR="5CD2BE56" w:rsidRPr="1ABEB606">
        <w:rPr>
          <w:rFonts w:ascii="Calibri" w:hAnsi="Calibri" w:cs="Calibri"/>
          <w:sz w:val="24"/>
          <w:szCs w:val="24"/>
        </w:rPr>
        <w:t>adotem</w:t>
      </w:r>
      <w:r w:rsidR="15D43168" w:rsidRPr="1ABEB606">
        <w:rPr>
          <w:rFonts w:ascii="Calibri" w:hAnsi="Calibri" w:cs="Calibri"/>
          <w:sz w:val="24"/>
          <w:szCs w:val="24"/>
        </w:rPr>
        <w:t>, até 15/08/2024,</w:t>
      </w:r>
      <w:r w:rsidR="5CD2BE56" w:rsidRPr="1ABEB606">
        <w:rPr>
          <w:rFonts w:ascii="Calibri" w:hAnsi="Calibri" w:cs="Calibri"/>
          <w:sz w:val="24"/>
          <w:szCs w:val="24"/>
        </w:rPr>
        <w:t xml:space="preserve"> medidas</w:t>
      </w:r>
      <w:r w:rsidR="001E3AF3" w:rsidRPr="1ABEB606">
        <w:rPr>
          <w:rFonts w:ascii="Calibri" w:hAnsi="Calibri" w:cs="Calibri"/>
          <w:sz w:val="24"/>
          <w:szCs w:val="24"/>
        </w:rPr>
        <w:t xml:space="preserve"> relacionadas</w:t>
      </w:r>
      <w:r w:rsidR="68D8841E" w:rsidRPr="1ABEB606">
        <w:rPr>
          <w:rFonts w:ascii="Calibri" w:hAnsi="Calibri" w:cs="Calibri"/>
          <w:sz w:val="24"/>
          <w:szCs w:val="24"/>
        </w:rPr>
        <w:t xml:space="preserve">: </w:t>
      </w:r>
    </w:p>
    <w:p w14:paraId="41B979A8" w14:textId="7AB98812" w:rsidR="00341182" w:rsidRDefault="00341182" w:rsidP="00044DFF">
      <w:pPr>
        <w:pStyle w:val="ListParagraph"/>
        <w:tabs>
          <w:tab w:val="right" w:pos="1134"/>
        </w:tabs>
        <w:spacing w:after="240" w:line="240" w:lineRule="auto"/>
        <w:ind w:left="2160"/>
        <w:jc w:val="both"/>
        <w:rPr>
          <w:rFonts w:ascii="Calibri" w:hAnsi="Calibri" w:cs="Calibri"/>
          <w:sz w:val="24"/>
          <w:szCs w:val="24"/>
        </w:rPr>
      </w:pPr>
      <w:r w:rsidRPr="00341182">
        <w:rPr>
          <w:rFonts w:ascii="Calibri" w:hAnsi="Calibri" w:cs="Calibri"/>
          <w:sz w:val="24"/>
          <w:szCs w:val="24"/>
        </w:rPr>
        <w:t>a.1)</w:t>
      </w:r>
      <w:r>
        <w:rPr>
          <w:rFonts w:ascii="Calibri" w:hAnsi="Calibri" w:cs="Calibri"/>
          <w:sz w:val="24"/>
          <w:szCs w:val="24"/>
        </w:rPr>
        <w:t xml:space="preserve"> à elaboração de </w:t>
      </w:r>
      <w:r w:rsidRPr="00CE369A">
        <w:rPr>
          <w:rFonts w:ascii="Calibri" w:eastAsia="Calibri" w:hAnsi="Calibri" w:cs="Calibri"/>
          <w:sz w:val="24"/>
          <w:szCs w:val="24"/>
        </w:rPr>
        <w:t>fluxograma completo para o recebimento e tratamento das denúncias</w:t>
      </w:r>
      <w:r w:rsidRPr="0034118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de assédio e discriminação;</w:t>
      </w:r>
      <w:r w:rsidRPr="00341182">
        <w:rPr>
          <w:rFonts w:ascii="Calibri" w:hAnsi="Calibri" w:cs="Calibri"/>
          <w:sz w:val="24"/>
          <w:szCs w:val="24"/>
        </w:rPr>
        <w:t xml:space="preserve"> </w:t>
      </w:r>
    </w:p>
    <w:p w14:paraId="037CEDB6" w14:textId="4BE95727" w:rsidR="00341182" w:rsidRDefault="00341182" w:rsidP="00044DFF">
      <w:pPr>
        <w:pStyle w:val="ListParagraph"/>
        <w:tabs>
          <w:tab w:val="right" w:pos="1134"/>
        </w:tabs>
        <w:spacing w:after="240" w:line="240" w:lineRule="auto"/>
        <w:ind w:left="2160"/>
        <w:jc w:val="both"/>
        <w:rPr>
          <w:rFonts w:ascii="Calibri" w:eastAsia="Calibri" w:hAnsi="Calibri" w:cs="Calibri"/>
          <w:sz w:val="24"/>
          <w:szCs w:val="24"/>
        </w:rPr>
      </w:pPr>
      <w:r w:rsidRPr="00341182">
        <w:rPr>
          <w:rFonts w:ascii="Calibri" w:hAnsi="Calibri" w:cs="Calibri"/>
          <w:sz w:val="24"/>
          <w:szCs w:val="24"/>
        </w:rPr>
        <w:t xml:space="preserve">a.2) </w:t>
      </w:r>
      <w:r w:rsidR="001E3AF3">
        <w:rPr>
          <w:rFonts w:ascii="Calibri" w:hAnsi="Calibri" w:cs="Calibri"/>
          <w:sz w:val="24"/>
          <w:szCs w:val="24"/>
        </w:rPr>
        <w:t>à</w:t>
      </w:r>
      <w:r w:rsidR="00044DFF">
        <w:rPr>
          <w:rFonts w:ascii="Calibri" w:hAnsi="Calibri" w:cs="Calibri"/>
          <w:sz w:val="24"/>
          <w:szCs w:val="24"/>
        </w:rPr>
        <w:t xml:space="preserve"> </w:t>
      </w:r>
      <w:r w:rsidR="007C45DD" w:rsidRPr="00CE369A">
        <w:rPr>
          <w:rFonts w:ascii="Calibri" w:eastAsia="Calibri" w:hAnsi="Calibri" w:cs="Calibri"/>
          <w:sz w:val="24"/>
          <w:szCs w:val="24"/>
        </w:rPr>
        <w:t>consolidação de dados</w:t>
      </w:r>
      <w:r w:rsidR="00044DFF">
        <w:rPr>
          <w:rFonts w:ascii="Calibri" w:eastAsia="Calibri" w:hAnsi="Calibri" w:cs="Calibri"/>
          <w:sz w:val="24"/>
          <w:szCs w:val="24"/>
        </w:rPr>
        <w:t xml:space="preserve"> e realização de pesquisa</w:t>
      </w:r>
      <w:r w:rsidR="007C45DD" w:rsidRPr="00CE369A">
        <w:rPr>
          <w:rFonts w:ascii="Calibri" w:eastAsia="Calibri" w:hAnsi="Calibri" w:cs="Calibri"/>
          <w:sz w:val="24"/>
          <w:szCs w:val="24"/>
        </w:rPr>
        <w:t xml:space="preserve"> sobre assédio e discriminação no CNJ</w:t>
      </w:r>
      <w:r w:rsidR="007C45DD">
        <w:rPr>
          <w:rFonts w:ascii="Calibri" w:eastAsia="Calibri" w:hAnsi="Calibri" w:cs="Calibri"/>
          <w:sz w:val="24"/>
          <w:szCs w:val="24"/>
        </w:rPr>
        <w:t>.</w:t>
      </w:r>
    </w:p>
    <w:p w14:paraId="5F22C801" w14:textId="77777777" w:rsidR="007C45DD" w:rsidRDefault="007C45DD" w:rsidP="00044DFF">
      <w:pPr>
        <w:pStyle w:val="ListParagraph"/>
        <w:tabs>
          <w:tab w:val="right" w:pos="1134"/>
        </w:tabs>
        <w:spacing w:after="240" w:line="240" w:lineRule="auto"/>
        <w:ind w:left="2160"/>
        <w:jc w:val="both"/>
        <w:rPr>
          <w:rFonts w:ascii="Calibri" w:hAnsi="Calibri" w:cs="Calibri"/>
          <w:sz w:val="24"/>
          <w:szCs w:val="24"/>
        </w:rPr>
      </w:pPr>
    </w:p>
    <w:p w14:paraId="4A7862DC" w14:textId="4FFB8FA6" w:rsidR="00341182" w:rsidRPr="007C45DD" w:rsidRDefault="5BB52F92" w:rsidP="00044DFF">
      <w:pPr>
        <w:pStyle w:val="ListParagraph"/>
        <w:numPr>
          <w:ilvl w:val="2"/>
          <w:numId w:val="16"/>
        </w:numPr>
        <w:tabs>
          <w:tab w:val="right" w:pos="1134"/>
        </w:tabs>
        <w:spacing w:after="240" w:line="240" w:lineRule="auto"/>
        <w:jc w:val="both"/>
        <w:rPr>
          <w:rFonts w:ascii="Calibri" w:hAnsi="Calibri" w:cs="Calibri"/>
          <w:sz w:val="24"/>
          <w:szCs w:val="24"/>
        </w:rPr>
      </w:pPr>
      <w:r w:rsidRPr="1ABEB606">
        <w:rPr>
          <w:rFonts w:ascii="Calibri" w:hAnsi="Calibri" w:cs="Calibri"/>
          <w:sz w:val="24"/>
          <w:szCs w:val="24"/>
          <w:u w:val="single"/>
        </w:rPr>
        <w:t xml:space="preserve">à </w:t>
      </w:r>
      <w:r w:rsidR="001E3AF3" w:rsidRPr="1ABEB606">
        <w:rPr>
          <w:rFonts w:ascii="Calibri" w:hAnsi="Calibri" w:cs="Calibri"/>
          <w:sz w:val="24"/>
          <w:szCs w:val="24"/>
          <w:u w:val="single"/>
        </w:rPr>
        <w:t>Secretaria de Estratégia</w:t>
      </w:r>
      <w:r w:rsidR="004429F1" w:rsidRPr="1ABEB606">
        <w:rPr>
          <w:rFonts w:ascii="Calibri" w:hAnsi="Calibri" w:cs="Calibri"/>
          <w:sz w:val="24"/>
          <w:szCs w:val="24"/>
          <w:u w:val="single"/>
        </w:rPr>
        <w:t xml:space="preserve"> e Projetos</w:t>
      </w:r>
      <w:r w:rsidR="001E3AF3" w:rsidRPr="1ABEB606">
        <w:rPr>
          <w:rFonts w:ascii="Calibri" w:hAnsi="Calibri" w:cs="Calibri"/>
          <w:sz w:val="24"/>
          <w:szCs w:val="24"/>
          <w:u w:val="single"/>
        </w:rPr>
        <w:t xml:space="preserve"> </w:t>
      </w:r>
      <w:r w:rsidR="00C0210A" w:rsidRPr="1ABEB606">
        <w:rPr>
          <w:rFonts w:ascii="Calibri" w:hAnsi="Calibri" w:cs="Calibri"/>
          <w:sz w:val="24"/>
          <w:szCs w:val="24"/>
          <w:u w:val="single"/>
        </w:rPr>
        <w:t>–</w:t>
      </w:r>
      <w:r w:rsidR="001E3AF3" w:rsidRPr="1ABEB606">
        <w:rPr>
          <w:rFonts w:ascii="Calibri" w:hAnsi="Calibri" w:cs="Calibri"/>
          <w:sz w:val="24"/>
          <w:szCs w:val="24"/>
          <w:u w:val="single"/>
        </w:rPr>
        <w:t xml:space="preserve"> </w:t>
      </w:r>
      <w:r w:rsidRPr="1ABEB606">
        <w:rPr>
          <w:rFonts w:ascii="Calibri" w:eastAsia="Calibri" w:hAnsi="Calibri" w:cs="Calibri"/>
          <w:sz w:val="24"/>
          <w:szCs w:val="24"/>
          <w:u w:val="single"/>
        </w:rPr>
        <w:t xml:space="preserve">SEP e </w:t>
      </w:r>
      <w:r w:rsidR="5CD2BE56" w:rsidRPr="1ABEB606">
        <w:rPr>
          <w:rFonts w:ascii="Calibri" w:eastAsia="Calibri" w:hAnsi="Calibri" w:cs="Calibri"/>
          <w:sz w:val="24"/>
          <w:szCs w:val="24"/>
          <w:u w:val="single"/>
        </w:rPr>
        <w:t>à</w:t>
      </w:r>
      <w:r w:rsidRPr="1ABEB606">
        <w:rPr>
          <w:rFonts w:ascii="Calibri" w:eastAsia="Calibri" w:hAnsi="Calibri" w:cs="Calibri"/>
          <w:sz w:val="24"/>
          <w:szCs w:val="24"/>
          <w:u w:val="single"/>
        </w:rPr>
        <w:t xml:space="preserve"> </w:t>
      </w:r>
      <w:r w:rsidR="001E3AF3" w:rsidRPr="1ABEB606">
        <w:rPr>
          <w:rFonts w:ascii="Calibri" w:eastAsia="Calibri" w:hAnsi="Calibri" w:cs="Calibri"/>
          <w:sz w:val="24"/>
          <w:szCs w:val="24"/>
          <w:u w:val="single"/>
        </w:rPr>
        <w:t>Comissão de Prevenção e Enfrentamento do Assédio Moral e Sexual</w:t>
      </w:r>
      <w:r w:rsidR="001E3AF3" w:rsidRPr="1ABEB606">
        <w:rPr>
          <w:rFonts w:ascii="Calibri" w:hAnsi="Calibri" w:cs="Calibri"/>
          <w:sz w:val="24"/>
          <w:szCs w:val="24"/>
          <w:u w:val="single"/>
        </w:rPr>
        <w:t xml:space="preserve"> </w:t>
      </w:r>
      <w:r w:rsidR="00C0210A" w:rsidRPr="1ABEB606">
        <w:rPr>
          <w:rFonts w:ascii="Calibri" w:hAnsi="Calibri" w:cs="Calibri"/>
          <w:sz w:val="24"/>
          <w:szCs w:val="24"/>
          <w:u w:val="single"/>
        </w:rPr>
        <w:t>–</w:t>
      </w:r>
      <w:r w:rsidR="00BF0725" w:rsidRPr="1ABEB606">
        <w:rPr>
          <w:rFonts w:ascii="Calibri" w:hAnsi="Calibri" w:cs="Calibri"/>
          <w:sz w:val="24"/>
          <w:szCs w:val="24"/>
          <w:u w:val="single"/>
        </w:rPr>
        <w:t xml:space="preserve"> </w:t>
      </w:r>
      <w:r w:rsidRPr="1ABEB606">
        <w:rPr>
          <w:rFonts w:ascii="Calibri" w:hAnsi="Calibri" w:cs="Calibri"/>
          <w:sz w:val="24"/>
          <w:szCs w:val="24"/>
          <w:u w:val="single"/>
        </w:rPr>
        <w:t>CEAD</w:t>
      </w:r>
      <w:r w:rsidRPr="1ABEB606">
        <w:rPr>
          <w:rFonts w:ascii="Calibri" w:eastAsia="Calibri" w:hAnsi="Calibri" w:cs="Calibri"/>
          <w:sz w:val="24"/>
          <w:szCs w:val="24"/>
        </w:rPr>
        <w:t xml:space="preserve"> para ciência acerca das boas práticas apresentadas no item 3.4.1 quanto ao acolhimento da denúncia anônima.</w:t>
      </w:r>
    </w:p>
    <w:p w14:paraId="74C1C4B0" w14:textId="77777777" w:rsidR="007C45DD" w:rsidRDefault="007C45DD" w:rsidP="00044DFF">
      <w:pPr>
        <w:pStyle w:val="ListParagraph"/>
        <w:tabs>
          <w:tab w:val="right" w:pos="1134"/>
        </w:tabs>
        <w:spacing w:after="240" w:line="240" w:lineRule="auto"/>
        <w:ind w:left="2160"/>
        <w:jc w:val="both"/>
        <w:rPr>
          <w:rFonts w:ascii="Calibri" w:hAnsi="Calibri" w:cs="Calibri"/>
          <w:sz w:val="24"/>
          <w:szCs w:val="24"/>
        </w:rPr>
      </w:pPr>
    </w:p>
    <w:p w14:paraId="3A0D0DD7" w14:textId="386A6951" w:rsidR="001C34A5" w:rsidRPr="00044DFF" w:rsidRDefault="5BB52F92">
      <w:pPr>
        <w:pStyle w:val="ListParagraph"/>
        <w:numPr>
          <w:ilvl w:val="2"/>
          <w:numId w:val="16"/>
        </w:numPr>
        <w:tabs>
          <w:tab w:val="right" w:pos="1134"/>
        </w:tabs>
        <w:spacing w:before="240" w:after="240" w:line="240" w:lineRule="auto"/>
        <w:jc w:val="both"/>
        <w:rPr>
          <w:rFonts w:ascii="Calibri" w:hAnsi="Calibri" w:cs="Calibri"/>
          <w:sz w:val="24"/>
          <w:szCs w:val="24"/>
        </w:rPr>
      </w:pPr>
      <w:proofErr w:type="spellStart"/>
      <w:r w:rsidRPr="1ABEB606">
        <w:rPr>
          <w:rFonts w:ascii="Calibri" w:hAnsi="Calibri" w:cs="Calibri"/>
          <w:sz w:val="24"/>
          <w:szCs w:val="24"/>
          <w:u w:val="single"/>
        </w:rPr>
        <w:t>à</w:t>
      </w:r>
      <w:proofErr w:type="spellEnd"/>
      <w:r w:rsidRPr="1ABEB606">
        <w:rPr>
          <w:rFonts w:ascii="Calibri" w:eastAsia="Calibri" w:hAnsi="Calibri" w:cs="Calibri"/>
          <w:sz w:val="24"/>
          <w:szCs w:val="24"/>
          <w:u w:val="single"/>
        </w:rPr>
        <w:t xml:space="preserve"> </w:t>
      </w:r>
      <w:r w:rsidR="00BF0725" w:rsidRPr="1ABEB606">
        <w:rPr>
          <w:rFonts w:ascii="Calibri" w:eastAsia="Calibri" w:hAnsi="Calibri" w:cs="Calibri"/>
          <w:sz w:val="24"/>
          <w:szCs w:val="24"/>
          <w:u w:val="single"/>
        </w:rPr>
        <w:t xml:space="preserve">Diretoria-Geral, com vistas à Seção de Educação Corporativa </w:t>
      </w:r>
      <w:r w:rsidR="00C0210A" w:rsidRPr="1ABEB606">
        <w:rPr>
          <w:rFonts w:ascii="Calibri" w:eastAsia="Calibri" w:hAnsi="Calibri" w:cs="Calibri"/>
          <w:sz w:val="24"/>
          <w:szCs w:val="24"/>
          <w:u w:val="single"/>
        </w:rPr>
        <w:t>–</w:t>
      </w:r>
      <w:r w:rsidRPr="1ABEB606">
        <w:rPr>
          <w:rFonts w:ascii="Calibri" w:eastAsia="Calibri" w:hAnsi="Calibri" w:cs="Calibri"/>
          <w:sz w:val="24"/>
          <w:szCs w:val="24"/>
          <w:u w:val="single"/>
        </w:rPr>
        <w:t xml:space="preserve"> SEDUC</w:t>
      </w:r>
      <w:r w:rsidRPr="1ABEB606">
        <w:rPr>
          <w:rFonts w:ascii="Calibri" w:eastAsia="Calibri" w:hAnsi="Calibri" w:cs="Calibri"/>
          <w:sz w:val="24"/>
          <w:szCs w:val="24"/>
        </w:rPr>
        <w:t xml:space="preserve">, a fim de que </w:t>
      </w:r>
      <w:r w:rsidR="5CD2BE56" w:rsidRPr="1ABEB606">
        <w:rPr>
          <w:rFonts w:ascii="Calibri" w:eastAsia="Calibri" w:hAnsi="Calibri" w:cs="Calibri"/>
          <w:sz w:val="24"/>
          <w:szCs w:val="24"/>
        </w:rPr>
        <w:t xml:space="preserve">trace </w:t>
      </w:r>
      <w:r w:rsidRPr="1ABEB606">
        <w:rPr>
          <w:rFonts w:ascii="Calibri" w:eastAsia="Calibri" w:hAnsi="Calibri" w:cs="Calibri"/>
          <w:sz w:val="24"/>
          <w:szCs w:val="24"/>
        </w:rPr>
        <w:t>plano de ação</w:t>
      </w:r>
      <w:r w:rsidR="6ABC6E94" w:rsidRPr="1ABEB606">
        <w:rPr>
          <w:rFonts w:ascii="Calibri" w:eastAsia="Calibri" w:hAnsi="Calibri" w:cs="Calibri"/>
          <w:sz w:val="24"/>
          <w:szCs w:val="24"/>
        </w:rPr>
        <w:t>, até o final de 2024,</w:t>
      </w:r>
      <w:r w:rsidRPr="1ABEB606">
        <w:rPr>
          <w:rFonts w:ascii="Calibri" w:eastAsia="Calibri" w:hAnsi="Calibri" w:cs="Calibri"/>
          <w:sz w:val="24"/>
          <w:szCs w:val="24"/>
        </w:rPr>
        <w:t xml:space="preserve"> para instituir treinamento com base em programa previsto no Anexo I da Resolução CNJ n. 518/2023, com respectiva</w:t>
      </w:r>
      <w:r w:rsidR="5CD2BE56" w:rsidRPr="1ABEB606">
        <w:rPr>
          <w:rFonts w:ascii="Calibri" w:eastAsia="Calibri" w:hAnsi="Calibri" w:cs="Calibri"/>
          <w:sz w:val="24"/>
          <w:szCs w:val="24"/>
        </w:rPr>
        <w:t xml:space="preserve"> </w:t>
      </w:r>
      <w:r w:rsidR="5CD2BE56" w:rsidRPr="1ABEB606">
        <w:rPr>
          <w:rFonts w:ascii="Calibri" w:hAnsi="Calibri" w:cs="Calibri"/>
          <w:sz w:val="24"/>
          <w:szCs w:val="24"/>
        </w:rPr>
        <w:t xml:space="preserve">criação de mecanismos de controle para acompanhar o quantitativo de </w:t>
      </w:r>
      <w:r w:rsidRPr="1ABEB606">
        <w:rPr>
          <w:rFonts w:ascii="Calibri" w:eastAsia="Calibri" w:hAnsi="Calibri" w:cs="Calibri"/>
          <w:sz w:val="24"/>
          <w:szCs w:val="24"/>
        </w:rPr>
        <w:t>pessoas capacitadas sobre o tema.</w:t>
      </w:r>
    </w:p>
    <w:p w14:paraId="23D9F835" w14:textId="466C1B4E" w:rsidR="08E04804" w:rsidRDefault="08E04804" w:rsidP="08E04804">
      <w:pPr>
        <w:tabs>
          <w:tab w:val="right" w:pos="1134"/>
        </w:tabs>
        <w:spacing w:before="240" w:after="240" w:line="240" w:lineRule="auto"/>
        <w:jc w:val="both"/>
        <w:rPr>
          <w:rFonts w:ascii="Calibri" w:hAnsi="Calibri" w:cs="Calibri"/>
          <w:sz w:val="24"/>
          <w:szCs w:val="24"/>
        </w:rPr>
      </w:pPr>
    </w:p>
    <w:p w14:paraId="6516BDB0" w14:textId="71549E19" w:rsidR="1E40832E" w:rsidRDefault="1E40832E" w:rsidP="738BAE79">
      <w:pPr>
        <w:pStyle w:val="NoSpacing"/>
        <w:numPr>
          <w:ilvl w:val="0"/>
          <w:numId w:val="15"/>
        </w:numPr>
        <w:spacing w:before="240" w:after="240"/>
        <w:jc w:val="both"/>
        <w:outlineLvl w:val="0"/>
        <w:rPr>
          <w:rFonts w:ascii="Calibri" w:hAnsi="Calibri" w:cs="Calibri"/>
          <w:b/>
          <w:bCs/>
          <w:sz w:val="24"/>
          <w:szCs w:val="24"/>
        </w:rPr>
      </w:pPr>
      <w:bookmarkStart w:id="165" w:name="_Toc158385614"/>
      <w:bookmarkStart w:id="166" w:name="_Toc158912568"/>
      <w:r w:rsidRPr="738BAE79">
        <w:rPr>
          <w:rFonts w:ascii="Calibri" w:hAnsi="Calibri" w:cs="Calibri"/>
          <w:b/>
          <w:bCs/>
          <w:sz w:val="24"/>
          <w:szCs w:val="24"/>
        </w:rPr>
        <w:t>DAS INFORMAÇÕES SOBRE O TRABALHO DE ASSEGURAÇÃO</w:t>
      </w:r>
      <w:bookmarkEnd w:id="165"/>
      <w:bookmarkEnd w:id="166"/>
    </w:p>
    <w:p w14:paraId="214126EE" w14:textId="4F085254" w:rsidR="1E40832E" w:rsidRDefault="1E40832E" w:rsidP="738BAE79">
      <w:pPr>
        <w:pStyle w:val="NoSpacing"/>
        <w:numPr>
          <w:ilvl w:val="1"/>
          <w:numId w:val="15"/>
        </w:numPr>
        <w:spacing w:before="240" w:after="240"/>
        <w:ind w:left="0" w:firstLine="1134"/>
        <w:jc w:val="both"/>
        <w:rPr>
          <w:rFonts w:ascii="Calibri" w:hAnsi="Calibri" w:cs="Calibri"/>
          <w:b/>
          <w:bCs/>
          <w:sz w:val="24"/>
          <w:szCs w:val="24"/>
        </w:rPr>
      </w:pPr>
      <w:r w:rsidRPr="738BAE79">
        <w:rPr>
          <w:rFonts w:ascii="Calibri" w:hAnsi="Calibri" w:cs="Calibri"/>
          <w:b/>
          <w:bCs/>
          <w:sz w:val="24"/>
          <w:szCs w:val="24"/>
        </w:rPr>
        <w:t>Dos objetivos da auditoria</w:t>
      </w:r>
    </w:p>
    <w:p w14:paraId="712243DE" w14:textId="42BE6909" w:rsidR="1E40832E" w:rsidRDefault="1E40832E" w:rsidP="3F670F99">
      <w:pPr>
        <w:numPr>
          <w:ilvl w:val="0"/>
          <w:numId w:val="16"/>
        </w:numPr>
        <w:spacing w:before="240" w:after="240" w:line="240" w:lineRule="auto"/>
        <w:ind w:left="90" w:firstLine="0"/>
        <w:jc w:val="both"/>
        <w:rPr>
          <w:sz w:val="24"/>
          <w:szCs w:val="24"/>
        </w:rPr>
      </w:pPr>
      <w:r w:rsidRPr="3F670F99">
        <w:rPr>
          <w:sz w:val="24"/>
          <w:szCs w:val="24"/>
        </w:rPr>
        <w:t xml:space="preserve"> Realizou-se auditoria operacional</w:t>
      </w:r>
      <w:r w:rsidR="5BA9A871" w:rsidRPr="3F670F99">
        <w:rPr>
          <w:sz w:val="24"/>
          <w:szCs w:val="24"/>
        </w:rPr>
        <w:t xml:space="preserve"> e de conformidade com base nos eixos de institucionalização, prevenção, detecção e correção do assédio e da discriminação, levando em consideração as medidas previstas na Resolução CNJ n. 351/2020 e no Modelo de Avaliação do Sistema de Prevenção e Combate ao Assédio utilizado pelo Tribunal de Contas da União (TCU).</w:t>
      </w:r>
    </w:p>
    <w:p w14:paraId="2DF09061" w14:textId="525DC38D" w:rsidR="738BAE79" w:rsidRDefault="1E40832E" w:rsidP="3F670F99">
      <w:pPr>
        <w:numPr>
          <w:ilvl w:val="0"/>
          <w:numId w:val="16"/>
        </w:numPr>
        <w:spacing w:before="240" w:after="240" w:line="240" w:lineRule="auto"/>
        <w:ind w:left="90" w:firstLine="0"/>
        <w:jc w:val="both"/>
        <w:rPr>
          <w:sz w:val="24"/>
          <w:szCs w:val="24"/>
        </w:rPr>
      </w:pPr>
      <w:r w:rsidRPr="3F670F99">
        <w:rPr>
          <w:sz w:val="24"/>
          <w:szCs w:val="24"/>
        </w:rPr>
        <w:t>Em razão d</w:t>
      </w:r>
      <w:r w:rsidR="2F41F7E6" w:rsidRPr="3F670F99">
        <w:rPr>
          <w:sz w:val="24"/>
          <w:szCs w:val="24"/>
        </w:rPr>
        <w:t>o</w:t>
      </w:r>
      <w:r w:rsidRPr="3F670F99">
        <w:rPr>
          <w:sz w:val="24"/>
          <w:szCs w:val="24"/>
        </w:rPr>
        <w:t xml:space="preserve"> tamanho da amostra utilizada na condução dos testes, o trabalho produzido forneceu asseguração </w:t>
      </w:r>
      <w:r w:rsidR="45C5C99D" w:rsidRPr="3F670F99">
        <w:rPr>
          <w:sz w:val="24"/>
          <w:szCs w:val="24"/>
        </w:rPr>
        <w:t>razoável</w:t>
      </w:r>
      <w:r w:rsidRPr="3F670F99">
        <w:rPr>
          <w:sz w:val="24"/>
          <w:szCs w:val="24"/>
        </w:rPr>
        <w:t xml:space="preserve"> sobre a </w:t>
      </w:r>
      <w:r w:rsidR="1250AB13" w:rsidRPr="3F670F99">
        <w:rPr>
          <w:sz w:val="24"/>
          <w:szCs w:val="24"/>
        </w:rPr>
        <w:t xml:space="preserve">conformidade da Política contra o Assédio e Discriminação no CNJ e sobre a eficiência, eficácia e </w:t>
      </w:r>
      <w:r w:rsidRPr="3F670F99">
        <w:rPr>
          <w:sz w:val="24"/>
          <w:szCs w:val="24"/>
        </w:rPr>
        <w:t xml:space="preserve">efetividade dos </w:t>
      </w:r>
      <w:r w:rsidR="1250AB13" w:rsidRPr="3F670F99">
        <w:rPr>
          <w:sz w:val="24"/>
          <w:szCs w:val="24"/>
        </w:rPr>
        <w:t>controles internos aplicados aos processos de prevenção e combate às práticas de assédio e discriminação.</w:t>
      </w:r>
      <w:r w:rsidRPr="3F670F99">
        <w:rPr>
          <w:sz w:val="24"/>
          <w:szCs w:val="24"/>
        </w:rPr>
        <w:t xml:space="preserve"> </w:t>
      </w:r>
      <w:r w:rsidR="00F977B1">
        <w:rPr>
          <w:rFonts w:ascii="Calibri" w:hAnsi="Calibri" w:cs="Calibri"/>
          <w:sz w:val="24"/>
          <w:szCs w:val="24"/>
        </w:rPr>
        <w:t>O</w:t>
      </w:r>
      <w:r w:rsidRPr="142B20AC">
        <w:rPr>
          <w:rFonts w:ascii="Calibri" w:hAnsi="Calibri" w:cs="Calibri"/>
          <w:sz w:val="24"/>
          <w:szCs w:val="24"/>
        </w:rPr>
        <w:t>s</w:t>
      </w:r>
      <w:r w:rsidRPr="3F670F99">
        <w:rPr>
          <w:sz w:val="24"/>
          <w:szCs w:val="24"/>
        </w:rPr>
        <w:t xml:space="preserve"> resultados são relevantes para identificar pontos que necessitam reforço </w:t>
      </w:r>
      <w:r w:rsidR="00F977B1">
        <w:rPr>
          <w:rFonts w:ascii="Calibri" w:hAnsi="Calibri" w:cs="Calibri"/>
          <w:sz w:val="24"/>
          <w:szCs w:val="24"/>
        </w:rPr>
        <w:t>n</w:t>
      </w:r>
      <w:r w:rsidRPr="142B20AC">
        <w:rPr>
          <w:rFonts w:ascii="Calibri" w:hAnsi="Calibri" w:cs="Calibri"/>
          <w:sz w:val="24"/>
          <w:szCs w:val="24"/>
        </w:rPr>
        <w:t>a</w:t>
      </w:r>
      <w:r w:rsidRPr="3F670F99">
        <w:rPr>
          <w:sz w:val="24"/>
          <w:szCs w:val="24"/>
        </w:rPr>
        <w:t xml:space="preserve"> gestão d</w:t>
      </w:r>
      <w:r w:rsidR="11C06441" w:rsidRPr="3F670F99">
        <w:rPr>
          <w:sz w:val="24"/>
          <w:szCs w:val="24"/>
        </w:rPr>
        <w:t>a política</w:t>
      </w:r>
      <w:r w:rsidR="00E1663C">
        <w:rPr>
          <w:sz w:val="24"/>
          <w:szCs w:val="24"/>
        </w:rPr>
        <w:t>,</w:t>
      </w:r>
      <w:r w:rsidRPr="3F670F99">
        <w:rPr>
          <w:sz w:val="24"/>
          <w:szCs w:val="24"/>
        </w:rPr>
        <w:t xml:space="preserve"> </w:t>
      </w:r>
      <w:r w:rsidR="00F977B1">
        <w:rPr>
          <w:rFonts w:ascii="Calibri" w:hAnsi="Calibri" w:cs="Calibri"/>
          <w:sz w:val="24"/>
          <w:szCs w:val="24"/>
        </w:rPr>
        <w:t>principalmente</w:t>
      </w:r>
      <w:r w:rsidR="3C6E5B82" w:rsidRPr="142B20AC">
        <w:rPr>
          <w:rFonts w:ascii="Calibri" w:hAnsi="Calibri" w:cs="Calibri"/>
          <w:sz w:val="24"/>
          <w:szCs w:val="24"/>
        </w:rPr>
        <w:t xml:space="preserve"> </w:t>
      </w:r>
      <w:r w:rsidR="00F977B1">
        <w:rPr>
          <w:rFonts w:ascii="Calibri" w:hAnsi="Calibri" w:cs="Calibri"/>
          <w:sz w:val="24"/>
          <w:szCs w:val="24"/>
        </w:rPr>
        <w:t>no</w:t>
      </w:r>
      <w:r w:rsidRPr="142B20AC">
        <w:rPr>
          <w:rFonts w:ascii="Calibri" w:hAnsi="Calibri" w:cs="Calibri"/>
          <w:sz w:val="24"/>
          <w:szCs w:val="24"/>
        </w:rPr>
        <w:t>s</w:t>
      </w:r>
      <w:r w:rsidRPr="3F670F99">
        <w:rPr>
          <w:sz w:val="24"/>
          <w:szCs w:val="24"/>
        </w:rPr>
        <w:t xml:space="preserve"> eixos</w:t>
      </w:r>
      <w:r w:rsidR="00F977B1">
        <w:rPr>
          <w:rFonts w:ascii="Calibri" w:hAnsi="Calibri" w:cs="Calibri"/>
          <w:sz w:val="24"/>
          <w:szCs w:val="24"/>
        </w:rPr>
        <w:t xml:space="preserve"> de</w:t>
      </w:r>
      <w:r w:rsidR="2F8A7BA5" w:rsidRPr="3F670F99">
        <w:rPr>
          <w:sz w:val="24"/>
          <w:szCs w:val="24"/>
        </w:rPr>
        <w:t xml:space="preserve"> </w:t>
      </w:r>
      <w:r w:rsidR="5AFCA7A6" w:rsidRPr="3F670F99">
        <w:rPr>
          <w:sz w:val="24"/>
          <w:szCs w:val="24"/>
        </w:rPr>
        <w:t>detecção e</w:t>
      </w:r>
      <w:r w:rsidRPr="3F670F99">
        <w:rPr>
          <w:sz w:val="24"/>
          <w:szCs w:val="24"/>
        </w:rPr>
        <w:t xml:space="preserve"> </w:t>
      </w:r>
      <w:r w:rsidR="31628C21" w:rsidRPr="3F670F99">
        <w:rPr>
          <w:sz w:val="24"/>
          <w:szCs w:val="24"/>
        </w:rPr>
        <w:t>prevençã</w:t>
      </w:r>
      <w:r w:rsidR="45B12A2F" w:rsidRPr="3F670F99">
        <w:rPr>
          <w:sz w:val="24"/>
          <w:szCs w:val="24"/>
        </w:rPr>
        <w:t>o</w:t>
      </w:r>
      <w:r w:rsidR="5B762E93" w:rsidRPr="3F670F99">
        <w:rPr>
          <w:sz w:val="24"/>
          <w:szCs w:val="24"/>
        </w:rPr>
        <w:t>, em razão dos índices de con</w:t>
      </w:r>
      <w:r w:rsidR="22F0C753" w:rsidRPr="3F670F99">
        <w:rPr>
          <w:sz w:val="24"/>
          <w:szCs w:val="24"/>
        </w:rPr>
        <w:t>formidade verificados</w:t>
      </w:r>
      <w:r w:rsidR="45B12A2F" w:rsidRPr="3F670F99">
        <w:rPr>
          <w:sz w:val="24"/>
          <w:szCs w:val="24"/>
        </w:rPr>
        <w:t>.</w:t>
      </w:r>
    </w:p>
    <w:p w14:paraId="25F1B877" w14:textId="65B51418" w:rsidR="1E40832E" w:rsidRDefault="1E40832E" w:rsidP="738BAE79">
      <w:pPr>
        <w:pStyle w:val="NoSpacing"/>
        <w:numPr>
          <w:ilvl w:val="1"/>
          <w:numId w:val="15"/>
        </w:numPr>
        <w:spacing w:before="240" w:after="240"/>
        <w:ind w:left="0" w:firstLine="1134"/>
        <w:jc w:val="both"/>
        <w:rPr>
          <w:rFonts w:ascii="Calibri" w:hAnsi="Calibri" w:cs="Calibri"/>
          <w:b/>
          <w:bCs/>
          <w:sz w:val="24"/>
          <w:szCs w:val="24"/>
        </w:rPr>
      </w:pPr>
      <w:r w:rsidRPr="738BAE79">
        <w:rPr>
          <w:rFonts w:ascii="Calibri" w:hAnsi="Calibri" w:cs="Calibri"/>
          <w:b/>
          <w:bCs/>
          <w:sz w:val="24"/>
          <w:szCs w:val="24"/>
        </w:rPr>
        <w:t>Conclusão sobre os controles internos</w:t>
      </w:r>
    </w:p>
    <w:p w14:paraId="3B2195D2" w14:textId="15046A17" w:rsidR="049C85A3" w:rsidRDefault="539F9231" w:rsidP="73B32392">
      <w:pPr>
        <w:pStyle w:val="NoSpacing"/>
        <w:numPr>
          <w:ilvl w:val="0"/>
          <w:numId w:val="16"/>
        </w:numPr>
        <w:spacing w:before="240" w:after="240"/>
        <w:ind w:left="0" w:firstLine="0"/>
        <w:jc w:val="both"/>
        <w:rPr>
          <w:rFonts w:ascii="Calibri" w:eastAsia="Calibri" w:hAnsi="Calibri" w:cs="Calibri"/>
          <w:sz w:val="24"/>
          <w:szCs w:val="24"/>
        </w:rPr>
      </w:pPr>
      <w:r w:rsidRPr="68410E4C">
        <w:rPr>
          <w:rFonts w:ascii="Calibri" w:eastAsia="Calibri" w:hAnsi="Calibri" w:cs="Calibri"/>
          <w:sz w:val="24"/>
          <w:szCs w:val="24"/>
        </w:rPr>
        <w:t xml:space="preserve"> Concluiu-se que os controles internos relacionados à </w:t>
      </w:r>
      <w:r w:rsidR="00A07DA5" w:rsidRPr="00A07DA5">
        <w:rPr>
          <w:rFonts w:ascii="Calibri" w:eastAsia="Calibri" w:hAnsi="Calibri" w:cs="Calibri"/>
          <w:sz w:val="24"/>
          <w:szCs w:val="24"/>
        </w:rPr>
        <w:t>Política de Prevenção e Enfrentamento do Assédio Moral, do Assédio Sexual e da Discriminação</w:t>
      </w:r>
      <w:r w:rsidRPr="68410E4C">
        <w:rPr>
          <w:rFonts w:ascii="Calibri" w:eastAsia="Calibri" w:hAnsi="Calibri" w:cs="Calibri"/>
          <w:sz w:val="24"/>
          <w:szCs w:val="24"/>
        </w:rPr>
        <w:t xml:space="preserve"> são: </w:t>
      </w:r>
    </w:p>
    <w:p w14:paraId="5436D7A4" w14:textId="2D9A8C2C" w:rsidR="049C85A3" w:rsidRDefault="539F9231" w:rsidP="47219FB4">
      <w:pPr>
        <w:pStyle w:val="NoSpacing"/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 w:rsidRPr="3BADA150">
        <w:rPr>
          <w:rFonts w:ascii="Calibri" w:eastAsia="Calibri" w:hAnsi="Calibri" w:cs="Calibri"/>
          <w:sz w:val="24"/>
          <w:szCs w:val="24"/>
        </w:rPr>
        <w:t xml:space="preserve">a) </w:t>
      </w:r>
      <w:r w:rsidR="3863FB23" w:rsidRPr="3BADA150">
        <w:rPr>
          <w:rFonts w:ascii="Calibri" w:eastAsia="Calibri" w:hAnsi="Calibri" w:cs="Calibri"/>
          <w:sz w:val="24"/>
          <w:szCs w:val="24"/>
        </w:rPr>
        <w:t>a</w:t>
      </w:r>
      <w:r w:rsidRPr="3BADA150">
        <w:rPr>
          <w:rFonts w:ascii="Calibri" w:eastAsia="Calibri" w:hAnsi="Calibri" w:cs="Calibri"/>
          <w:sz w:val="24"/>
          <w:szCs w:val="24"/>
        </w:rPr>
        <w:t xml:space="preserve">dequados para os controles relacionados ao </w:t>
      </w:r>
      <w:r w:rsidR="2EE3C762" w:rsidRPr="3BADA150">
        <w:rPr>
          <w:rFonts w:ascii="Calibri" w:eastAsia="Calibri" w:hAnsi="Calibri" w:cs="Calibri"/>
          <w:sz w:val="24"/>
          <w:szCs w:val="24"/>
        </w:rPr>
        <w:t>eixo inst</w:t>
      </w:r>
      <w:r w:rsidR="130F8DCB" w:rsidRPr="3BADA150">
        <w:rPr>
          <w:rFonts w:ascii="Calibri" w:eastAsia="Calibri" w:hAnsi="Calibri" w:cs="Calibri"/>
          <w:sz w:val="24"/>
          <w:szCs w:val="24"/>
        </w:rPr>
        <w:t>i</w:t>
      </w:r>
      <w:r w:rsidR="2EE3C762" w:rsidRPr="3BADA150">
        <w:rPr>
          <w:rFonts w:ascii="Calibri" w:eastAsia="Calibri" w:hAnsi="Calibri" w:cs="Calibri"/>
          <w:sz w:val="24"/>
          <w:szCs w:val="24"/>
        </w:rPr>
        <w:t>t</w:t>
      </w:r>
      <w:r w:rsidR="0848CAE6" w:rsidRPr="3BADA150">
        <w:rPr>
          <w:rFonts w:ascii="Calibri" w:eastAsia="Calibri" w:hAnsi="Calibri" w:cs="Calibri"/>
          <w:sz w:val="24"/>
          <w:szCs w:val="24"/>
        </w:rPr>
        <w:t>u</w:t>
      </w:r>
      <w:r w:rsidR="2EE3C762" w:rsidRPr="3BADA150">
        <w:rPr>
          <w:rFonts w:ascii="Calibri" w:eastAsia="Calibri" w:hAnsi="Calibri" w:cs="Calibri"/>
          <w:sz w:val="24"/>
          <w:szCs w:val="24"/>
        </w:rPr>
        <w:t>cionalização</w:t>
      </w:r>
      <w:r w:rsidRPr="3BADA150">
        <w:rPr>
          <w:rFonts w:ascii="Calibri" w:eastAsia="Calibri" w:hAnsi="Calibri" w:cs="Calibri"/>
          <w:sz w:val="24"/>
          <w:szCs w:val="24"/>
        </w:rPr>
        <w:t xml:space="preserve">; </w:t>
      </w:r>
    </w:p>
    <w:p w14:paraId="7F4BD6B6" w14:textId="1047A83B" w:rsidR="049C85A3" w:rsidRDefault="539F9231" w:rsidP="47219FB4">
      <w:pPr>
        <w:pStyle w:val="NoSpacing"/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 w:rsidRPr="3BADA150">
        <w:rPr>
          <w:rFonts w:ascii="Calibri" w:eastAsia="Calibri" w:hAnsi="Calibri" w:cs="Calibri"/>
          <w:sz w:val="24"/>
          <w:szCs w:val="24"/>
        </w:rPr>
        <w:t xml:space="preserve">b) </w:t>
      </w:r>
      <w:r w:rsidR="67A2C3F3" w:rsidRPr="3BADA150">
        <w:rPr>
          <w:rFonts w:ascii="Calibri" w:eastAsia="Calibri" w:hAnsi="Calibri" w:cs="Calibri"/>
          <w:sz w:val="24"/>
          <w:szCs w:val="24"/>
        </w:rPr>
        <w:t>m</w:t>
      </w:r>
      <w:r w:rsidRPr="3BADA150">
        <w:rPr>
          <w:rFonts w:ascii="Calibri" w:eastAsia="Calibri" w:hAnsi="Calibri" w:cs="Calibri"/>
          <w:sz w:val="24"/>
          <w:szCs w:val="24"/>
        </w:rPr>
        <w:t>oderadamente adequados para os controles relacionados a</w:t>
      </w:r>
      <w:r w:rsidR="0A7CED3B" w:rsidRPr="3BADA150">
        <w:rPr>
          <w:rFonts w:ascii="Calibri" w:eastAsia="Calibri" w:hAnsi="Calibri" w:cs="Calibri"/>
          <w:sz w:val="24"/>
          <w:szCs w:val="24"/>
        </w:rPr>
        <w:t>os eixos correção</w:t>
      </w:r>
      <w:r w:rsidR="0A7CED3B" w:rsidRPr="3F670F99">
        <w:rPr>
          <w:rFonts w:ascii="Calibri" w:eastAsia="Calibri" w:hAnsi="Calibri" w:cs="Calibri"/>
          <w:sz w:val="24"/>
          <w:szCs w:val="24"/>
        </w:rPr>
        <w:t xml:space="preserve"> e</w:t>
      </w:r>
      <w:r w:rsidR="0A7CED3B" w:rsidRPr="3BADA150">
        <w:rPr>
          <w:rFonts w:ascii="Calibri" w:eastAsia="Calibri" w:hAnsi="Calibri" w:cs="Calibri"/>
          <w:sz w:val="24"/>
          <w:szCs w:val="24"/>
        </w:rPr>
        <w:t xml:space="preserve"> detecção</w:t>
      </w:r>
      <w:r w:rsidR="3D091251" w:rsidRPr="3BADA150">
        <w:rPr>
          <w:rFonts w:ascii="Calibri" w:eastAsia="Calibri" w:hAnsi="Calibri" w:cs="Calibri"/>
          <w:sz w:val="24"/>
          <w:szCs w:val="24"/>
        </w:rPr>
        <w:t xml:space="preserve"> e prevenção, com maior </w:t>
      </w:r>
      <w:r w:rsidR="0FBD8340" w:rsidRPr="3BADA150">
        <w:rPr>
          <w:rFonts w:ascii="Calibri" w:eastAsia="Calibri" w:hAnsi="Calibri" w:cs="Calibri"/>
          <w:sz w:val="24"/>
          <w:szCs w:val="24"/>
        </w:rPr>
        <w:t>necessidade de atenção quanto a esse último, devido ao</w:t>
      </w:r>
      <w:r w:rsidR="20FD17BA" w:rsidRPr="3BADA150">
        <w:rPr>
          <w:rFonts w:ascii="Calibri" w:eastAsia="Calibri" w:hAnsi="Calibri" w:cs="Calibri"/>
          <w:sz w:val="24"/>
          <w:szCs w:val="24"/>
        </w:rPr>
        <w:t>s</w:t>
      </w:r>
      <w:r w:rsidR="0FBD8340" w:rsidRPr="3BADA150">
        <w:rPr>
          <w:rFonts w:ascii="Calibri" w:eastAsia="Calibri" w:hAnsi="Calibri" w:cs="Calibri"/>
          <w:sz w:val="24"/>
          <w:szCs w:val="24"/>
        </w:rPr>
        <w:t xml:space="preserve"> </w:t>
      </w:r>
      <w:r w:rsidR="4A40CA0F" w:rsidRPr="3BADA150">
        <w:rPr>
          <w:rFonts w:ascii="Calibri" w:eastAsia="Calibri" w:hAnsi="Calibri" w:cs="Calibri"/>
          <w:sz w:val="24"/>
          <w:szCs w:val="24"/>
        </w:rPr>
        <w:t>índices</w:t>
      </w:r>
      <w:r w:rsidR="0FBD8340" w:rsidRPr="3BADA150">
        <w:rPr>
          <w:rFonts w:ascii="Calibri" w:eastAsia="Calibri" w:hAnsi="Calibri" w:cs="Calibri"/>
          <w:sz w:val="24"/>
          <w:szCs w:val="24"/>
        </w:rPr>
        <w:t xml:space="preserve"> verificados e </w:t>
      </w:r>
      <w:r w:rsidR="009F63B6">
        <w:rPr>
          <w:rFonts w:ascii="Calibri" w:eastAsia="Calibri" w:hAnsi="Calibri" w:cs="Calibri"/>
          <w:sz w:val="24"/>
          <w:szCs w:val="24"/>
        </w:rPr>
        <w:t>à</w:t>
      </w:r>
      <w:r w:rsidR="0FBD8340" w:rsidRPr="3BADA150">
        <w:rPr>
          <w:rFonts w:ascii="Calibri" w:eastAsia="Calibri" w:hAnsi="Calibri" w:cs="Calibri"/>
          <w:sz w:val="24"/>
          <w:szCs w:val="24"/>
        </w:rPr>
        <w:t xml:space="preserve"> classificação de risco</w:t>
      </w:r>
      <w:r w:rsidR="6C80AB8E" w:rsidRPr="3BADA150">
        <w:rPr>
          <w:rFonts w:ascii="Calibri" w:eastAsia="Calibri" w:hAnsi="Calibri" w:cs="Calibri"/>
          <w:sz w:val="24"/>
          <w:szCs w:val="24"/>
        </w:rPr>
        <w:t xml:space="preserve"> atribuída para eventos</w:t>
      </w:r>
      <w:r w:rsidR="17B44EE2" w:rsidRPr="3BADA150">
        <w:rPr>
          <w:rFonts w:ascii="Calibri" w:eastAsia="Calibri" w:hAnsi="Calibri" w:cs="Calibri"/>
          <w:sz w:val="24"/>
          <w:szCs w:val="24"/>
        </w:rPr>
        <w:t xml:space="preserve"> atrelados</w:t>
      </w:r>
      <w:r w:rsidR="5320EB2E" w:rsidRPr="3BADA150">
        <w:rPr>
          <w:rFonts w:ascii="Calibri" w:eastAsia="Calibri" w:hAnsi="Calibri" w:cs="Calibri"/>
          <w:sz w:val="24"/>
          <w:szCs w:val="24"/>
        </w:rPr>
        <w:t xml:space="preserve"> </w:t>
      </w:r>
      <w:r w:rsidR="17B44EE2" w:rsidRPr="3BADA150">
        <w:rPr>
          <w:rFonts w:ascii="Calibri" w:eastAsia="Calibri" w:hAnsi="Calibri" w:cs="Calibri"/>
          <w:sz w:val="24"/>
          <w:szCs w:val="24"/>
        </w:rPr>
        <w:t>ao eixo em questão.</w:t>
      </w:r>
    </w:p>
    <w:p w14:paraId="0E704843" w14:textId="16361A0E" w:rsidR="049C85A3" w:rsidRDefault="539F9231" w:rsidP="73B32392">
      <w:pPr>
        <w:pStyle w:val="NoSpacing"/>
        <w:numPr>
          <w:ilvl w:val="0"/>
          <w:numId w:val="16"/>
        </w:numPr>
        <w:spacing w:before="240" w:after="240"/>
        <w:ind w:left="0" w:firstLine="0"/>
        <w:jc w:val="both"/>
        <w:rPr>
          <w:rFonts w:ascii="Calibri" w:eastAsia="Calibri" w:hAnsi="Calibri" w:cs="Calibri"/>
          <w:sz w:val="24"/>
          <w:szCs w:val="24"/>
        </w:rPr>
      </w:pPr>
      <w:r w:rsidRPr="68410E4C">
        <w:rPr>
          <w:rFonts w:ascii="Calibri" w:eastAsia="Calibri" w:hAnsi="Calibri" w:cs="Calibri"/>
          <w:sz w:val="24"/>
          <w:szCs w:val="24"/>
        </w:rPr>
        <w:t xml:space="preserve"> Dessa forma, entende-se pela necessidade de adoção de medidas corretivas para </w:t>
      </w:r>
      <w:r w:rsidR="1FAA5878" w:rsidRPr="61689ABE">
        <w:rPr>
          <w:rFonts w:ascii="Calibri" w:eastAsia="Calibri" w:hAnsi="Calibri" w:cs="Calibri"/>
          <w:sz w:val="24"/>
          <w:szCs w:val="24"/>
        </w:rPr>
        <w:t>prevenção e</w:t>
      </w:r>
      <w:r w:rsidR="12FFBED5" w:rsidRPr="61689ABE">
        <w:rPr>
          <w:rFonts w:ascii="Calibri" w:eastAsia="Calibri" w:hAnsi="Calibri" w:cs="Calibri"/>
          <w:sz w:val="24"/>
          <w:szCs w:val="24"/>
        </w:rPr>
        <w:t xml:space="preserve"> </w:t>
      </w:r>
      <w:r w:rsidR="3827F3B9" w:rsidRPr="61689ABE">
        <w:rPr>
          <w:rFonts w:ascii="Calibri" w:eastAsia="Calibri" w:hAnsi="Calibri" w:cs="Calibri"/>
          <w:sz w:val="24"/>
          <w:szCs w:val="24"/>
        </w:rPr>
        <w:t xml:space="preserve">tratamento </w:t>
      </w:r>
      <w:r w:rsidR="3827F3B9" w:rsidRPr="3BADA150">
        <w:rPr>
          <w:rFonts w:ascii="Calibri" w:eastAsia="Calibri" w:hAnsi="Calibri" w:cs="Calibri"/>
          <w:sz w:val="24"/>
          <w:szCs w:val="24"/>
        </w:rPr>
        <w:t>d</w:t>
      </w:r>
      <w:r w:rsidR="0381E0BC" w:rsidRPr="3BADA150">
        <w:rPr>
          <w:rFonts w:ascii="Calibri" w:eastAsia="Calibri" w:hAnsi="Calibri" w:cs="Calibri"/>
          <w:sz w:val="24"/>
          <w:szCs w:val="24"/>
        </w:rPr>
        <w:t>os</w:t>
      </w:r>
      <w:r w:rsidR="3827F3B9" w:rsidRPr="61689ABE">
        <w:rPr>
          <w:rFonts w:ascii="Calibri" w:eastAsia="Calibri" w:hAnsi="Calibri" w:cs="Calibri"/>
          <w:sz w:val="24"/>
          <w:szCs w:val="24"/>
        </w:rPr>
        <w:t xml:space="preserve"> casos de assédio e discriminação identificados</w:t>
      </w:r>
      <w:r w:rsidR="12FFBED5" w:rsidRPr="61689ABE">
        <w:rPr>
          <w:rFonts w:ascii="Calibri" w:eastAsia="Calibri" w:hAnsi="Calibri" w:cs="Calibri"/>
          <w:sz w:val="24"/>
          <w:szCs w:val="24"/>
        </w:rPr>
        <w:t xml:space="preserve"> futur</w:t>
      </w:r>
      <w:r w:rsidR="6DED5EF2" w:rsidRPr="61689ABE">
        <w:rPr>
          <w:rFonts w:ascii="Calibri" w:eastAsia="Calibri" w:hAnsi="Calibri" w:cs="Calibri"/>
          <w:sz w:val="24"/>
          <w:szCs w:val="24"/>
        </w:rPr>
        <w:t>amente</w:t>
      </w:r>
      <w:r w:rsidRPr="68410E4C">
        <w:rPr>
          <w:rFonts w:ascii="Calibri" w:eastAsia="Calibri" w:hAnsi="Calibri" w:cs="Calibri"/>
          <w:sz w:val="24"/>
          <w:szCs w:val="24"/>
        </w:rPr>
        <w:t xml:space="preserve">, principalmente dos instrumentos de controles relacionados aos riscos listados a seguir: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254"/>
        <w:gridCol w:w="2254"/>
        <w:gridCol w:w="2254"/>
        <w:gridCol w:w="2254"/>
      </w:tblGrid>
      <w:tr w:rsidR="44378100" w14:paraId="7C6AB53B" w14:textId="77777777" w:rsidTr="61689ABE">
        <w:trPr>
          <w:trHeight w:val="300"/>
        </w:trPr>
        <w:tc>
          <w:tcPr>
            <w:tcW w:w="2254" w:type="dxa"/>
            <w:shd w:val="clear" w:color="auto" w:fill="D9D9D9" w:themeFill="background1" w:themeFillShade="D9"/>
          </w:tcPr>
          <w:p w14:paraId="5DF5C3E6" w14:textId="480FDA1D" w:rsidR="4144BFBA" w:rsidRDefault="4144BFBA" w:rsidP="44378100">
            <w:pPr>
              <w:pStyle w:val="NoSpacing"/>
              <w:rPr>
                <w:rFonts w:ascii="Calibri" w:eastAsia="Calibri" w:hAnsi="Calibri" w:cs="Calibri"/>
                <w:sz w:val="24"/>
                <w:szCs w:val="24"/>
              </w:rPr>
            </w:pPr>
            <w:r w:rsidRPr="27F4CD6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Parágrafo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7E12C6EF" w14:textId="480FDA1D" w:rsidR="4144BFBA" w:rsidRDefault="4144BFBA" w:rsidP="44378100">
            <w:pPr>
              <w:pStyle w:val="NoSpacing"/>
              <w:rPr>
                <w:rFonts w:ascii="Calibri" w:eastAsia="Calibri" w:hAnsi="Calibri" w:cs="Calibri"/>
                <w:sz w:val="24"/>
                <w:szCs w:val="24"/>
              </w:rPr>
            </w:pPr>
            <w:r w:rsidRPr="27F4CD6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Risco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2640867B" w14:textId="480FDA1D" w:rsidR="44378100" w:rsidRDefault="4144BFBA" w:rsidP="27F4CD60">
            <w:pPr>
              <w:pStyle w:val="NoSpacing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27F4CD6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Código do risco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14436CE9" w14:textId="480FDA1D" w:rsidR="44378100" w:rsidRDefault="4144BFBA" w:rsidP="27F4CD60">
            <w:pPr>
              <w:pStyle w:val="NoSpacing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27F4CD6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Classificação do risco</w:t>
            </w:r>
          </w:p>
        </w:tc>
      </w:tr>
      <w:tr w:rsidR="44378100" w14:paraId="2BB1F3CD" w14:textId="77777777" w:rsidTr="61689ABE">
        <w:trPr>
          <w:trHeight w:val="300"/>
        </w:trPr>
        <w:tc>
          <w:tcPr>
            <w:tcW w:w="2254" w:type="dxa"/>
          </w:tcPr>
          <w:p w14:paraId="7765EB8A" w14:textId="78D2E2FF" w:rsidR="44378100" w:rsidRDefault="002406B5" w:rsidP="44378100">
            <w:pPr>
              <w:pStyle w:val="NoSpacing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/>
            </w:r>
            <w:r>
              <w:rPr>
                <w:rFonts w:ascii="Calibri" w:eastAsia="Calibri" w:hAnsi="Calibri" w:cs="Calibri"/>
              </w:rPr>
              <w:instrText xml:space="preserve"> REF _Ref158717967 \r \h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 w:rsidR="00D54753">
              <w:rPr>
                <w:rFonts w:ascii="Calibri" w:eastAsia="Calibri" w:hAnsi="Calibri" w:cs="Calibri"/>
              </w:rPr>
              <w:t>29</w:t>
            </w:r>
            <w:r>
              <w:rPr>
                <w:rFonts w:ascii="Calibri" w:eastAsia="Calibri" w:hAnsi="Calibri" w:cs="Calibri"/>
              </w:rPr>
              <w:fldChar w:fldCharType="end"/>
            </w:r>
            <w:r>
              <w:rPr>
                <w:rFonts w:ascii="Calibri" w:eastAsia="Calibri" w:hAnsi="Calibri" w:cs="Calibri"/>
              </w:rPr>
              <w:t xml:space="preserve"> e</w:t>
            </w:r>
            <w:r w:rsidR="38B26E6E" w:rsidRPr="3BADA150">
              <w:rPr>
                <w:rFonts w:ascii="Calibri" w:eastAsia="Calibri" w:hAnsi="Calibri" w:cs="Calibri"/>
              </w:rPr>
              <w:t xml:space="preserve"> </w:t>
            </w:r>
            <w:r w:rsidR="008179A2">
              <w:rPr>
                <w:rFonts w:ascii="Calibri" w:eastAsia="Calibri" w:hAnsi="Calibri" w:cs="Calibri"/>
              </w:rPr>
              <w:fldChar w:fldCharType="begin"/>
            </w:r>
            <w:r w:rsidR="008179A2">
              <w:rPr>
                <w:rFonts w:ascii="Calibri" w:eastAsia="Calibri" w:hAnsi="Calibri" w:cs="Calibri"/>
              </w:rPr>
              <w:instrText xml:space="preserve"> REF _Ref158717905 \r \h </w:instrText>
            </w:r>
            <w:r w:rsidR="008179A2">
              <w:rPr>
                <w:rFonts w:ascii="Calibri" w:eastAsia="Calibri" w:hAnsi="Calibri" w:cs="Calibri"/>
              </w:rPr>
            </w:r>
            <w:r w:rsidR="008179A2">
              <w:rPr>
                <w:rFonts w:ascii="Calibri" w:eastAsia="Calibri" w:hAnsi="Calibri" w:cs="Calibri"/>
              </w:rPr>
              <w:fldChar w:fldCharType="separate"/>
            </w:r>
            <w:r w:rsidR="00D54753">
              <w:rPr>
                <w:rFonts w:ascii="Calibri" w:eastAsia="Calibri" w:hAnsi="Calibri" w:cs="Calibri"/>
              </w:rPr>
              <w:t>36</w:t>
            </w:r>
            <w:r w:rsidR="008179A2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2254" w:type="dxa"/>
          </w:tcPr>
          <w:p w14:paraId="12724EE3" w14:textId="55EDB781" w:rsidR="44378100" w:rsidRDefault="22075685" w:rsidP="44378100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consolidação de dados de assédio insuficientes</w:t>
            </w:r>
          </w:p>
        </w:tc>
        <w:tc>
          <w:tcPr>
            <w:tcW w:w="2254" w:type="dxa"/>
          </w:tcPr>
          <w:p w14:paraId="17BA47E6" w14:textId="523E9C21" w:rsidR="44378100" w:rsidRDefault="22075685" w:rsidP="44378100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R6</w:t>
            </w:r>
          </w:p>
        </w:tc>
        <w:tc>
          <w:tcPr>
            <w:tcW w:w="2254" w:type="dxa"/>
          </w:tcPr>
          <w:p w14:paraId="4D903291" w14:textId="44AF14BB" w:rsidR="44378100" w:rsidRDefault="22075685" w:rsidP="44378100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Alto</w:t>
            </w:r>
          </w:p>
        </w:tc>
      </w:tr>
      <w:tr w:rsidR="44378100" w14:paraId="3B2580DA" w14:textId="77777777" w:rsidTr="61689ABE">
        <w:trPr>
          <w:trHeight w:val="300"/>
        </w:trPr>
        <w:tc>
          <w:tcPr>
            <w:tcW w:w="2254" w:type="dxa"/>
          </w:tcPr>
          <w:p w14:paraId="04EC6BBE" w14:textId="43EE31C8" w:rsidR="44378100" w:rsidRDefault="002406B5" w:rsidP="44378100">
            <w:pPr>
              <w:pStyle w:val="NoSpacing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/>
            </w:r>
            <w:r>
              <w:rPr>
                <w:rFonts w:ascii="Calibri" w:eastAsia="Calibri" w:hAnsi="Calibri" w:cs="Calibri"/>
              </w:rPr>
              <w:instrText xml:space="preserve"> REF _Ref158717981 \r \h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 w:rsidR="00D54753">
              <w:rPr>
                <w:rFonts w:ascii="Calibri" w:eastAsia="Calibri" w:hAnsi="Calibri" w:cs="Calibri"/>
              </w:rPr>
              <w:t>31</w:t>
            </w:r>
            <w:r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2254" w:type="dxa"/>
          </w:tcPr>
          <w:p w14:paraId="20C3FED4" w14:textId="1CA9CBC8" w:rsidR="44378100" w:rsidRDefault="22075685" w:rsidP="44378100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baixa sensibilização dos colaboradores sobre a temática de enfrentamento de conflitos</w:t>
            </w:r>
          </w:p>
        </w:tc>
        <w:tc>
          <w:tcPr>
            <w:tcW w:w="2254" w:type="dxa"/>
          </w:tcPr>
          <w:p w14:paraId="16281464" w14:textId="77081C7D" w:rsidR="44378100" w:rsidRDefault="22075685" w:rsidP="44378100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R</w:t>
            </w:r>
            <w:r w:rsidR="45786AD8" w:rsidRPr="0888E6B6"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2254" w:type="dxa"/>
          </w:tcPr>
          <w:p w14:paraId="595652DF" w14:textId="5B073009" w:rsidR="44378100" w:rsidRDefault="22075685" w:rsidP="44378100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Alto</w:t>
            </w:r>
          </w:p>
        </w:tc>
      </w:tr>
      <w:tr w:rsidR="44378100" w14:paraId="15CA550B" w14:textId="77777777" w:rsidTr="61689ABE">
        <w:trPr>
          <w:trHeight w:val="300"/>
        </w:trPr>
        <w:tc>
          <w:tcPr>
            <w:tcW w:w="2254" w:type="dxa"/>
          </w:tcPr>
          <w:p w14:paraId="2F159FC1" w14:textId="11A7585C" w:rsidR="44378100" w:rsidRDefault="002406B5" w:rsidP="44378100">
            <w:pPr>
              <w:pStyle w:val="NoSpacing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/>
            </w:r>
            <w:r>
              <w:rPr>
                <w:rFonts w:ascii="Calibri" w:eastAsia="Calibri" w:hAnsi="Calibri" w:cs="Calibri"/>
              </w:rPr>
              <w:instrText xml:space="preserve"> REF _Ref158718009 \r \h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 w:rsidR="00D54753">
              <w:rPr>
                <w:rFonts w:ascii="Calibri" w:eastAsia="Calibri" w:hAnsi="Calibri" w:cs="Calibri"/>
              </w:rPr>
              <w:t>27</w:t>
            </w:r>
            <w:r>
              <w:rPr>
                <w:rFonts w:ascii="Calibri" w:eastAsia="Calibri" w:hAnsi="Calibri" w:cs="Calibri"/>
              </w:rPr>
              <w:fldChar w:fldCharType="end"/>
            </w:r>
            <w:r w:rsidR="45A5308E" w:rsidRPr="3BADA15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4" w:type="dxa"/>
          </w:tcPr>
          <w:p w14:paraId="4780B563" w14:textId="5CE95131" w:rsidR="44378100" w:rsidRDefault="22075685" w:rsidP="44378100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falta de profissionais capacitados para atuar nos canais de comunicação disponíveis </w:t>
            </w:r>
          </w:p>
        </w:tc>
        <w:tc>
          <w:tcPr>
            <w:tcW w:w="2254" w:type="dxa"/>
          </w:tcPr>
          <w:p w14:paraId="071E4BE0" w14:textId="7E259CEA" w:rsidR="44378100" w:rsidRDefault="22075685" w:rsidP="44378100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R10</w:t>
            </w:r>
          </w:p>
        </w:tc>
        <w:tc>
          <w:tcPr>
            <w:tcW w:w="2254" w:type="dxa"/>
          </w:tcPr>
          <w:p w14:paraId="7BF55D76" w14:textId="094AD842" w:rsidR="44378100" w:rsidRDefault="3603418D" w:rsidP="44378100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Médio</w:t>
            </w:r>
          </w:p>
        </w:tc>
      </w:tr>
      <w:tr w:rsidR="61689ABE" w14:paraId="4EFE17AD" w14:textId="77777777" w:rsidTr="61689ABE">
        <w:trPr>
          <w:trHeight w:val="300"/>
        </w:trPr>
        <w:tc>
          <w:tcPr>
            <w:tcW w:w="2254" w:type="dxa"/>
          </w:tcPr>
          <w:p w14:paraId="5B541E61" w14:textId="71D1D5E3" w:rsidR="61689ABE" w:rsidRDefault="002406B5" w:rsidP="61689ABE">
            <w:pPr>
              <w:pStyle w:val="NoSpacing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/>
            </w:r>
            <w:r>
              <w:rPr>
                <w:rFonts w:ascii="Calibri" w:eastAsia="Calibri" w:hAnsi="Calibri" w:cs="Calibri"/>
              </w:rPr>
              <w:instrText xml:space="preserve"> REF _Ref158718046 \r \h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 w:rsidR="00D54753">
              <w:rPr>
                <w:rFonts w:ascii="Calibri" w:eastAsia="Calibri" w:hAnsi="Calibri" w:cs="Calibri"/>
              </w:rPr>
              <w:t>45</w:t>
            </w:r>
            <w:r>
              <w:rPr>
                <w:rFonts w:ascii="Calibri" w:eastAsia="Calibri" w:hAnsi="Calibri" w:cs="Calibri"/>
              </w:rPr>
              <w:fldChar w:fldCharType="end"/>
            </w:r>
            <w:r w:rsidR="28A63B2B" w:rsidRPr="3BADA15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4" w:type="dxa"/>
          </w:tcPr>
          <w:p w14:paraId="4D1816CE" w14:textId="54619AAE" w:rsidR="61689ABE" w:rsidRDefault="3603418D" w:rsidP="61689ABE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falta de aplicação da política de prevenção e combate ao assédio a membros da alta administração</w:t>
            </w:r>
          </w:p>
        </w:tc>
        <w:tc>
          <w:tcPr>
            <w:tcW w:w="2254" w:type="dxa"/>
          </w:tcPr>
          <w:p w14:paraId="03083BD6" w14:textId="68C91DEF" w:rsidR="61689ABE" w:rsidRDefault="3603418D" w:rsidP="61689ABE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R11</w:t>
            </w:r>
          </w:p>
        </w:tc>
        <w:tc>
          <w:tcPr>
            <w:tcW w:w="2254" w:type="dxa"/>
          </w:tcPr>
          <w:p w14:paraId="751C0555" w14:textId="2629D476" w:rsidR="61689ABE" w:rsidRDefault="3603418D" w:rsidP="61689ABE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Médio</w:t>
            </w:r>
          </w:p>
        </w:tc>
      </w:tr>
      <w:tr w:rsidR="0888E6B6" w14:paraId="5DF355B7" w14:textId="77777777" w:rsidTr="3BADA150">
        <w:trPr>
          <w:trHeight w:val="300"/>
        </w:trPr>
        <w:tc>
          <w:tcPr>
            <w:tcW w:w="2254" w:type="dxa"/>
          </w:tcPr>
          <w:p w14:paraId="68A420CF" w14:textId="29E536A9" w:rsidR="334D0BF0" w:rsidRDefault="002406B5" w:rsidP="3BADA150">
            <w:pPr>
              <w:pStyle w:val="NoSpacing"/>
            </w:pPr>
            <w:r>
              <w:fldChar w:fldCharType="begin"/>
            </w:r>
            <w:r>
              <w:instrText xml:space="preserve"> REF _Ref158718060 \r \h </w:instrText>
            </w:r>
            <w:r>
              <w:fldChar w:fldCharType="separate"/>
            </w:r>
            <w:r w:rsidR="00D54753">
              <w:t>46</w:t>
            </w:r>
            <w:r>
              <w:fldChar w:fldCharType="end"/>
            </w:r>
            <w:r w:rsidR="5F016C90" w:rsidRPr="3BADA150">
              <w:t xml:space="preserve"> </w:t>
            </w:r>
          </w:p>
        </w:tc>
        <w:tc>
          <w:tcPr>
            <w:tcW w:w="2254" w:type="dxa"/>
          </w:tcPr>
          <w:p w14:paraId="60D7ACFE" w14:textId="04D39AF3" w:rsidR="3603418D" w:rsidRDefault="3603418D" w:rsidP="0888E6B6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falta de mecanismo para realização de denúncia anônima</w:t>
            </w:r>
          </w:p>
        </w:tc>
        <w:tc>
          <w:tcPr>
            <w:tcW w:w="2254" w:type="dxa"/>
          </w:tcPr>
          <w:p w14:paraId="07559163" w14:textId="14BC3950" w:rsidR="3603418D" w:rsidRDefault="3603418D" w:rsidP="0888E6B6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R12</w:t>
            </w:r>
          </w:p>
        </w:tc>
        <w:tc>
          <w:tcPr>
            <w:tcW w:w="2254" w:type="dxa"/>
          </w:tcPr>
          <w:p w14:paraId="67BB8C43" w14:textId="672AC368" w:rsidR="3603418D" w:rsidRDefault="3603418D" w:rsidP="0888E6B6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Médio</w:t>
            </w:r>
          </w:p>
        </w:tc>
      </w:tr>
      <w:tr w:rsidR="0888E6B6" w14:paraId="1099513E" w14:textId="77777777" w:rsidTr="3BADA150">
        <w:trPr>
          <w:trHeight w:val="300"/>
        </w:trPr>
        <w:tc>
          <w:tcPr>
            <w:tcW w:w="2254" w:type="dxa"/>
          </w:tcPr>
          <w:p w14:paraId="70770007" w14:textId="058F66FD" w:rsidR="793E58A4" w:rsidRDefault="002406B5" w:rsidP="3BADA150">
            <w:pPr>
              <w:pStyle w:val="NoSpacing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/>
            </w:r>
            <w:r>
              <w:rPr>
                <w:rFonts w:ascii="Calibri" w:eastAsia="Calibri" w:hAnsi="Calibri" w:cs="Calibri"/>
              </w:rPr>
              <w:instrText xml:space="preserve"> REF _Ref158718074 \r \h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 w:rsidR="00D54753">
              <w:rPr>
                <w:rFonts w:ascii="Calibri" w:eastAsia="Calibri" w:hAnsi="Calibri" w:cs="Calibri"/>
              </w:rPr>
              <w:t>41</w:t>
            </w:r>
            <w:r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2254" w:type="dxa"/>
          </w:tcPr>
          <w:p w14:paraId="71250E25" w14:textId="09241276" w:rsidR="3603418D" w:rsidRDefault="3603418D" w:rsidP="0888E6B6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falta de número de protocolo das denúncias, para acompanhamento e monitoramento dos casos, tanto pela administração como pelo denunciante</w:t>
            </w:r>
          </w:p>
        </w:tc>
        <w:tc>
          <w:tcPr>
            <w:tcW w:w="2254" w:type="dxa"/>
          </w:tcPr>
          <w:p w14:paraId="4D1B4673" w14:textId="38FAEEA6" w:rsidR="3603418D" w:rsidRDefault="3603418D" w:rsidP="0888E6B6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R13</w:t>
            </w:r>
          </w:p>
        </w:tc>
        <w:tc>
          <w:tcPr>
            <w:tcW w:w="2254" w:type="dxa"/>
          </w:tcPr>
          <w:p w14:paraId="7E4D982B" w14:textId="6F19108C" w:rsidR="3603418D" w:rsidRDefault="3603418D" w:rsidP="0888E6B6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Médio</w:t>
            </w:r>
          </w:p>
        </w:tc>
      </w:tr>
      <w:tr w:rsidR="0888E6B6" w14:paraId="15EC9A42" w14:textId="77777777" w:rsidTr="3BADA150">
        <w:trPr>
          <w:trHeight w:val="300"/>
        </w:trPr>
        <w:tc>
          <w:tcPr>
            <w:tcW w:w="2254" w:type="dxa"/>
          </w:tcPr>
          <w:p w14:paraId="4BCA02D9" w14:textId="554D2B2A" w:rsidR="0888E6B6" w:rsidRDefault="002406B5" w:rsidP="3BADA150">
            <w:pPr>
              <w:pStyle w:val="NoSpacing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/>
            </w:r>
            <w:r>
              <w:rPr>
                <w:rFonts w:ascii="Calibri" w:eastAsia="Calibri" w:hAnsi="Calibri" w:cs="Calibri"/>
              </w:rPr>
              <w:instrText xml:space="preserve"> REF _Ref158718134 \r \h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 w:rsidR="00D54753">
              <w:rPr>
                <w:rFonts w:ascii="Calibri" w:eastAsia="Calibri" w:hAnsi="Calibri" w:cs="Calibri"/>
              </w:rPr>
              <w:t>37.b)</w:t>
            </w:r>
            <w:r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2254" w:type="dxa"/>
          </w:tcPr>
          <w:p w14:paraId="2F8B55FE" w14:textId="6CDF3AC0" w:rsidR="69C1FEFB" w:rsidRDefault="69C1FEFB" w:rsidP="0888E6B6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o</w:t>
            </w:r>
            <w:r w:rsidR="3603418D" w:rsidRPr="0888E6B6">
              <w:rPr>
                <w:rFonts w:ascii="Calibri" w:eastAsia="Calibri" w:hAnsi="Calibri" w:cs="Calibri"/>
              </w:rPr>
              <w:t>s canais para denúncia não seguem protocolo consistente para obtenção e consolidação das informações sobre os eventos suspeitos </w:t>
            </w:r>
          </w:p>
        </w:tc>
        <w:tc>
          <w:tcPr>
            <w:tcW w:w="2254" w:type="dxa"/>
          </w:tcPr>
          <w:p w14:paraId="4149F640" w14:textId="76A5FCF3" w:rsidR="3603418D" w:rsidRDefault="3603418D" w:rsidP="0888E6B6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R14</w:t>
            </w:r>
          </w:p>
        </w:tc>
        <w:tc>
          <w:tcPr>
            <w:tcW w:w="2254" w:type="dxa"/>
          </w:tcPr>
          <w:p w14:paraId="3B452048" w14:textId="148C06F4" w:rsidR="3603418D" w:rsidRDefault="3603418D" w:rsidP="0888E6B6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Médio</w:t>
            </w:r>
          </w:p>
        </w:tc>
      </w:tr>
      <w:tr w:rsidR="0888E6B6" w14:paraId="2D999E32" w14:textId="77777777" w:rsidTr="3BADA150">
        <w:trPr>
          <w:trHeight w:val="300"/>
        </w:trPr>
        <w:tc>
          <w:tcPr>
            <w:tcW w:w="2254" w:type="dxa"/>
          </w:tcPr>
          <w:p w14:paraId="7534E455" w14:textId="4E65F570" w:rsidR="0888E6B6" w:rsidRDefault="002406B5" w:rsidP="3BADA150">
            <w:pPr>
              <w:pStyle w:val="NoSpacing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/>
            </w:r>
            <w:r>
              <w:rPr>
                <w:rFonts w:ascii="Calibri" w:eastAsia="Calibri" w:hAnsi="Calibri" w:cs="Calibri"/>
              </w:rPr>
              <w:instrText xml:space="preserve"> REF _Ref158718142 \r \h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 w:rsidR="00D54753">
              <w:rPr>
                <w:rFonts w:ascii="Calibri" w:eastAsia="Calibri" w:hAnsi="Calibri" w:cs="Calibri"/>
              </w:rPr>
              <w:t>37.c)</w:t>
            </w:r>
            <w:r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2254" w:type="dxa"/>
          </w:tcPr>
          <w:p w14:paraId="5E5FDE84" w14:textId="5745A13D" w:rsidR="0BED01E4" w:rsidRDefault="0BED01E4" w:rsidP="0888E6B6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f</w:t>
            </w:r>
            <w:r w:rsidR="3603418D" w:rsidRPr="0888E6B6">
              <w:rPr>
                <w:rFonts w:ascii="Calibri" w:eastAsia="Calibri" w:hAnsi="Calibri" w:cs="Calibri"/>
              </w:rPr>
              <w:t>alta de monitoramento da evolução dos quantitativos de cas</w:t>
            </w:r>
            <w:r w:rsidR="630F8256" w:rsidRPr="0888E6B6">
              <w:rPr>
                <w:rFonts w:ascii="Calibri" w:eastAsia="Calibri" w:hAnsi="Calibri" w:cs="Calibri"/>
              </w:rPr>
              <w:t>o</w:t>
            </w:r>
            <w:r w:rsidR="3603418D" w:rsidRPr="0888E6B6">
              <w:rPr>
                <w:rFonts w:ascii="Calibri" w:eastAsia="Calibri" w:hAnsi="Calibri" w:cs="Calibri"/>
              </w:rPr>
              <w:t>s de assédio e discriminação</w:t>
            </w:r>
          </w:p>
        </w:tc>
        <w:tc>
          <w:tcPr>
            <w:tcW w:w="2254" w:type="dxa"/>
          </w:tcPr>
          <w:p w14:paraId="4B60C549" w14:textId="785DF24C" w:rsidR="3603418D" w:rsidRDefault="3603418D" w:rsidP="0888E6B6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R16</w:t>
            </w:r>
          </w:p>
        </w:tc>
        <w:tc>
          <w:tcPr>
            <w:tcW w:w="2254" w:type="dxa"/>
          </w:tcPr>
          <w:p w14:paraId="2E81B4BE" w14:textId="3F555CB5" w:rsidR="3603418D" w:rsidRDefault="3603418D" w:rsidP="0888E6B6">
            <w:pPr>
              <w:pStyle w:val="NoSpacing"/>
              <w:rPr>
                <w:rFonts w:ascii="Calibri" w:eastAsia="Calibri" w:hAnsi="Calibri" w:cs="Calibri"/>
              </w:rPr>
            </w:pPr>
            <w:r w:rsidRPr="0888E6B6">
              <w:rPr>
                <w:rFonts w:ascii="Calibri" w:eastAsia="Calibri" w:hAnsi="Calibri" w:cs="Calibri"/>
              </w:rPr>
              <w:t>Baixo</w:t>
            </w:r>
          </w:p>
        </w:tc>
      </w:tr>
    </w:tbl>
    <w:p w14:paraId="0C0A0DAF" w14:textId="10775778" w:rsidR="1E40832E" w:rsidRDefault="1E40832E" w:rsidP="738BAE79">
      <w:pPr>
        <w:pStyle w:val="NoSpacing"/>
        <w:numPr>
          <w:ilvl w:val="1"/>
          <w:numId w:val="15"/>
        </w:numPr>
        <w:spacing w:before="240" w:after="240"/>
        <w:ind w:left="0" w:firstLine="1134"/>
        <w:jc w:val="both"/>
        <w:rPr>
          <w:rFonts w:ascii="Calibri" w:hAnsi="Calibri" w:cs="Calibri"/>
          <w:b/>
          <w:bCs/>
          <w:sz w:val="24"/>
          <w:szCs w:val="24"/>
        </w:rPr>
      </w:pPr>
      <w:r w:rsidRPr="738BAE79">
        <w:rPr>
          <w:rFonts w:ascii="Calibri" w:hAnsi="Calibri" w:cs="Calibri"/>
          <w:b/>
          <w:bCs/>
          <w:sz w:val="24"/>
          <w:szCs w:val="24"/>
        </w:rPr>
        <w:t>Apuração e eventual responsabilização administrativa</w:t>
      </w:r>
    </w:p>
    <w:p w14:paraId="4355A026" w14:textId="41EF0A04" w:rsidR="1E40832E" w:rsidRDefault="1E40832E" w:rsidP="0888E6B6">
      <w:pPr>
        <w:pStyle w:val="NoSpacing"/>
        <w:numPr>
          <w:ilvl w:val="0"/>
          <w:numId w:val="16"/>
        </w:numPr>
        <w:spacing w:before="240" w:after="240"/>
        <w:ind w:left="0" w:firstLine="0"/>
        <w:jc w:val="both"/>
        <w:rPr>
          <w:rFonts w:ascii="Calibri" w:eastAsia="Calibri" w:hAnsi="Calibri" w:cs="Calibri"/>
          <w:sz w:val="24"/>
          <w:szCs w:val="24"/>
        </w:rPr>
      </w:pPr>
      <w:r w:rsidRPr="3BADA150">
        <w:rPr>
          <w:sz w:val="24"/>
          <w:szCs w:val="24"/>
        </w:rPr>
        <w:t>No curso da auditoria não foi possível observar nenhum indício de fraude ou erro que ensej</w:t>
      </w:r>
      <w:r w:rsidR="00995019">
        <w:rPr>
          <w:sz w:val="24"/>
          <w:szCs w:val="24"/>
        </w:rPr>
        <w:t>asse</w:t>
      </w:r>
      <w:r w:rsidRPr="3BADA150">
        <w:rPr>
          <w:sz w:val="24"/>
          <w:szCs w:val="24"/>
        </w:rPr>
        <w:t xml:space="preserve"> responsabilização administrativa dos gestores.</w:t>
      </w:r>
    </w:p>
    <w:p w14:paraId="1683A7E8" w14:textId="3851B9EA" w:rsidR="00557BE8" w:rsidRDefault="00557BE8" w:rsidP="00557BE8">
      <w:pPr>
        <w:tabs>
          <w:tab w:val="right" w:pos="1134"/>
        </w:tabs>
        <w:spacing w:before="240" w:after="24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8D1204B" w14:textId="20EE5AC9" w:rsidR="00844CD9" w:rsidRDefault="00844CD9" w:rsidP="00844CD9">
      <w:pPr>
        <w:tabs>
          <w:tab w:val="right" w:pos="1134"/>
        </w:tabs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Priscila Schubert da Cunha Canto</w:t>
      </w:r>
    </w:p>
    <w:p w14:paraId="7B216C4C" w14:textId="7A670E01" w:rsidR="00EF73DA" w:rsidRDefault="00EF73DA" w:rsidP="00AD1834">
      <w:pPr>
        <w:tabs>
          <w:tab w:val="right" w:pos="1134"/>
        </w:tabs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Coordenador</w:t>
      </w:r>
      <w:r w:rsidR="00A323F0"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de Auditoria Interna</w:t>
      </w:r>
    </w:p>
    <w:p w14:paraId="628EEF7D" w14:textId="77777777" w:rsidR="00844CD9" w:rsidRDefault="00844CD9" w:rsidP="00AD1834">
      <w:pPr>
        <w:tabs>
          <w:tab w:val="right" w:pos="1134"/>
        </w:tabs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14:paraId="33E2026A" w14:textId="303BD3D7" w:rsidR="00EF73DA" w:rsidRDefault="00844CD9" w:rsidP="00AD1834">
      <w:pPr>
        <w:tabs>
          <w:tab w:val="right" w:pos="1134"/>
        </w:tabs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844CD9">
        <w:rPr>
          <w:rFonts w:ascii="Calibri" w:hAnsi="Calibri" w:cs="Calibri"/>
          <w:b/>
          <w:sz w:val="24"/>
          <w:szCs w:val="24"/>
        </w:rPr>
        <w:t>Edison Livio Bruno de Araújo Lopes</w:t>
      </w:r>
    </w:p>
    <w:p w14:paraId="01C97886" w14:textId="63F87D25" w:rsidR="00B429BB" w:rsidRDefault="00EF73DA" w:rsidP="00AD1834">
      <w:pPr>
        <w:tabs>
          <w:tab w:val="right" w:pos="1134"/>
        </w:tabs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 w:rsidRPr="1ABEB606">
        <w:rPr>
          <w:rFonts w:ascii="Calibri" w:hAnsi="Calibri" w:cs="Calibri"/>
          <w:sz w:val="24"/>
          <w:szCs w:val="24"/>
        </w:rPr>
        <w:t>Chefe da Seção de Auditoria da Gestão e da Governança</w:t>
      </w:r>
    </w:p>
    <w:p w14:paraId="222FCD8C" w14:textId="485298DD" w:rsidR="00B429BB" w:rsidRDefault="00B429BB" w:rsidP="00B429BB">
      <w:pPr>
        <w:tabs>
          <w:tab w:val="right" w:pos="1134"/>
        </w:tabs>
        <w:spacing w:before="240" w:after="24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Equipe de Auditoria:</w:t>
      </w:r>
    </w:p>
    <w:p w14:paraId="74D44F6F" w14:textId="6946761E" w:rsidR="001E2810" w:rsidRPr="006E0A76" w:rsidRDefault="005E6486" w:rsidP="009B1548">
      <w:pPr>
        <w:pStyle w:val="BodyText"/>
        <w:spacing w:before="240" w:after="240"/>
        <w:ind w:left="284"/>
      </w:pPr>
      <w:r>
        <w:t>Nathália Freitas Loureiro – Mat.: 1677</w:t>
      </w:r>
    </w:p>
    <w:p w14:paraId="0FF83AEE" w14:textId="77777777" w:rsidR="001E2810" w:rsidRDefault="001E2810" w:rsidP="00AD1834">
      <w:pPr>
        <w:pStyle w:val="BodyText"/>
        <w:spacing w:before="240" w:after="240"/>
        <w:ind w:left="284"/>
        <w:rPr>
          <w:b/>
          <w:bCs/>
        </w:rPr>
      </w:pPr>
      <w:r>
        <w:t>Thiago Eustáquio da Costa Gonçalves – Mat.: 1862</w:t>
      </w:r>
    </w:p>
    <w:p w14:paraId="4555CC0E" w14:textId="7B745493" w:rsidR="00203EBE" w:rsidRDefault="00203EBE">
      <w:pPr>
        <w:rPr>
          <w:rFonts w:ascii="Calibri" w:hAnsi="Calibri" w:cs="Calibri"/>
          <w:color w:val="FF0000"/>
          <w:sz w:val="24"/>
          <w:szCs w:val="24"/>
        </w:rPr>
        <w:sectPr w:rsidR="00203EBE" w:rsidSect="00BC2648">
          <w:headerReference w:type="default" r:id="rId30"/>
          <w:footerReference w:type="default" r:id="rId31"/>
          <w:pgSz w:w="11906" w:h="16838"/>
          <w:pgMar w:top="2552" w:right="1440" w:bottom="1080" w:left="1440" w:header="426" w:footer="709" w:gutter="0"/>
          <w:pgNumType w:start="3"/>
          <w:cols w:space="708"/>
          <w:docGrid w:linePitch="360"/>
        </w:sectPr>
      </w:pPr>
    </w:p>
    <w:p w14:paraId="2C26278B" w14:textId="35D5CFB4" w:rsidR="08E04804" w:rsidRDefault="73E0E5A8" w:rsidP="08E04804">
      <w:pPr>
        <w:pStyle w:val="NoSpacing"/>
        <w:spacing w:before="240" w:after="240"/>
        <w:ind w:left="360"/>
        <w:jc w:val="both"/>
        <w:outlineLvl w:val="0"/>
        <w:rPr>
          <w:rFonts w:ascii="Calibri" w:eastAsia="Calibri" w:hAnsi="Calibri" w:cs="Calibri"/>
          <w:b/>
          <w:bCs/>
          <w:sz w:val="24"/>
          <w:szCs w:val="24"/>
        </w:rPr>
      </w:pPr>
      <w:bookmarkStart w:id="167" w:name="_Toc146557668"/>
      <w:bookmarkStart w:id="168" w:name="_Toc51166100"/>
      <w:bookmarkStart w:id="169" w:name="_Toc158385615"/>
      <w:bookmarkStart w:id="170" w:name="_Toc158912569"/>
      <w:r w:rsidRPr="08E04804">
        <w:rPr>
          <w:rFonts w:ascii="Calibri" w:eastAsia="Calibri" w:hAnsi="Calibri" w:cs="Calibri"/>
          <w:b/>
          <w:bCs/>
          <w:sz w:val="24"/>
          <w:szCs w:val="24"/>
        </w:rPr>
        <w:t>A</w:t>
      </w:r>
      <w:r w:rsidR="3530B5F2" w:rsidRPr="08E04804">
        <w:rPr>
          <w:rFonts w:ascii="Calibri" w:eastAsia="Calibri" w:hAnsi="Calibri" w:cs="Calibri"/>
          <w:b/>
          <w:bCs/>
          <w:sz w:val="24"/>
          <w:szCs w:val="24"/>
        </w:rPr>
        <w:t>PÊNDICE</w:t>
      </w:r>
      <w:r w:rsidRPr="08E04804">
        <w:rPr>
          <w:rFonts w:ascii="Calibri" w:eastAsia="Calibri" w:hAnsi="Calibri" w:cs="Calibri"/>
          <w:b/>
          <w:bCs/>
          <w:sz w:val="24"/>
          <w:szCs w:val="24"/>
        </w:rPr>
        <w:t xml:space="preserve"> I - MATRIZ DE ACHADOS</w:t>
      </w:r>
      <w:bookmarkEnd w:id="167"/>
      <w:bookmarkEnd w:id="168"/>
      <w:bookmarkEnd w:id="169"/>
      <w:bookmarkEnd w:id="170"/>
    </w:p>
    <w:tbl>
      <w:tblPr>
        <w:tblStyle w:val="TableGrid"/>
        <w:tblW w:w="14672" w:type="dxa"/>
        <w:tblLayout w:type="fixed"/>
        <w:tblLook w:val="06A0" w:firstRow="1" w:lastRow="0" w:firstColumn="1" w:lastColumn="0" w:noHBand="1" w:noVBand="1"/>
      </w:tblPr>
      <w:tblGrid>
        <w:gridCol w:w="1742"/>
        <w:gridCol w:w="1473"/>
        <w:gridCol w:w="2804"/>
        <w:gridCol w:w="1626"/>
        <w:gridCol w:w="2127"/>
        <w:gridCol w:w="2549"/>
        <w:gridCol w:w="2351"/>
      </w:tblGrid>
      <w:tr w:rsidR="5A2EAF03" w14:paraId="63CB826B" w14:textId="77777777" w:rsidTr="00AB461E">
        <w:trPr>
          <w:trHeight w:val="300"/>
          <w:tblHeader/>
        </w:trPr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left w:w="108" w:type="dxa"/>
              <w:right w:w="108" w:type="dxa"/>
            </w:tcMar>
          </w:tcPr>
          <w:p w14:paraId="66CB3E45" w14:textId="56FCAA9B" w:rsidR="5A2EAF03" w:rsidRDefault="5A2EAF03" w:rsidP="5A2EAF03">
            <w:pPr>
              <w:jc w:val="center"/>
            </w:pPr>
            <w:r w:rsidRPr="5A2EAF0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Descrição Sumária</w:t>
            </w:r>
          </w:p>
        </w:tc>
        <w:tc>
          <w:tcPr>
            <w:tcW w:w="1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left w:w="108" w:type="dxa"/>
              <w:right w:w="108" w:type="dxa"/>
            </w:tcMar>
          </w:tcPr>
          <w:p w14:paraId="133FB4D9" w14:textId="00D12691" w:rsidR="5A2EAF03" w:rsidRDefault="5A2EAF03" w:rsidP="00063CBF">
            <w:pPr>
              <w:spacing w:after="100" w:afterAutospacing="1"/>
              <w:jc w:val="center"/>
            </w:pPr>
            <w:r w:rsidRPr="5A2EAF0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Critério</w:t>
            </w:r>
          </w:p>
        </w:tc>
        <w:tc>
          <w:tcPr>
            <w:tcW w:w="2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left w:w="108" w:type="dxa"/>
              <w:right w:w="108" w:type="dxa"/>
            </w:tcMar>
          </w:tcPr>
          <w:p w14:paraId="4CD657A0" w14:textId="580A3C75" w:rsidR="5A2EAF03" w:rsidRDefault="5A2EAF03" w:rsidP="00E367E1">
            <w:pPr>
              <w:spacing w:after="100" w:afterAutospacing="1"/>
              <w:jc w:val="center"/>
            </w:pPr>
            <w:r w:rsidRPr="5A2EAF0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Situação encontrada</w:t>
            </w:r>
          </w:p>
        </w:tc>
        <w:tc>
          <w:tcPr>
            <w:tcW w:w="1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left w:w="108" w:type="dxa"/>
              <w:right w:w="108" w:type="dxa"/>
            </w:tcMar>
          </w:tcPr>
          <w:p w14:paraId="5A10C7B5" w14:textId="7F7F6CFC" w:rsidR="5A2EAF03" w:rsidRDefault="5A2EAF03" w:rsidP="5A2EAF03">
            <w:pPr>
              <w:jc w:val="center"/>
            </w:pPr>
            <w:r w:rsidRPr="5A2EAF0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Evidência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left w:w="108" w:type="dxa"/>
              <w:right w:w="108" w:type="dxa"/>
            </w:tcMar>
          </w:tcPr>
          <w:p w14:paraId="64102C85" w14:textId="3E4F9729" w:rsidR="5A2EAF03" w:rsidRDefault="5A2EAF03" w:rsidP="00336B47">
            <w:pPr>
              <w:spacing w:after="100" w:afterAutospacing="1"/>
              <w:jc w:val="center"/>
            </w:pPr>
            <w:r w:rsidRPr="5A2EAF0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Causa</w:t>
            </w:r>
          </w:p>
        </w:tc>
        <w:tc>
          <w:tcPr>
            <w:tcW w:w="2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left w:w="108" w:type="dxa"/>
              <w:right w:w="108" w:type="dxa"/>
            </w:tcMar>
          </w:tcPr>
          <w:p w14:paraId="1262F278" w14:textId="0FD3F172" w:rsidR="5A2EAF03" w:rsidRDefault="5A2EAF03" w:rsidP="5A2EAF03">
            <w:pPr>
              <w:jc w:val="center"/>
            </w:pPr>
            <w:r w:rsidRPr="5A2EAF0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Efeito</w:t>
            </w:r>
          </w:p>
        </w:tc>
        <w:tc>
          <w:tcPr>
            <w:tcW w:w="2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left w:w="108" w:type="dxa"/>
              <w:right w:w="108" w:type="dxa"/>
            </w:tcMar>
          </w:tcPr>
          <w:p w14:paraId="00CD088B" w14:textId="3912DB54" w:rsidR="5A2EAF03" w:rsidRDefault="005E0672" w:rsidP="5A2EAF03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Encaminhamen</w:t>
            </w:r>
            <w:r w:rsidR="00D179C6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to</w:t>
            </w:r>
          </w:p>
        </w:tc>
      </w:tr>
      <w:tr w:rsidR="5A2EAF03" w14:paraId="54F3F51C" w14:textId="77777777" w:rsidTr="00926AB6">
        <w:trPr>
          <w:trHeight w:val="7096"/>
        </w:trPr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9949D3" w14:textId="71148E20" w:rsidR="5A2EAF03" w:rsidRPr="004902E2" w:rsidRDefault="5A2EAF03" w:rsidP="5A2EAF03">
            <w:pPr>
              <w:rPr>
                <w:b/>
              </w:rPr>
            </w:pPr>
            <w:r w:rsidRPr="004902E2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Ausência de Dados Estruturados para Orientar as Abordagens de Combate ao </w:t>
            </w:r>
            <w:r w:rsidR="001807E8" w:rsidRPr="004902E2">
              <w:rPr>
                <w:rFonts w:ascii="Calibri" w:eastAsia="Calibri" w:hAnsi="Calibri" w:cs="Calibri"/>
                <w:b/>
                <w:sz w:val="22"/>
                <w:szCs w:val="22"/>
              </w:rPr>
              <w:t>assédio</w:t>
            </w:r>
            <w:r w:rsidRPr="004902E2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e </w:t>
            </w:r>
            <w:r w:rsidR="001807E8" w:rsidRPr="004902E2">
              <w:rPr>
                <w:rFonts w:ascii="Calibri" w:eastAsia="Calibri" w:hAnsi="Calibri" w:cs="Calibri"/>
                <w:b/>
                <w:sz w:val="22"/>
                <w:szCs w:val="22"/>
              </w:rPr>
              <w:t>à discriminação</w:t>
            </w:r>
            <w:r w:rsidRPr="004902E2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no CNJ</w:t>
            </w:r>
          </w:p>
        </w:tc>
        <w:tc>
          <w:tcPr>
            <w:tcW w:w="1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D388E0" w14:textId="7DC2FE94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Portaria CNJ n. 59 de 25/04/2023</w:t>
            </w:r>
          </w:p>
          <w:p w14:paraId="0D39EE58" w14:textId="560143C3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22ABB0A7" w14:textId="67CEB30F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Resolução CNJ n. 351/2020</w:t>
            </w:r>
          </w:p>
          <w:p w14:paraId="11838AB6" w14:textId="51D6388C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48314477" w14:textId="7462250D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ACÓRDÃO TCU n. 456/2022</w:t>
            </w:r>
          </w:p>
          <w:p w14:paraId="09694ACA" w14:textId="0DAF5CC3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6AC27DBA" w14:textId="4E8C141C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Modelo de Avaliação do TCU - itens 1.1.4</w:t>
            </w:r>
          </w:p>
          <w:p w14:paraId="46773B66" w14:textId="0007084C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636773D9" w14:textId="22D37773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Modelo de Avaliação do TCU – item 2.2.4, 2.2.5, 2.2.6</w:t>
            </w:r>
          </w:p>
          <w:p w14:paraId="1E76EDD9" w14:textId="1EF42B3E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56B73C3D" w14:textId="14F1E9D5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Modelo de Avaliação do TCU – item 2.3.4</w:t>
            </w:r>
          </w:p>
          <w:p w14:paraId="24D89B61" w14:textId="65716518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7AE79DA6" w14:textId="30F00630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Modelo de Avaliação do TCU – itens 3.1.1, 3.1.2, 3.1.3, 3.1.5</w:t>
            </w:r>
          </w:p>
          <w:p w14:paraId="0B5CB5F8" w14:textId="013C712B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364B9570" w14:textId="72A285B4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Modelo de Avaliação do TCU – item 3.2.2, 3.2.3</w:t>
            </w:r>
          </w:p>
          <w:p w14:paraId="5C1C1D2D" w14:textId="52B23624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195A9101" w14:textId="20A6251F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Modelo de Avaliação do TCU – item 4.2.2</w:t>
            </w:r>
          </w:p>
          <w:p w14:paraId="75DEEFA8" w14:textId="4B815CAD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14FBA55B" w14:textId="70FAF1BA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Modelo de Avaliação do TCU – item 4.3.3, 4.3.4, 4.3.5</w:t>
            </w:r>
          </w:p>
          <w:p w14:paraId="5C7527D0" w14:textId="6E412952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1E53723D" w14:textId="16045982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Modelo de Avaliação do TCU – item 4.4.1</w:t>
            </w:r>
          </w:p>
        </w:tc>
        <w:tc>
          <w:tcPr>
            <w:tcW w:w="2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D4E91F" w14:textId="3FCEE476" w:rsidR="5A2EAF03" w:rsidRDefault="5A2EAF03" w:rsidP="0036142C">
            <w:pPr>
              <w:pStyle w:val="ListParagraph"/>
              <w:numPr>
                <w:ilvl w:val="0"/>
                <w:numId w:val="38"/>
              </w:numPr>
              <w:ind w:left="72" w:hanging="141"/>
            </w:pPr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Ausência de pesquisas sobre assédio e discriminação no âmbito do CNJ</w:t>
            </w:r>
            <w:r w:rsidR="002E78E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;</w:t>
            </w:r>
          </w:p>
          <w:p w14:paraId="11E1023F" w14:textId="2954315C" w:rsidR="5A2EAF03" w:rsidRDefault="5A2EAF03" w:rsidP="0036142C">
            <w:pPr>
              <w:ind w:left="72" w:hanging="141"/>
            </w:pPr>
          </w:p>
          <w:p w14:paraId="24721813" w14:textId="551A6B06" w:rsidR="5A2EAF03" w:rsidRDefault="5A2EAF03" w:rsidP="0036142C">
            <w:pPr>
              <w:pStyle w:val="ListParagraph"/>
              <w:numPr>
                <w:ilvl w:val="0"/>
                <w:numId w:val="38"/>
              </w:numPr>
              <w:ind w:left="72" w:hanging="141"/>
            </w:pPr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Falta de pesquisa entre os colaboradores sobre a percepção do compromisso da alta administração com a prevenção e combate ao assédio e </w:t>
            </w:r>
            <w:r w:rsidR="001807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à </w:t>
            </w:r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discriminação</w:t>
            </w:r>
            <w:r w:rsidR="002E78E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;</w:t>
            </w:r>
          </w:p>
          <w:p w14:paraId="26BF5D17" w14:textId="7085EC8A" w:rsidR="5A2EAF03" w:rsidRDefault="5A2EAF03" w:rsidP="0036142C">
            <w:pPr>
              <w:ind w:left="72" w:hanging="141"/>
            </w:pPr>
          </w:p>
          <w:p w14:paraId="11C4774D" w14:textId="4BC5DAD1" w:rsidR="5A2EAF03" w:rsidRDefault="5A2EAF03" w:rsidP="0036142C">
            <w:pPr>
              <w:pStyle w:val="ListParagraph"/>
              <w:numPr>
                <w:ilvl w:val="0"/>
                <w:numId w:val="38"/>
              </w:numPr>
              <w:ind w:left="72" w:hanging="141"/>
            </w:pPr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Ausência de levantamento de riscos e impactos considerando cargos, setores e atividades mais suscetíveis a casos de assédio e discriminação</w:t>
            </w:r>
            <w:r w:rsidR="002E78E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;</w:t>
            </w:r>
          </w:p>
          <w:p w14:paraId="242D306A" w14:textId="344425EF" w:rsidR="5A2EAF03" w:rsidRDefault="5A2EAF03" w:rsidP="0036142C">
            <w:pPr>
              <w:ind w:left="72" w:hanging="141"/>
            </w:pPr>
          </w:p>
          <w:p w14:paraId="019C4F7C" w14:textId="64FA6C5D" w:rsidR="5A2EAF03" w:rsidRDefault="5A2EAF03" w:rsidP="0036142C">
            <w:pPr>
              <w:pStyle w:val="ListParagraph"/>
              <w:numPr>
                <w:ilvl w:val="0"/>
                <w:numId w:val="38"/>
              </w:numPr>
              <w:ind w:left="72" w:hanging="141"/>
            </w:pPr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Limitação de recursos para armazenamento de dados, dificultando a consolidação de informações sobre denúncias de assédio e discriminação</w:t>
            </w:r>
            <w:r w:rsidR="002E78E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;</w:t>
            </w:r>
          </w:p>
          <w:p w14:paraId="144317E7" w14:textId="630439BF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48740F0D" w14:textId="6EADE915" w:rsidR="5A2EAF03" w:rsidRPr="004F095C" w:rsidRDefault="5A2EAF03" w:rsidP="004F095C">
            <w:pPr>
              <w:pStyle w:val="ListParagraph"/>
              <w:numPr>
                <w:ilvl w:val="0"/>
                <w:numId w:val="38"/>
              </w:numPr>
              <w:ind w:left="72" w:hanging="141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Falta de monitoramento da evolução do quantitativo de casos</w:t>
            </w:r>
            <w:r w:rsidR="002E78E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;</w:t>
            </w:r>
          </w:p>
          <w:p w14:paraId="73331663" w14:textId="76F7ADAC" w:rsidR="5A2EAF03" w:rsidRPr="004F095C" w:rsidRDefault="5A2EAF03" w:rsidP="004902E2">
            <w:pPr>
              <w:pStyle w:val="ListParagraph"/>
              <w:ind w:left="72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4F9F32BD" w14:textId="67451F83" w:rsidR="5A2EAF03" w:rsidRPr="004F095C" w:rsidRDefault="5A2EAF03" w:rsidP="004F095C">
            <w:pPr>
              <w:pStyle w:val="ListParagraph"/>
              <w:numPr>
                <w:ilvl w:val="0"/>
                <w:numId w:val="38"/>
              </w:numPr>
              <w:ind w:left="72" w:hanging="141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Não utilização de informações das áreas de gestão de pessoas, de saúde e de áreas onde ocorreram casos de violência no trabalho como suporte na identificação de possíveis problemas, pontuais ou sistêmicos, com o intuito de promover capacitação, conciliações ou outras ações</w:t>
            </w:r>
            <w:r w:rsidR="002E78E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;</w:t>
            </w:r>
          </w:p>
          <w:p w14:paraId="7179F99F" w14:textId="3E8A3A01" w:rsidR="5A2EAF03" w:rsidRPr="004F095C" w:rsidRDefault="5A2EAF03" w:rsidP="004902E2">
            <w:pPr>
              <w:pStyle w:val="ListParagraph"/>
              <w:ind w:left="72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33D39CAA" w14:textId="460B929C" w:rsidR="5A2EAF03" w:rsidRPr="004F095C" w:rsidRDefault="5A2EAF03" w:rsidP="004F095C">
            <w:pPr>
              <w:pStyle w:val="ListParagraph"/>
              <w:numPr>
                <w:ilvl w:val="0"/>
                <w:numId w:val="38"/>
              </w:numPr>
              <w:ind w:left="72" w:hanging="141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Falta de consolidação de informações para aprimorar o ambiente de trabalho (dados para orientar o planejamento de treinamentos e campanhas de prevenção e combate ao assédio</w:t>
            </w:r>
            <w:r w:rsidR="002E78E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);</w:t>
            </w:r>
          </w:p>
          <w:p w14:paraId="54FFD8FE" w14:textId="3C6AB652" w:rsidR="5A2EAF03" w:rsidRPr="004F095C" w:rsidRDefault="5A2EAF03" w:rsidP="004F095C">
            <w:pPr>
              <w:pStyle w:val="ListParagraph"/>
              <w:ind w:left="72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6A2D4786" w14:textId="32088410" w:rsidR="5A2EAF03" w:rsidRPr="004F095C" w:rsidRDefault="5A2EAF03" w:rsidP="004F095C">
            <w:pPr>
              <w:pStyle w:val="ListParagraph"/>
              <w:numPr>
                <w:ilvl w:val="0"/>
                <w:numId w:val="38"/>
              </w:numPr>
              <w:ind w:left="72" w:hanging="141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Inexistência de fluxograma de procedimentos para recebimento, apuração e tratamento das denúncias</w:t>
            </w:r>
            <w:r w:rsidR="002E78E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;</w:t>
            </w:r>
          </w:p>
          <w:p w14:paraId="4382F7E9" w14:textId="30C0AC26" w:rsidR="5A2EAF03" w:rsidRPr="004F095C" w:rsidRDefault="5A2EAF03" w:rsidP="004F095C">
            <w:pPr>
              <w:pStyle w:val="ListParagraph"/>
              <w:ind w:left="72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6A40554F" w14:textId="41215F3B" w:rsidR="5A2EAF03" w:rsidRPr="004F095C" w:rsidRDefault="5A2EAF03" w:rsidP="004F095C">
            <w:pPr>
              <w:pStyle w:val="ListParagraph"/>
              <w:numPr>
                <w:ilvl w:val="0"/>
                <w:numId w:val="38"/>
              </w:numPr>
              <w:ind w:left="72" w:hanging="141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Carência de controles e rastreamento das denúncias recebidas pelos canais</w:t>
            </w:r>
            <w:r w:rsidR="002E78E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;</w:t>
            </w:r>
          </w:p>
          <w:p w14:paraId="531A6265" w14:textId="0EFC1AA0" w:rsidR="5A2EAF03" w:rsidRPr="004F095C" w:rsidRDefault="5A2EAF03" w:rsidP="004F095C">
            <w:pPr>
              <w:ind w:left="-69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7C11560A" w14:textId="0A48758F" w:rsidR="5A2EAF03" w:rsidRPr="004F095C" w:rsidRDefault="5A2EAF03" w:rsidP="004F095C">
            <w:pPr>
              <w:pStyle w:val="ListParagraph"/>
              <w:numPr>
                <w:ilvl w:val="0"/>
                <w:numId w:val="38"/>
              </w:numPr>
              <w:ind w:left="72" w:hanging="141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Ausência de procedimentos alternativos para casos em que a vítima não deseje se identificar - impossibilidade de denúncia anônima</w:t>
            </w:r>
            <w:r w:rsidR="002E78E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; e</w:t>
            </w:r>
          </w:p>
          <w:p w14:paraId="735CBB33" w14:textId="27615D7C" w:rsidR="5A2EAF03" w:rsidRPr="004F095C" w:rsidRDefault="5A2EAF03" w:rsidP="004F095C">
            <w:pPr>
              <w:pStyle w:val="ListParagraph"/>
              <w:ind w:left="72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1913FA36" w14:textId="2A9A346F" w:rsidR="5A2EAF03" w:rsidRDefault="5A2EAF03" w:rsidP="004F095C">
            <w:pPr>
              <w:pStyle w:val="ListParagraph"/>
              <w:numPr>
                <w:ilvl w:val="0"/>
                <w:numId w:val="38"/>
              </w:numPr>
              <w:ind w:left="72" w:hanging="141"/>
            </w:pPr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Falta de procedimentos especiais para recepcionar denúncias contra a alta administração e o seu encaminhamento para instância superior.</w:t>
            </w:r>
          </w:p>
        </w:tc>
        <w:tc>
          <w:tcPr>
            <w:tcW w:w="1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24D4A8" w14:textId="1DAB79E3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Questionário aplicado aos colaboradores do CNJ sobre a Política de Assédio e Discriminação do Órgão</w:t>
            </w:r>
          </w:p>
          <w:p w14:paraId="6011E896" w14:textId="07C3E261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02B8B019" w14:textId="3202D05C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Processo SEI 09396/2023 - Solicitação de Auditoria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B13784" w14:textId="66C43261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Causa 01 - Ausência de processos de trabalho estabelecidos para o diagnóstico de assédio e discriminação no CNJ;</w:t>
            </w:r>
          </w:p>
          <w:p w14:paraId="6094FD8B" w14:textId="3C1B37FE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4C046B9D" w14:textId="5C299AAE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Causa 02 - A organização não realiza proativamente avaliação de riscos dos setores e cargos mais suscetíveis a casos de assédio e discriminação, o que dificulta a implementação de medidas preventivas direcionadas.</w:t>
            </w:r>
          </w:p>
          <w:p w14:paraId="4471BE80" w14:textId="42A08388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6447AA15" w14:textId="17D03708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Causa 03 - Inexistência de sistema para monitoramento de dados para melhoria contínua, como a criação e implementação de treinamentos e campanhas de prevenção, monitoramento das denúncias, controle de resolutividade dos casos, comparativo de evolução.</w:t>
            </w:r>
          </w:p>
          <w:p w14:paraId="2771340A" w14:textId="2F4213C1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60C9E1BE" w14:textId="47C27C7F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Causa 04 - Falta de consolidação de dados e integração entre as áreas da organização, as informações provenientes dos departamentos de gestão de pessoas, saúde organizacional e comissões de combate ao assédio e </w:t>
            </w:r>
            <w:r w:rsidR="001807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à </w:t>
            </w:r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discriminação para identificar e abordar os problemas.</w:t>
            </w:r>
          </w:p>
          <w:p w14:paraId="55862DDC" w14:textId="497ED21D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4EF4DFFC" w14:textId="60E697C8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Causa 05 - Inexistência de fluxograma para o recebimento, apuração e tratamento das denúncias de forma a garantir que as denúncias serão solucionadas, independentemente de resultar em sanções.</w:t>
            </w:r>
          </w:p>
          <w:p w14:paraId="215AFAAD" w14:textId="66DA1C13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3FA8DED4" w14:textId="45001B04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Causa 06 - A não realização da denúncia pode estar ligada ao medo de retaliação, uma vez que para os casos relatados os </w:t>
            </w:r>
            <w:r w:rsidR="1AD7EBDF" w:rsidRPr="1AD7EBD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</w:t>
            </w:r>
            <w:r w:rsidR="00084B1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ssediadores</w:t>
            </w:r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em sua maioria são hierarquicamente superiores.</w:t>
            </w:r>
          </w:p>
        </w:tc>
        <w:tc>
          <w:tcPr>
            <w:tcW w:w="2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59999F" w14:textId="4AB177EE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 falta de pesquisa de opinião pode levar os colaboradores a acreditar que a organização não está comprometida em lidar com questões de assédio e discriminação de forma séria.</w:t>
            </w:r>
          </w:p>
          <w:p w14:paraId="19767138" w14:textId="13C70D83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7A9CE3B1" w14:textId="1C111CFC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Sem dados estruturados, não se consegue identificar tendências, padrões ou áreas específicas em que o assédio e a discriminação possam ser mais prevalentes. Isso dificulta a formulação de estratégias eficazes de prevenção e combate a esses problemas.</w:t>
            </w:r>
          </w:p>
          <w:p w14:paraId="4C8D2FED" w14:textId="17D3D119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63FAD1C0" w14:textId="1ED772D8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Sem sistema de armazenamento e monitoramento de dados, não se aprende com experiências passadas e não há melhoria contínua dos esforços de prevenção e combate ao assédio e à discriminação.</w:t>
            </w:r>
          </w:p>
          <w:p w14:paraId="7800F458" w14:textId="13B76B0B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28AB4321" w14:textId="705E9846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O assédio e a discriminação impactam </w:t>
            </w:r>
            <w:r w:rsidR="00C25A1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</w:t>
            </w:r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 saúde mental dos colaboradores, causando, entre outros, estresse, ansiedade</w:t>
            </w:r>
            <w:r w:rsidR="0054023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e</w:t>
            </w:r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depressão. Levando a um aumento do absenteísmo e queda na produtividade.</w:t>
            </w:r>
          </w:p>
          <w:p w14:paraId="21E0E23F" w14:textId="4226D96C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5BE6EA90" w14:textId="78432CEF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Falta de diretrizes bem definidas pode levar à inação e à falta de consistência na abordagem das denúncias.</w:t>
            </w:r>
          </w:p>
          <w:p w14:paraId="6B2376C2" w14:textId="4802574A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7AAB70C6" w14:textId="4271AB3A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 falta de procedimentos alternativos em caso de a vítima não desejar se identificar pode fazer com que os colaboradores temam retaliações ou consequências negativas</w:t>
            </w:r>
            <w:r w:rsidR="008C46F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,</w:t>
            </w:r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se denunciarem. Isso pode desencorajar as vítimas a se manifestarem e </w:t>
            </w:r>
            <w:r w:rsidR="008C46F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ocorrer </w:t>
            </w:r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uma subnotificação dos casos de assédio.</w:t>
            </w:r>
          </w:p>
          <w:p w14:paraId="3C0F880E" w14:textId="0AA14FEB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477E9BEF" w14:textId="5C977C3D" w:rsidR="5A2EAF03" w:rsidRDefault="5A2EAF03" w:rsidP="5A2EAF03">
            <w:r w:rsidRPr="5A2E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 baixa apuração das denúncias indica que a organização não está conduzindo investigações adequadas.</w:t>
            </w:r>
          </w:p>
        </w:tc>
        <w:tc>
          <w:tcPr>
            <w:tcW w:w="2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D19E09" w14:textId="77777777" w:rsidR="005E0962" w:rsidRPr="005E0962" w:rsidRDefault="005E0962" w:rsidP="005E0962">
            <w:pPr>
              <w:rPr>
                <w:sz w:val="22"/>
                <w:szCs w:val="22"/>
              </w:rPr>
            </w:pPr>
            <w:r w:rsidRPr="005E0962">
              <w:rPr>
                <w:sz w:val="22"/>
                <w:szCs w:val="22"/>
              </w:rPr>
              <w:t xml:space="preserve">À Comissão de Prevenção e Enfrentamento do Assédio Moral e Sexual – CEAD para avaliar a possibilidade de adoção das seguintes medidas: </w:t>
            </w:r>
          </w:p>
          <w:p w14:paraId="60A884CD" w14:textId="77777777" w:rsidR="005E0962" w:rsidRPr="005E0962" w:rsidRDefault="005E0962" w:rsidP="005E0962">
            <w:pPr>
              <w:rPr>
                <w:sz w:val="22"/>
                <w:szCs w:val="22"/>
              </w:rPr>
            </w:pPr>
          </w:p>
          <w:p w14:paraId="3BFB9BE4" w14:textId="77777777" w:rsidR="005E0962" w:rsidRPr="005E0962" w:rsidRDefault="005E0962" w:rsidP="005E0962">
            <w:pPr>
              <w:rPr>
                <w:sz w:val="22"/>
                <w:szCs w:val="22"/>
              </w:rPr>
            </w:pPr>
            <w:r w:rsidRPr="005E0962">
              <w:rPr>
                <w:sz w:val="22"/>
                <w:szCs w:val="22"/>
              </w:rPr>
              <w:t>1) Estabelecer um fluxo de trabalho padronizado para o recebimento, investigação e tratamento de denúncias, assegurando a imparcialidade e a inclusão de procedimentos alternativos em casos envolvendo membros da alta administração;</w:t>
            </w:r>
          </w:p>
          <w:p w14:paraId="3E98577D" w14:textId="77777777" w:rsidR="005E0962" w:rsidRPr="005E0962" w:rsidRDefault="005E0962" w:rsidP="005E0962">
            <w:pPr>
              <w:rPr>
                <w:sz w:val="22"/>
                <w:szCs w:val="22"/>
              </w:rPr>
            </w:pPr>
            <w:r w:rsidRPr="005E0962">
              <w:rPr>
                <w:sz w:val="22"/>
                <w:szCs w:val="22"/>
              </w:rPr>
              <w:t xml:space="preserve"> </w:t>
            </w:r>
          </w:p>
          <w:p w14:paraId="75613232" w14:textId="77777777" w:rsidR="005E0962" w:rsidRPr="005E0962" w:rsidRDefault="005E0962" w:rsidP="005E0962">
            <w:pPr>
              <w:rPr>
                <w:sz w:val="22"/>
                <w:szCs w:val="22"/>
              </w:rPr>
            </w:pPr>
            <w:r w:rsidRPr="005E0962">
              <w:rPr>
                <w:sz w:val="22"/>
                <w:szCs w:val="22"/>
              </w:rPr>
              <w:t>2) Implementar uma política de monitoramento de denúncias para identificar áreas onde o assédio e a discriminação são frequentes, a fim de orientar ações específicas;</w:t>
            </w:r>
          </w:p>
          <w:p w14:paraId="2CCF9590" w14:textId="77777777" w:rsidR="005E0962" w:rsidRPr="005E0962" w:rsidRDefault="005E0962" w:rsidP="005E0962">
            <w:pPr>
              <w:rPr>
                <w:sz w:val="22"/>
                <w:szCs w:val="22"/>
              </w:rPr>
            </w:pPr>
            <w:r w:rsidRPr="005E0962">
              <w:rPr>
                <w:sz w:val="22"/>
                <w:szCs w:val="22"/>
              </w:rPr>
              <w:t xml:space="preserve"> </w:t>
            </w:r>
          </w:p>
          <w:p w14:paraId="32A97048" w14:textId="77777777" w:rsidR="005E0962" w:rsidRPr="005E0962" w:rsidRDefault="005E0962" w:rsidP="005E0962">
            <w:pPr>
              <w:rPr>
                <w:sz w:val="22"/>
                <w:szCs w:val="22"/>
              </w:rPr>
            </w:pPr>
            <w:r w:rsidRPr="005E0962">
              <w:rPr>
                <w:sz w:val="22"/>
                <w:szCs w:val="22"/>
              </w:rPr>
              <w:t>3) Instituir meio para que haja a rastreabilidade das denúncias, permitindo que os denunciantes acompanhem o progresso das investigações e sejam informados, formalmente do tratamento dado ao final do processo de apuração;</w:t>
            </w:r>
          </w:p>
          <w:p w14:paraId="29455220" w14:textId="77777777" w:rsidR="005E0962" w:rsidRPr="005E0962" w:rsidRDefault="005E0962" w:rsidP="005E0962">
            <w:pPr>
              <w:rPr>
                <w:sz w:val="22"/>
                <w:szCs w:val="22"/>
              </w:rPr>
            </w:pPr>
            <w:r w:rsidRPr="005E0962">
              <w:rPr>
                <w:sz w:val="22"/>
                <w:szCs w:val="22"/>
              </w:rPr>
              <w:t xml:space="preserve"> </w:t>
            </w:r>
          </w:p>
          <w:p w14:paraId="636C528A" w14:textId="77777777" w:rsidR="005E0962" w:rsidRPr="005E0962" w:rsidRDefault="005E0962" w:rsidP="005E0962">
            <w:pPr>
              <w:rPr>
                <w:sz w:val="22"/>
                <w:szCs w:val="22"/>
              </w:rPr>
            </w:pPr>
            <w:r w:rsidRPr="005E0962">
              <w:rPr>
                <w:sz w:val="22"/>
                <w:szCs w:val="22"/>
              </w:rPr>
              <w:t xml:space="preserve">4) Introduzir a denúncia anônima como forma de prevenção às práticas de assédio e discriminação na Resolução CNJ n. 315/2020; e </w:t>
            </w:r>
          </w:p>
          <w:p w14:paraId="4DA76BD2" w14:textId="77777777" w:rsidR="005E0962" w:rsidRPr="005E0962" w:rsidRDefault="005E0962" w:rsidP="005E0962">
            <w:pPr>
              <w:rPr>
                <w:sz w:val="22"/>
                <w:szCs w:val="22"/>
              </w:rPr>
            </w:pPr>
            <w:r w:rsidRPr="005E0962">
              <w:rPr>
                <w:sz w:val="22"/>
                <w:szCs w:val="22"/>
              </w:rPr>
              <w:t xml:space="preserve"> </w:t>
            </w:r>
          </w:p>
          <w:p w14:paraId="79095C8A" w14:textId="2AE04283" w:rsidR="00357B49" w:rsidRPr="00663B67" w:rsidRDefault="005E0962" w:rsidP="005E0962">
            <w:pPr>
              <w:rPr>
                <w:sz w:val="22"/>
                <w:szCs w:val="22"/>
              </w:rPr>
            </w:pPr>
            <w:r w:rsidRPr="005E0962">
              <w:rPr>
                <w:sz w:val="22"/>
                <w:szCs w:val="22"/>
              </w:rPr>
              <w:t>5) Realizar levantamento de informações e pesquisas de opinião para fornecer dados relevantes que orientem a melhoria das ações preventivas e de combate ao assédio e à discriminação.</w:t>
            </w:r>
          </w:p>
        </w:tc>
      </w:tr>
      <w:tr w:rsidR="5A2EAF03" w14:paraId="51D0DBCE" w14:textId="77777777" w:rsidTr="08E04804">
        <w:trPr>
          <w:trHeight w:val="300"/>
        </w:trPr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389072" w14:textId="211EF07F" w:rsidR="5A2EAF03" w:rsidRPr="004902E2" w:rsidRDefault="5A2EAF03" w:rsidP="5A2EAF03">
            <w:pPr>
              <w:rPr>
                <w:b/>
              </w:rPr>
            </w:pPr>
            <w:r w:rsidRPr="004902E2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Deficiências em Medidas de Prevenção (Capacitação e Conscientização) ao </w:t>
            </w:r>
            <w:r w:rsidR="001807E8" w:rsidRPr="004902E2">
              <w:rPr>
                <w:rFonts w:ascii="Calibri" w:eastAsia="Calibri" w:hAnsi="Calibri" w:cs="Calibri"/>
                <w:b/>
                <w:sz w:val="22"/>
                <w:szCs w:val="22"/>
              </w:rPr>
              <w:t>assédio</w:t>
            </w:r>
            <w:r w:rsidRPr="004902E2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e </w:t>
            </w:r>
            <w:r w:rsidR="001807E8" w:rsidRPr="004902E2">
              <w:rPr>
                <w:rFonts w:ascii="Calibri" w:eastAsia="Calibri" w:hAnsi="Calibri" w:cs="Calibri"/>
                <w:b/>
                <w:sz w:val="22"/>
                <w:szCs w:val="22"/>
              </w:rPr>
              <w:t>à discriminação</w:t>
            </w:r>
            <w:r w:rsidRPr="004902E2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no CNJ</w:t>
            </w:r>
          </w:p>
        </w:tc>
        <w:tc>
          <w:tcPr>
            <w:tcW w:w="1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B395E5" w14:textId="1E498B54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>Lei n. 14.540/2023</w:t>
            </w:r>
          </w:p>
          <w:p w14:paraId="3861A46B" w14:textId="7AE57745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3A4D96CD" w14:textId="340636E8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>ACÓRDÃO TCU n. 456/2022</w:t>
            </w:r>
          </w:p>
          <w:p w14:paraId="19C612D3" w14:textId="5838D4A1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7B61CCB6" w14:textId="4E4B9780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>Portaria CNJ Nº 59 de 25/04/2023</w:t>
            </w:r>
          </w:p>
          <w:p w14:paraId="281E8065" w14:textId="53012BCF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7136ECB6" w14:textId="6C54DD3A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>Resolução CNJ n. 351/2020</w:t>
            </w:r>
          </w:p>
          <w:p w14:paraId="230000CA" w14:textId="1E4F65A6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1D39A367" w14:textId="600DE0CB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>Modelo de Avaliação do TCU – item 2.1.5</w:t>
            </w:r>
          </w:p>
          <w:p w14:paraId="4582A5EF" w14:textId="5CB82CFC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7F63AF3E" w14:textId="223B619A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>Modelo de Avaliação do TCU – item 2.5.2, 2.5.5</w:t>
            </w:r>
          </w:p>
        </w:tc>
        <w:tc>
          <w:tcPr>
            <w:tcW w:w="2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61BFB7" w14:textId="277C564C" w:rsidR="5A2EAF03" w:rsidRPr="001E580B" w:rsidRDefault="5A2EAF03" w:rsidP="001E580B">
            <w:pPr>
              <w:pStyle w:val="ListParagraph"/>
              <w:numPr>
                <w:ilvl w:val="0"/>
                <w:numId w:val="38"/>
              </w:numPr>
              <w:ind w:left="72" w:hanging="141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E58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Não foi realizado treinamento/capacitação dos membros da comissão.</w:t>
            </w:r>
          </w:p>
          <w:p w14:paraId="06F74841" w14:textId="67445CCD" w:rsidR="5A2EAF03" w:rsidRPr="001E580B" w:rsidRDefault="5A2EAF03" w:rsidP="001E580B">
            <w:pPr>
              <w:ind w:left="-69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14908D14" w14:textId="167CD9F7" w:rsidR="5A2EAF03" w:rsidRPr="001E580B" w:rsidRDefault="5A2EAF03" w:rsidP="001E580B">
            <w:pPr>
              <w:pStyle w:val="ListParagraph"/>
              <w:numPr>
                <w:ilvl w:val="0"/>
                <w:numId w:val="38"/>
              </w:numPr>
              <w:ind w:left="72" w:hanging="141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E58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Não foi realizado treinamento/capacitação de gestores e membros da alta administração para identificação de ambientes de trabalho complacentes, sobre sistema de prevenção e combate ao assédio e </w:t>
            </w:r>
            <w:r w:rsidR="001807E8" w:rsidRPr="001E58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à </w:t>
            </w:r>
            <w:r w:rsidRPr="001E58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discriminação.</w:t>
            </w:r>
          </w:p>
          <w:p w14:paraId="173A535B" w14:textId="338838C1" w:rsidR="5A2EAF03" w:rsidRPr="001E580B" w:rsidRDefault="5A2EAF03" w:rsidP="001E580B">
            <w:pPr>
              <w:ind w:left="-69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55AEACEC" w14:textId="100CD29D" w:rsidR="5A2EAF03" w:rsidRPr="001E580B" w:rsidRDefault="5A2EAF03" w:rsidP="001E580B">
            <w:pPr>
              <w:pStyle w:val="ListParagraph"/>
              <w:numPr>
                <w:ilvl w:val="0"/>
                <w:numId w:val="38"/>
              </w:numPr>
              <w:ind w:left="72" w:hanging="141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E58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Não monitorado o quantitativo de colaboradores capacitados.</w:t>
            </w:r>
          </w:p>
          <w:p w14:paraId="1405D844" w14:textId="061588E5" w:rsidR="5A2EAF03" w:rsidRPr="001E580B" w:rsidRDefault="5A2EAF03" w:rsidP="001E580B">
            <w:pPr>
              <w:ind w:left="-69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37FCB179" w14:textId="601FB2EF" w:rsidR="5A2EAF03" w:rsidRPr="001E580B" w:rsidRDefault="5A2EAF03" w:rsidP="001E580B">
            <w:pPr>
              <w:pStyle w:val="ListParagraph"/>
              <w:numPr>
                <w:ilvl w:val="0"/>
                <w:numId w:val="38"/>
              </w:numPr>
              <w:ind w:left="72" w:hanging="141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E58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59,2% dos colaboradores responderam não ter participado de qualquer evento de capacitação relacionado ao tema</w:t>
            </w:r>
          </w:p>
          <w:p w14:paraId="4A7B3561" w14:textId="45F42CAF" w:rsidR="5A2EAF03" w:rsidRPr="001E580B" w:rsidRDefault="5A2EAF03" w:rsidP="001E580B">
            <w:pPr>
              <w:ind w:left="-69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00AF1B3B" w14:textId="70B40886" w:rsidR="5A2EAF03" w:rsidRPr="001E580B" w:rsidRDefault="5A2EAF03" w:rsidP="001E580B">
            <w:pPr>
              <w:pStyle w:val="ListParagraph"/>
              <w:numPr>
                <w:ilvl w:val="0"/>
                <w:numId w:val="38"/>
              </w:numPr>
              <w:ind w:left="72" w:hanging="141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E58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55,6% dos colaboradores afirmaram não ter recebido orientações da CEAD sobre práticas de prevenção ao assédio</w:t>
            </w:r>
          </w:p>
          <w:p w14:paraId="11CB1ACA" w14:textId="1D66076C" w:rsidR="5A2EAF03" w:rsidRPr="001E580B" w:rsidRDefault="5A2EAF03" w:rsidP="001E580B">
            <w:pPr>
              <w:ind w:left="-69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5A631F6D" w14:textId="4A4F9440" w:rsidR="5A2EAF03" w:rsidRPr="001E580B" w:rsidRDefault="5A2EAF03" w:rsidP="001E580B">
            <w:pPr>
              <w:pStyle w:val="ListParagraph"/>
              <w:numPr>
                <w:ilvl w:val="0"/>
                <w:numId w:val="38"/>
              </w:numPr>
              <w:ind w:left="72" w:hanging="141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E58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Respostas abertas do questionário - Tópico 3 - treinamento e educação</w:t>
            </w:r>
          </w:p>
        </w:tc>
        <w:tc>
          <w:tcPr>
            <w:tcW w:w="1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A3FB32" w14:textId="1A4580FE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>Questionário aplicado aos colaboradores do CNJ sobre a Política de Assédio e Discriminação do Órgão</w:t>
            </w:r>
          </w:p>
          <w:p w14:paraId="6AFF1E9A" w14:textId="62A0969A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397B3B31" w14:textId="1FEBE162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>Processo SEI 02105/2021</w:t>
            </w:r>
          </w:p>
          <w:p w14:paraId="48733162" w14:textId="707DE491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3B3B68B6" w14:textId="55B2CF2C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>Processo SEI 02203/2015 - PDL</w:t>
            </w:r>
          </w:p>
          <w:p w14:paraId="2A852FE6" w14:textId="2F685172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3E964A4A" w14:textId="079A7EC5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>e-mail SEDUC</w:t>
            </w:r>
          </w:p>
          <w:p w14:paraId="24568216" w14:textId="165E5271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26B3A293" w14:textId="24D9EBCA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 xml:space="preserve">Ambiente </w:t>
            </w:r>
            <w:r w:rsidR="00587428">
              <w:rPr>
                <w:rFonts w:ascii="Calibri" w:eastAsia="Calibri" w:hAnsi="Calibri" w:cs="Calibri"/>
                <w:sz w:val="22"/>
                <w:szCs w:val="22"/>
              </w:rPr>
              <w:t>M</w:t>
            </w:r>
            <w:r w:rsidRPr="5A2EAF03">
              <w:rPr>
                <w:rFonts w:ascii="Calibri" w:eastAsia="Calibri" w:hAnsi="Calibri" w:cs="Calibri"/>
                <w:sz w:val="22"/>
                <w:szCs w:val="22"/>
              </w:rPr>
              <w:t>oodle do CEAJUD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93A9D9" w14:textId="4FB1326C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>Causa 01 - Não previsão de cursos com a temática de assédio e discriminação no plano anual de capacitação do CNJ.</w:t>
            </w:r>
          </w:p>
          <w:p w14:paraId="53A3C620" w14:textId="102D2E84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13F5313B" w14:textId="6CCF83F8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>Causa 02 - Falta de priorização para contratar ou formular ações de capacitação sobre a temática.</w:t>
            </w:r>
          </w:p>
          <w:p w14:paraId="1A1F45F2" w14:textId="2CF8E08D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1714E791" w14:textId="2F7E1D61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 xml:space="preserve">Causa 03 - Baixa disponibilidade de tutores especializados. </w:t>
            </w:r>
          </w:p>
          <w:p w14:paraId="41A1E1D5" w14:textId="6D4A2767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25E28313" w14:textId="76F44054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>Causa 04 - Falta de sistema eficaz de controle e acompanhamento para rastrear quais colaboradores foram treinados e capacitados.</w:t>
            </w:r>
          </w:p>
        </w:tc>
        <w:tc>
          <w:tcPr>
            <w:tcW w:w="2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BC5139" w14:textId="68E7BBA6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>A falta de treinamento e capacitação dos colaboradores compromete a implementação e a eficácia das práticas de prevenção e combate ao assédio.</w:t>
            </w:r>
          </w:p>
          <w:p w14:paraId="381B0C0F" w14:textId="62A87BB2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1FA9DC7B" w14:textId="58452F1B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>Ambiente organizacional ruim, com altos níveis de insatisfação, rotatividade, baixa produtividade e perda de qualidade de vida no trabalho.</w:t>
            </w:r>
          </w:p>
          <w:p w14:paraId="673AEA82" w14:textId="36C90E68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7AAD2A92" w14:textId="362282BF" w:rsidR="5A2EAF03" w:rsidRDefault="5A2EAF03" w:rsidP="5A2EAF03">
            <w:r w:rsidRPr="5A2EAF03">
              <w:rPr>
                <w:rFonts w:ascii="Calibri" w:eastAsia="Calibri" w:hAnsi="Calibri" w:cs="Calibri"/>
                <w:sz w:val="22"/>
                <w:szCs w:val="22"/>
              </w:rPr>
              <w:t>A ausência de treinamento e orientação da alta administração pode levar os colaboradores a desconfiarem da liderança da organização, do comprometimento e da capacidade para lidar com casos de assédio e discriminação.</w:t>
            </w:r>
          </w:p>
        </w:tc>
        <w:tc>
          <w:tcPr>
            <w:tcW w:w="2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F2EC29" w14:textId="77777777" w:rsidR="005878C1" w:rsidRDefault="005878C1" w:rsidP="005878C1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À </w:t>
            </w:r>
            <w:r w:rsidRPr="009F12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Comissão de Prevenção e Enfrentamento do Assédio Moral e Sexual </w:t>
            </w: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–</w:t>
            </w:r>
            <w:r w:rsidRPr="009F12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CEAD</w:t>
            </w: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para avaliar a possibilidade de adoção das seguintes medidas: </w:t>
            </w:r>
          </w:p>
          <w:p w14:paraId="5D5A9485" w14:textId="77777777" w:rsidR="005878C1" w:rsidRDefault="005878C1" w:rsidP="005878C1">
            <w:r>
              <w:rPr>
                <w:rFonts w:ascii="Calibri" w:eastAsia="Calibri" w:hAnsi="Calibri" w:cs="Calibri"/>
                <w:sz w:val="22"/>
                <w:szCs w:val="22"/>
              </w:rPr>
              <w:t xml:space="preserve">1) </w:t>
            </w:r>
            <w:r w:rsidRPr="5A2EAF03">
              <w:rPr>
                <w:rFonts w:ascii="Calibri" w:eastAsia="Calibri" w:hAnsi="Calibri" w:cs="Calibri"/>
                <w:sz w:val="22"/>
                <w:szCs w:val="22"/>
              </w:rPr>
              <w:t>Estabelecer, em conjunto com SEDUC, um plano de ação de treinamento e capacitação que contenha o conteúdo programático estabelecido no Anexo I da Resolução CNJ n. 518/2023, e que seja direcionado aos membros da Comissão, bem como gestores, Alta Administração e servidores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; e </w:t>
            </w:r>
          </w:p>
          <w:p w14:paraId="770091EC" w14:textId="77777777" w:rsidR="005878C1" w:rsidRDefault="005878C1" w:rsidP="005878C1">
            <w:r w:rsidRPr="5A2EAF0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554F4416" w14:textId="6BEB023E" w:rsidR="5A2EAF03" w:rsidRPr="00663B67" w:rsidRDefault="005878C1" w:rsidP="005878C1">
            <w:pPr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2) </w:t>
            </w:r>
            <w:r w:rsidRPr="5A2EAF03">
              <w:rPr>
                <w:rFonts w:ascii="Calibri" w:eastAsia="Calibri" w:hAnsi="Calibri" w:cs="Calibri"/>
                <w:sz w:val="22"/>
                <w:szCs w:val="22"/>
              </w:rPr>
              <w:t>Criar mecanismos de controle para acompanhar o quantitativo de servidores e colaboradores capacitados.</w:t>
            </w:r>
          </w:p>
        </w:tc>
      </w:tr>
    </w:tbl>
    <w:p w14:paraId="0EE27391" w14:textId="23028028" w:rsidR="00476C18" w:rsidRDefault="00476C18" w:rsidP="3AF2DB40">
      <w:pPr>
        <w:pStyle w:val="NoSpacing"/>
        <w:tabs>
          <w:tab w:val="right" w:pos="1134"/>
        </w:tabs>
        <w:spacing w:before="240" w:after="240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114D0513" w14:textId="4D78BEFB" w:rsidR="3AF2DB40" w:rsidRDefault="3AF2DB40" w:rsidP="3AF2DB40">
      <w:pPr>
        <w:pStyle w:val="NoSpacing"/>
        <w:tabs>
          <w:tab w:val="right" w:pos="1134"/>
        </w:tabs>
        <w:spacing w:before="240" w:after="240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305D2EFD" w14:textId="407C10A6" w:rsidR="52A8FD14" w:rsidRDefault="52A8FD14" w:rsidP="3AF2DB40">
      <w:pPr>
        <w:pStyle w:val="NoSpacing"/>
        <w:spacing w:before="240" w:after="240"/>
        <w:ind w:left="360"/>
        <w:jc w:val="both"/>
        <w:outlineLvl w:val="0"/>
        <w:rPr>
          <w:rFonts w:ascii="Calibri" w:eastAsia="Calibri" w:hAnsi="Calibri" w:cs="Calibri"/>
          <w:b/>
          <w:bCs/>
          <w:sz w:val="24"/>
          <w:szCs w:val="24"/>
        </w:rPr>
      </w:pPr>
      <w:bookmarkStart w:id="171" w:name="_Toc158912570"/>
      <w:r w:rsidRPr="3AF2DB40">
        <w:rPr>
          <w:rFonts w:ascii="Calibri" w:eastAsia="Calibri" w:hAnsi="Calibri" w:cs="Calibri"/>
          <w:b/>
          <w:bCs/>
          <w:sz w:val="24"/>
          <w:szCs w:val="24"/>
        </w:rPr>
        <w:t>APÊNDICE II – TABELA DE REFERÊNCIAS DAS PROVIDÊNCIAS</w:t>
      </w:r>
      <w:bookmarkEnd w:id="171"/>
    </w:p>
    <w:tbl>
      <w:tblPr>
        <w:tblStyle w:val="TableGrid"/>
        <w:tblW w:w="0" w:type="auto"/>
        <w:tblInd w:w="360" w:type="dxa"/>
        <w:tblLayout w:type="fixed"/>
        <w:tblLook w:val="06A0" w:firstRow="1" w:lastRow="0" w:firstColumn="1" w:lastColumn="0" w:noHBand="1" w:noVBand="1"/>
      </w:tblPr>
      <w:tblGrid>
        <w:gridCol w:w="3758"/>
        <w:gridCol w:w="3758"/>
        <w:gridCol w:w="3758"/>
        <w:gridCol w:w="3758"/>
      </w:tblGrid>
      <w:tr w:rsidR="3AF2DB40" w14:paraId="6C54BFF5" w14:textId="77777777" w:rsidTr="3253F1C1">
        <w:trPr>
          <w:trHeight w:val="300"/>
        </w:trPr>
        <w:tc>
          <w:tcPr>
            <w:tcW w:w="3758" w:type="dxa"/>
            <w:shd w:val="clear" w:color="auto" w:fill="BDD6EE" w:themeFill="accent1" w:themeFillTint="66"/>
          </w:tcPr>
          <w:p w14:paraId="3930E7AD" w14:textId="77C2B08A" w:rsidR="6946C3AE" w:rsidRDefault="6946C3AE" w:rsidP="3AF2DB40">
            <w:pPr>
              <w:pStyle w:val="NoSpacing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3AF2DB4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Unidade</w:t>
            </w:r>
          </w:p>
        </w:tc>
        <w:tc>
          <w:tcPr>
            <w:tcW w:w="3758" w:type="dxa"/>
            <w:shd w:val="clear" w:color="auto" w:fill="BDD6EE" w:themeFill="accent1" w:themeFillTint="66"/>
          </w:tcPr>
          <w:p w14:paraId="450EB0F1" w14:textId="12F842F7" w:rsidR="6946C3AE" w:rsidRDefault="6946C3AE" w:rsidP="3AF2DB40">
            <w:pPr>
              <w:pStyle w:val="NoSpacing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3AF2DB4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Achado</w:t>
            </w:r>
          </w:p>
        </w:tc>
        <w:tc>
          <w:tcPr>
            <w:tcW w:w="3758" w:type="dxa"/>
            <w:shd w:val="clear" w:color="auto" w:fill="BDD6EE" w:themeFill="accent1" w:themeFillTint="66"/>
          </w:tcPr>
          <w:p w14:paraId="4F99D3FE" w14:textId="7999CA07" w:rsidR="6946C3AE" w:rsidRDefault="6946C3AE" w:rsidP="3AF2DB40">
            <w:pPr>
              <w:pStyle w:val="NoSpacing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3AF2DB4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Encaminhamento</w:t>
            </w:r>
          </w:p>
        </w:tc>
        <w:tc>
          <w:tcPr>
            <w:tcW w:w="3758" w:type="dxa"/>
            <w:shd w:val="clear" w:color="auto" w:fill="BDD6EE" w:themeFill="accent1" w:themeFillTint="66"/>
          </w:tcPr>
          <w:p w14:paraId="3437A258" w14:textId="31CB5496" w:rsidR="6946C3AE" w:rsidRDefault="6946C3AE" w:rsidP="3AF2DB40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3AF2DB4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Providência</w:t>
            </w:r>
            <w:r w:rsidR="00490FE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</w:tr>
      <w:tr w:rsidR="3AF2DB40" w14:paraId="5DE8E6C0" w14:textId="77777777" w:rsidTr="3253F1C1">
        <w:trPr>
          <w:trHeight w:val="300"/>
        </w:trPr>
        <w:tc>
          <w:tcPr>
            <w:tcW w:w="3758" w:type="dxa"/>
          </w:tcPr>
          <w:p w14:paraId="23EF3659" w14:textId="7E9901BD" w:rsidR="3AF2DB40" w:rsidRPr="00574275" w:rsidRDefault="3AF2DB40" w:rsidP="3AF2DB40">
            <w:pPr>
              <w:pStyle w:val="NoSpacing"/>
              <w:jc w:val="center"/>
              <w:rPr>
                <w:rFonts w:ascii="Calibri" w:hAnsi="Calibri" w:cs="Calibri"/>
              </w:rPr>
            </w:pPr>
          </w:p>
          <w:p w14:paraId="07676B16" w14:textId="1DF2D6BB" w:rsidR="00574275" w:rsidRDefault="00574275" w:rsidP="00480E36">
            <w:pPr>
              <w:pStyle w:val="NoSpacing"/>
              <w:numPr>
                <w:ilvl w:val="0"/>
                <w:numId w:val="47"/>
              </w:numPr>
              <w:ind w:left="95" w:hanging="95"/>
              <w:jc w:val="center"/>
              <w:rPr>
                <w:rFonts w:ascii="Calibri" w:hAnsi="Calibri" w:cs="Calibri"/>
              </w:rPr>
            </w:pPr>
            <w:r w:rsidRPr="00390FB9">
              <w:rPr>
                <w:rFonts w:ascii="Calibri" w:hAnsi="Calibri" w:cs="Calibri"/>
              </w:rPr>
              <w:t>Comissão de Prevenção e Enfrentamento do Assédio Moral e Sexual – CEAD</w:t>
            </w:r>
          </w:p>
          <w:p w14:paraId="2BBE501C" w14:textId="77777777" w:rsidR="00480E36" w:rsidRDefault="00480E36" w:rsidP="00C22F80">
            <w:pPr>
              <w:pStyle w:val="NoSpacing"/>
              <w:tabs>
                <w:tab w:val="left" w:pos="259"/>
              </w:tabs>
              <w:ind w:left="95"/>
              <w:rPr>
                <w:rFonts w:ascii="Calibri" w:hAnsi="Calibri" w:cs="Calibri"/>
              </w:rPr>
            </w:pPr>
          </w:p>
          <w:p w14:paraId="0C9C21A7" w14:textId="5F486FBF" w:rsidR="3AF2DB40" w:rsidRPr="00574275" w:rsidRDefault="00574275" w:rsidP="00480E36">
            <w:pPr>
              <w:pStyle w:val="NoSpacing"/>
              <w:numPr>
                <w:ilvl w:val="0"/>
                <w:numId w:val="47"/>
              </w:numPr>
              <w:ind w:left="95" w:hanging="95"/>
              <w:jc w:val="center"/>
              <w:rPr>
                <w:rFonts w:ascii="Calibri" w:hAnsi="Calibri" w:cs="Calibri"/>
              </w:rPr>
            </w:pPr>
            <w:r w:rsidRPr="00574275">
              <w:rPr>
                <w:rFonts w:ascii="Calibri" w:hAnsi="Calibri" w:cs="Calibri"/>
              </w:rPr>
              <w:t>Seção de Qualidade de Vida no Trabalho e Atenção Psicossocial – SEQVT</w:t>
            </w:r>
          </w:p>
          <w:p w14:paraId="61F3D8B2" w14:textId="77777777" w:rsidR="00574275" w:rsidRPr="00574275" w:rsidRDefault="00574275" w:rsidP="00480E36">
            <w:pPr>
              <w:pStyle w:val="NoSpacing"/>
              <w:ind w:left="95" w:hanging="95"/>
              <w:jc w:val="center"/>
              <w:rPr>
                <w:rFonts w:ascii="Calibri" w:hAnsi="Calibri" w:cs="Calibri"/>
              </w:rPr>
            </w:pPr>
          </w:p>
          <w:p w14:paraId="2E1CE98A" w14:textId="5D35C1F8" w:rsidR="3CFF6200" w:rsidRPr="00574275" w:rsidRDefault="00574275" w:rsidP="00480E36">
            <w:pPr>
              <w:pStyle w:val="NoSpacing"/>
              <w:numPr>
                <w:ilvl w:val="0"/>
                <w:numId w:val="47"/>
              </w:numPr>
              <w:ind w:left="95" w:hanging="95"/>
              <w:jc w:val="center"/>
              <w:rPr>
                <w:rFonts w:ascii="Calibri" w:hAnsi="Calibri" w:cs="Calibri"/>
              </w:rPr>
            </w:pPr>
            <w:r w:rsidRPr="00574275">
              <w:rPr>
                <w:rFonts w:ascii="Calibri" w:hAnsi="Calibri" w:cs="Calibri"/>
              </w:rPr>
              <w:t xml:space="preserve">Secretaria de Projetos e Estratégia - </w:t>
            </w:r>
            <w:r w:rsidR="3CFF6200" w:rsidRPr="00574275">
              <w:rPr>
                <w:rFonts w:ascii="Calibri" w:hAnsi="Calibri" w:cs="Calibri"/>
              </w:rPr>
              <w:t>SEP</w:t>
            </w:r>
          </w:p>
          <w:p w14:paraId="37EF7099" w14:textId="7C93B15E" w:rsidR="3AF2DB40" w:rsidRDefault="3AF2DB40" w:rsidP="3AF2DB40">
            <w:pPr>
              <w:pStyle w:val="NoSpacing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758" w:type="dxa"/>
          </w:tcPr>
          <w:p w14:paraId="17A53ED6" w14:textId="4D69FF92" w:rsidR="3AF2DB40" w:rsidRDefault="3AF2DB40" w:rsidP="3AF2DB40">
            <w:pPr>
              <w:pStyle w:val="NoSpacing"/>
              <w:jc w:val="both"/>
              <w:rPr>
                <w:rFonts w:ascii="Calibri" w:eastAsia="Calibri" w:hAnsi="Calibri" w:cs="Calibri"/>
              </w:rPr>
            </w:pPr>
          </w:p>
          <w:p w14:paraId="1FF86B62" w14:textId="1AA7937D" w:rsidR="77CEEB7C" w:rsidRDefault="77CEEB7C" w:rsidP="3AF2DB40">
            <w:pPr>
              <w:pStyle w:val="NoSpacing"/>
              <w:jc w:val="both"/>
              <w:rPr>
                <w:rFonts w:ascii="Calibri" w:hAnsi="Calibri" w:cs="Calibri"/>
                <w:b/>
                <w:bCs/>
              </w:rPr>
            </w:pPr>
            <w:r w:rsidRPr="3AF2DB40">
              <w:rPr>
                <w:rFonts w:ascii="Calibri" w:eastAsia="Calibri" w:hAnsi="Calibri" w:cs="Calibri"/>
              </w:rPr>
              <w:t xml:space="preserve">4.1. </w:t>
            </w:r>
            <w:r w:rsidRPr="3AF2DB40">
              <w:rPr>
                <w:rFonts w:ascii="Calibri" w:hAnsi="Calibri" w:cs="Calibri"/>
              </w:rPr>
              <w:t>Ausência de Dados Estruturados para Orientar as Abordagens de Combate ao Assédio e à Discriminação no CNJ</w:t>
            </w:r>
          </w:p>
          <w:p w14:paraId="6FF484D8" w14:textId="3B577ACD" w:rsidR="3AF2DB40" w:rsidRDefault="3AF2DB40" w:rsidP="3AF2DB40">
            <w:pPr>
              <w:pStyle w:val="NoSpacing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758" w:type="dxa"/>
          </w:tcPr>
          <w:p w14:paraId="128E216C" w14:textId="2BF3107C" w:rsidR="3AF2DB40" w:rsidRDefault="3AF2DB40" w:rsidP="3AF2DB40">
            <w:pPr>
              <w:pStyle w:val="NoSpacing"/>
              <w:rPr>
                <w:rFonts w:ascii="Calibri" w:eastAsia="Calibri" w:hAnsi="Calibri" w:cs="Calibri"/>
                <w:b/>
                <w:bCs/>
              </w:rPr>
            </w:pPr>
          </w:p>
          <w:p w14:paraId="4018FC05" w14:textId="7B95CE9A" w:rsidR="150192A1" w:rsidRDefault="150192A1" w:rsidP="3AF2DB40">
            <w:pPr>
              <w:pStyle w:val="NoSpacing"/>
              <w:jc w:val="both"/>
            </w:pPr>
            <w:r w:rsidRPr="3AF2DB40">
              <w:rPr>
                <w:rFonts w:ascii="Calibri" w:eastAsia="Calibri" w:hAnsi="Calibri" w:cs="Calibri"/>
              </w:rPr>
              <w:t xml:space="preserve">66. </w:t>
            </w:r>
            <w:r w:rsidR="6DA94451" w:rsidRPr="3AF2DB40">
              <w:rPr>
                <w:rFonts w:ascii="Calibri" w:hAnsi="Calibri" w:cs="Calibri"/>
              </w:rPr>
              <w:t xml:space="preserve">Assim, solicitou-se que a </w:t>
            </w:r>
            <w:r w:rsidR="6DA94451" w:rsidRPr="3AF2DB40">
              <w:t>Comissão de Prevenção e Enfrentamento do Assédio Moral e Sexual – CEAD avaliasse a possibilidade de adotar as seguintes medidas:</w:t>
            </w:r>
          </w:p>
          <w:p w14:paraId="37724841" w14:textId="372869F5" w:rsidR="6DA94451" w:rsidRDefault="6DA94451" w:rsidP="3AF2DB40">
            <w:pPr>
              <w:pStyle w:val="NoSpacing"/>
              <w:jc w:val="both"/>
              <w:rPr>
                <w:rFonts w:ascii="Calibri" w:hAnsi="Calibri" w:cs="Calibri"/>
              </w:rPr>
            </w:pPr>
            <w:r w:rsidRPr="3AF2DB40">
              <w:rPr>
                <w:rFonts w:ascii="Calibri" w:hAnsi="Calibri" w:cs="Calibri"/>
              </w:rPr>
              <w:t>a) estabelecimento um fluxo de trabalho padronizado para o recebimento, a investigação e o tratamento de denúncias, assegurando a imparcialidade e a inclusão de procedimentos alternativos em casos envolvendo membros da alta administração;</w:t>
            </w:r>
          </w:p>
          <w:p w14:paraId="0B04FA40" w14:textId="1355EBF8" w:rsidR="6DA94451" w:rsidRDefault="6DA94451" w:rsidP="3AF2DB40">
            <w:pPr>
              <w:pStyle w:val="NoSpacing"/>
              <w:jc w:val="both"/>
            </w:pPr>
            <w:r w:rsidRPr="3AF2DB40">
              <w:t>b) implementação uma política de monitoramento de denúncias para identificar áreas onde o assédio e a discriminação são frequentes, a fim de orientar ações específicas;</w:t>
            </w:r>
          </w:p>
          <w:p w14:paraId="13DB31EE" w14:textId="4868BCE4" w:rsidR="6DA94451" w:rsidRDefault="6DA94451" w:rsidP="3AF2DB40">
            <w:pPr>
              <w:pStyle w:val="NoSpacing"/>
              <w:jc w:val="both"/>
            </w:pPr>
            <w:r w:rsidRPr="3AF2DB40">
              <w:t>c) adoção de meio para que haja a rastreabilidade das denúncias, permitindo que os denunciantes acompanhem o progresso das investigações e sejam informados, formalmente, do tratamento dado ao final do processo de apuração;</w:t>
            </w:r>
          </w:p>
          <w:p w14:paraId="369E21D1" w14:textId="4B633C51" w:rsidR="6DA94451" w:rsidRDefault="6DA94451" w:rsidP="3AF2DB40">
            <w:pPr>
              <w:pStyle w:val="NoSpacing"/>
              <w:jc w:val="both"/>
            </w:pPr>
            <w:r w:rsidRPr="3AF2DB40">
              <w:t>d) incorporação da denúncia anônima como forma de prevenção às práticas de assédio e discriminação na Resolução CNJ n. 315/2020; e</w:t>
            </w:r>
          </w:p>
          <w:p w14:paraId="16F62975" w14:textId="6E4672FA" w:rsidR="6DA94451" w:rsidRDefault="6DA94451" w:rsidP="3AF2DB40">
            <w:pPr>
              <w:pStyle w:val="NoSpacing"/>
              <w:jc w:val="both"/>
              <w:rPr>
                <w:rFonts w:ascii="Calibri" w:hAnsi="Calibri" w:cs="Calibri"/>
              </w:rPr>
            </w:pPr>
            <w:r w:rsidRPr="3AF2DB40">
              <w:t>e) realização de levantamento de informações e pesquisas de opinião para fornecer dados relevantes que orientem a melhoria das ações preventivas e de combate ao assédio e à discriminação.</w:t>
            </w:r>
          </w:p>
          <w:p w14:paraId="6ADD4A30" w14:textId="0D3D2FBD" w:rsidR="3AF2DB40" w:rsidRDefault="3AF2DB40" w:rsidP="3AF2DB40">
            <w:pPr>
              <w:pStyle w:val="NoSpacing"/>
              <w:jc w:val="both"/>
              <w:rPr>
                <w:rFonts w:ascii="Calibri" w:eastAsia="Calibri" w:hAnsi="Calibri" w:cs="Calibri"/>
              </w:rPr>
            </w:pPr>
          </w:p>
          <w:p w14:paraId="69539662" w14:textId="27854F23" w:rsidR="3AF2DB40" w:rsidRDefault="3AF2DB40" w:rsidP="3AF2DB40">
            <w:pPr>
              <w:pStyle w:val="NoSpacing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758" w:type="dxa"/>
          </w:tcPr>
          <w:p w14:paraId="024BE64E" w14:textId="0BE9F17C" w:rsidR="3AF2DB40" w:rsidRDefault="3AF2DB40" w:rsidP="3AF2DB40">
            <w:pPr>
              <w:pStyle w:val="NoSpacing"/>
              <w:jc w:val="both"/>
              <w:rPr>
                <w:rFonts w:ascii="Calibri" w:hAnsi="Calibri" w:cs="Calibri"/>
              </w:rPr>
            </w:pPr>
          </w:p>
          <w:p w14:paraId="7DA7E51D" w14:textId="4CE7717A" w:rsidR="0E81647A" w:rsidRDefault="0E81647A" w:rsidP="3AF2DB40">
            <w:pPr>
              <w:pStyle w:val="NoSpacing"/>
              <w:jc w:val="both"/>
              <w:rPr>
                <w:rFonts w:ascii="Calibri" w:hAnsi="Calibri" w:cs="Calibri"/>
              </w:rPr>
            </w:pPr>
            <w:r w:rsidRPr="3AF2DB40">
              <w:rPr>
                <w:rFonts w:ascii="Calibri" w:hAnsi="Calibri" w:cs="Calibri"/>
              </w:rPr>
              <w:t>A CEAD e a SEQVT informaram que parte das recomendações já se materializaram em ações realizadas no segundo semestre de 2023 e que serão adotadas providências</w:t>
            </w:r>
            <w:r w:rsidR="0EF4970C" w:rsidRPr="3AF2DB40">
              <w:rPr>
                <w:rFonts w:ascii="Calibri" w:hAnsi="Calibri" w:cs="Calibri"/>
              </w:rPr>
              <w:t xml:space="preserve"> para mitigar </w:t>
            </w:r>
            <w:r w:rsidR="1553FD12" w:rsidRPr="3AF2DB40">
              <w:rPr>
                <w:rFonts w:ascii="Calibri" w:hAnsi="Calibri" w:cs="Calibri"/>
              </w:rPr>
              <w:t>referido achado</w:t>
            </w:r>
            <w:r w:rsidR="0EF4970C" w:rsidRPr="3AF2DB40">
              <w:rPr>
                <w:rFonts w:ascii="Calibri" w:hAnsi="Calibri" w:cs="Calibri"/>
              </w:rPr>
              <w:t xml:space="preserve">. </w:t>
            </w:r>
          </w:p>
          <w:p w14:paraId="3692D094" w14:textId="3EA0176A" w:rsidR="791231DF" w:rsidRDefault="791231DF" w:rsidP="3AF2DB40">
            <w:pPr>
              <w:tabs>
                <w:tab w:val="right" w:pos="1134"/>
              </w:tabs>
              <w:spacing w:before="240" w:after="240"/>
              <w:jc w:val="both"/>
              <w:rPr>
                <w:rFonts w:ascii="Calibri" w:eastAsia="Calibri" w:hAnsi="Calibri" w:cs="Calibri"/>
                <w:b/>
                <w:bCs/>
              </w:rPr>
            </w:pPr>
            <w:r w:rsidRPr="3AF2DB40">
              <w:rPr>
                <w:rFonts w:ascii="Calibri" w:eastAsia="Calibri" w:hAnsi="Calibri" w:cs="Calibri"/>
                <w:b/>
                <w:bCs/>
              </w:rPr>
              <w:t>Recomendaç</w:t>
            </w:r>
            <w:r w:rsidR="1F8C3C58" w:rsidRPr="3AF2DB40">
              <w:rPr>
                <w:rFonts w:ascii="Calibri" w:eastAsia="Calibri" w:hAnsi="Calibri" w:cs="Calibri"/>
                <w:b/>
                <w:bCs/>
              </w:rPr>
              <w:t>ões</w:t>
            </w:r>
            <w:r w:rsidRPr="3AF2DB40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F807051" w14:textId="4CF4CF52" w:rsidR="6701D27F" w:rsidRDefault="6701D27F" w:rsidP="3AF2DB40">
            <w:pPr>
              <w:tabs>
                <w:tab w:val="right" w:pos="1134"/>
              </w:tabs>
              <w:jc w:val="both"/>
              <w:rPr>
                <w:rFonts w:ascii="Calibri" w:hAnsi="Calibri" w:cs="Calibri"/>
              </w:rPr>
            </w:pPr>
            <w:r w:rsidRPr="3AF2DB40">
              <w:rPr>
                <w:rFonts w:ascii="Calibri" w:eastAsia="Calibri" w:hAnsi="Calibri" w:cs="Calibri"/>
              </w:rPr>
              <w:t>a) À CEAD e à S</w:t>
            </w:r>
            <w:r w:rsidR="3E58FC5E" w:rsidRPr="3AF2DB40">
              <w:rPr>
                <w:rFonts w:ascii="Calibri" w:eastAsia="Calibri" w:hAnsi="Calibri" w:cs="Calibri"/>
              </w:rPr>
              <w:t>E</w:t>
            </w:r>
            <w:r w:rsidRPr="3AF2DB40">
              <w:rPr>
                <w:rFonts w:ascii="Calibri" w:eastAsia="Calibri" w:hAnsi="Calibri" w:cs="Calibri"/>
              </w:rPr>
              <w:t>QVT,</w:t>
            </w:r>
            <w:r w:rsidRPr="3AF2DB40">
              <w:rPr>
                <w:rFonts w:ascii="Calibri" w:hAnsi="Calibri" w:cs="Calibri"/>
              </w:rPr>
              <w:t xml:space="preserve"> que</w:t>
            </w:r>
            <w:r w:rsidR="066305E9" w:rsidRPr="3AF2DB40">
              <w:rPr>
                <w:rFonts w:ascii="Calibri" w:hAnsi="Calibri" w:cs="Calibri"/>
              </w:rPr>
              <w:t>, até 15/08/</w:t>
            </w:r>
            <w:r w:rsidR="21B1A7DA" w:rsidRPr="3AF2DB40">
              <w:rPr>
                <w:rFonts w:ascii="Calibri" w:hAnsi="Calibri" w:cs="Calibri"/>
              </w:rPr>
              <w:t>2024, adotem</w:t>
            </w:r>
            <w:r w:rsidRPr="3AF2DB40">
              <w:rPr>
                <w:rFonts w:ascii="Calibri" w:hAnsi="Calibri" w:cs="Calibri"/>
              </w:rPr>
              <w:t xml:space="preserve"> medidas relacionadas:</w:t>
            </w:r>
          </w:p>
          <w:p w14:paraId="455EA57B" w14:textId="7DE212D6" w:rsidR="28A5FC7E" w:rsidRDefault="28A5FC7E" w:rsidP="3AF2DB40">
            <w:pPr>
              <w:pStyle w:val="ListParagraph"/>
              <w:tabs>
                <w:tab w:val="right" w:pos="1134"/>
              </w:tabs>
              <w:ind w:left="0"/>
              <w:jc w:val="both"/>
              <w:rPr>
                <w:rFonts w:ascii="Calibri" w:hAnsi="Calibri" w:cs="Calibri"/>
              </w:rPr>
            </w:pPr>
            <w:r w:rsidRPr="3AF2DB40">
              <w:rPr>
                <w:rFonts w:ascii="Calibri" w:hAnsi="Calibri" w:cs="Calibri"/>
              </w:rPr>
              <w:t xml:space="preserve">a.1) à elaboração de </w:t>
            </w:r>
            <w:r w:rsidRPr="3AF2DB40">
              <w:rPr>
                <w:rFonts w:ascii="Calibri" w:eastAsia="Calibri" w:hAnsi="Calibri" w:cs="Calibri"/>
              </w:rPr>
              <w:t>fluxograma completo para o recebimento e tratamento das denúncias</w:t>
            </w:r>
            <w:r w:rsidRPr="3AF2DB40">
              <w:rPr>
                <w:rFonts w:ascii="Calibri" w:hAnsi="Calibri" w:cs="Calibri"/>
              </w:rPr>
              <w:t xml:space="preserve"> de assédio e discriminação; </w:t>
            </w:r>
          </w:p>
          <w:p w14:paraId="128FCCA5" w14:textId="4BE95727" w:rsidR="28A5FC7E" w:rsidRDefault="28A5FC7E" w:rsidP="3AF2DB40">
            <w:pPr>
              <w:pStyle w:val="ListParagraph"/>
              <w:tabs>
                <w:tab w:val="right" w:pos="1134"/>
              </w:tabs>
              <w:ind w:left="0"/>
              <w:jc w:val="both"/>
              <w:rPr>
                <w:rFonts w:ascii="Calibri" w:eastAsia="Calibri" w:hAnsi="Calibri" w:cs="Calibri"/>
              </w:rPr>
            </w:pPr>
            <w:r w:rsidRPr="3AF2DB40">
              <w:rPr>
                <w:rFonts w:ascii="Calibri" w:hAnsi="Calibri" w:cs="Calibri"/>
              </w:rPr>
              <w:t xml:space="preserve">a.2) à </w:t>
            </w:r>
            <w:r w:rsidRPr="3AF2DB40">
              <w:rPr>
                <w:rFonts w:ascii="Calibri" w:eastAsia="Calibri" w:hAnsi="Calibri" w:cs="Calibri"/>
              </w:rPr>
              <w:t>consolidação de dados e realização de pesquisa sobre assédio e discriminação no CNJ.</w:t>
            </w:r>
          </w:p>
          <w:p w14:paraId="75C6D982" w14:textId="77777777" w:rsidR="3AF2DB40" w:rsidRDefault="3AF2DB40" w:rsidP="3AF2DB40">
            <w:pPr>
              <w:pStyle w:val="ListParagraph"/>
              <w:tabs>
                <w:tab w:val="right" w:pos="1134"/>
              </w:tabs>
              <w:ind w:left="2160"/>
              <w:jc w:val="both"/>
              <w:rPr>
                <w:rFonts w:ascii="Calibri" w:hAnsi="Calibri" w:cs="Calibri"/>
              </w:rPr>
            </w:pPr>
          </w:p>
          <w:p w14:paraId="1BD1748B" w14:textId="6BB726CA" w:rsidR="2AAB8A9F" w:rsidRDefault="2AAB8A9F" w:rsidP="3AF2DB40">
            <w:pPr>
              <w:pStyle w:val="ListParagraph"/>
              <w:tabs>
                <w:tab w:val="right" w:pos="1134"/>
              </w:tabs>
              <w:ind w:left="0"/>
              <w:jc w:val="both"/>
              <w:rPr>
                <w:rFonts w:ascii="Calibri" w:hAnsi="Calibri" w:cs="Calibri"/>
              </w:rPr>
            </w:pPr>
            <w:r w:rsidRPr="3AF2DB40">
              <w:rPr>
                <w:rFonts w:ascii="Calibri" w:hAnsi="Calibri" w:cs="Calibri"/>
              </w:rPr>
              <w:t xml:space="preserve">b) à SEP e à CEAD, </w:t>
            </w:r>
            <w:r w:rsidR="28A5FC7E" w:rsidRPr="3AF2DB40">
              <w:rPr>
                <w:rFonts w:ascii="Calibri" w:eastAsia="Calibri" w:hAnsi="Calibri" w:cs="Calibri"/>
              </w:rPr>
              <w:t>para ciência acerca das boas práticas apresentadas no item 3.4.1 quanto ao acolhimento da denúncia anônima.</w:t>
            </w:r>
          </w:p>
          <w:p w14:paraId="1AD90639" w14:textId="062DA184" w:rsidR="3AF2DB40" w:rsidRDefault="3AF2DB40" w:rsidP="3AF2DB40">
            <w:pPr>
              <w:pStyle w:val="NoSpacing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3AF2DB40" w14:paraId="31112801" w14:textId="77777777" w:rsidTr="3253F1C1">
        <w:trPr>
          <w:trHeight w:val="300"/>
        </w:trPr>
        <w:tc>
          <w:tcPr>
            <w:tcW w:w="3758" w:type="dxa"/>
          </w:tcPr>
          <w:p w14:paraId="19B98C9C" w14:textId="2E242863" w:rsidR="3AF2DB40" w:rsidRDefault="3AF2DB40" w:rsidP="3AF2DB40">
            <w:pPr>
              <w:pStyle w:val="NoSpacing"/>
              <w:jc w:val="center"/>
              <w:rPr>
                <w:rFonts w:ascii="Calibri" w:eastAsia="Calibri" w:hAnsi="Calibri" w:cs="Calibri"/>
              </w:rPr>
            </w:pPr>
          </w:p>
          <w:p w14:paraId="5574E43C" w14:textId="66C7171A" w:rsidR="77CEEB7C" w:rsidRDefault="00574275" w:rsidP="00DC4BDA">
            <w:pPr>
              <w:pStyle w:val="NoSpacing"/>
              <w:numPr>
                <w:ilvl w:val="0"/>
                <w:numId w:val="48"/>
              </w:numPr>
              <w:tabs>
                <w:tab w:val="left" w:pos="379"/>
              </w:tabs>
              <w:ind w:left="0" w:firstLine="23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Diretoria Geral – </w:t>
            </w:r>
            <w:r w:rsidR="2B9E56F6" w:rsidRPr="3AF2DB40">
              <w:rPr>
                <w:rFonts w:ascii="Calibri" w:eastAsia="Calibri" w:hAnsi="Calibri" w:cs="Calibri"/>
              </w:rPr>
              <w:t>DG</w:t>
            </w:r>
            <w:r>
              <w:rPr>
                <w:rFonts w:ascii="Calibri" w:eastAsia="Calibri" w:hAnsi="Calibri" w:cs="Calibri"/>
              </w:rPr>
              <w:t xml:space="preserve">, com vistas à Seção de Educação Corporativa - </w:t>
            </w:r>
            <w:r w:rsidR="77CEEB7C" w:rsidRPr="3AF2DB40">
              <w:rPr>
                <w:rFonts w:ascii="Calibri" w:eastAsia="Calibri" w:hAnsi="Calibri" w:cs="Calibri"/>
              </w:rPr>
              <w:t>SEDUC</w:t>
            </w:r>
          </w:p>
          <w:p w14:paraId="12DC16C3" w14:textId="535DB2DC" w:rsidR="3AF2DB40" w:rsidRDefault="3AF2DB40" w:rsidP="3AF2DB40">
            <w:pPr>
              <w:pStyle w:val="NoSpacing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758" w:type="dxa"/>
          </w:tcPr>
          <w:p w14:paraId="3727E4A6" w14:textId="7ACB6FB6" w:rsidR="3AF2DB40" w:rsidRDefault="3AF2DB40" w:rsidP="3AF2DB40">
            <w:pPr>
              <w:pStyle w:val="NoSpacing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64956EBF" w14:textId="4E0C76F9" w:rsidR="6545F681" w:rsidRDefault="6545F681" w:rsidP="3AF2DB40">
            <w:pPr>
              <w:pStyle w:val="NoSpacing"/>
              <w:jc w:val="both"/>
              <w:rPr>
                <w:rFonts w:ascii="Calibri" w:eastAsia="Calibri" w:hAnsi="Calibri" w:cs="Calibri"/>
              </w:rPr>
            </w:pPr>
            <w:r w:rsidRPr="3AF2DB40">
              <w:rPr>
                <w:rFonts w:ascii="Calibri" w:eastAsia="Calibri" w:hAnsi="Calibri" w:cs="Calibri"/>
              </w:rPr>
              <w:t>4.2 Deficiências nas Medidas de Prevenção (Capacitação e Conscientização) ao assédio e à discriminação no CNJ.</w:t>
            </w:r>
          </w:p>
          <w:p w14:paraId="5FF921B0" w14:textId="4017F330" w:rsidR="3AF2DB40" w:rsidRDefault="3AF2DB40" w:rsidP="3AF2DB40">
            <w:pPr>
              <w:pStyle w:val="NoSpacing"/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758" w:type="dxa"/>
          </w:tcPr>
          <w:p w14:paraId="63C1D507" w14:textId="02CA558C" w:rsidR="3AF2DB40" w:rsidRDefault="3AF2DB40" w:rsidP="3AF2DB40">
            <w:pPr>
              <w:pStyle w:val="NoSpacing"/>
              <w:rPr>
                <w:rFonts w:ascii="Calibri" w:eastAsia="Calibri" w:hAnsi="Calibri" w:cs="Calibri"/>
              </w:rPr>
            </w:pPr>
          </w:p>
          <w:p w14:paraId="3AF521E5" w14:textId="347D0B2D" w:rsidR="450D2B13" w:rsidRDefault="450D2B13" w:rsidP="3AF2DB40">
            <w:pPr>
              <w:pStyle w:val="NoSpacing"/>
              <w:jc w:val="both"/>
              <w:rPr>
                <w:rFonts w:ascii="Calibri" w:eastAsia="Calibri" w:hAnsi="Calibri" w:cs="Calibri"/>
              </w:rPr>
            </w:pPr>
            <w:r w:rsidRPr="3AF2DB40">
              <w:rPr>
                <w:rFonts w:ascii="Calibri" w:eastAsia="Calibri" w:hAnsi="Calibri" w:cs="Calibri"/>
              </w:rPr>
              <w:t xml:space="preserve">77. </w:t>
            </w:r>
            <w:r w:rsidR="53DF4F12" w:rsidRPr="3AF2DB40">
              <w:rPr>
                <w:rFonts w:ascii="Calibri" w:eastAsia="Calibri" w:hAnsi="Calibri" w:cs="Calibri"/>
              </w:rPr>
              <w:t>Ante o exposto, solicitou-se que a Comissão de Prevenção e Enfrentamento do Assédio Moral e Sexual – CEAD considerasse a adoção das seguintes medidas:</w:t>
            </w:r>
          </w:p>
          <w:p w14:paraId="51A20708" w14:textId="36FFAC79" w:rsidR="53DF4F12" w:rsidRDefault="53DF4F12" w:rsidP="3AF2DB40">
            <w:pPr>
              <w:pStyle w:val="NoSpacing"/>
              <w:jc w:val="both"/>
              <w:rPr>
                <w:rFonts w:ascii="Calibri" w:hAnsi="Calibri" w:cs="Calibri"/>
              </w:rPr>
            </w:pPr>
            <w:r w:rsidRPr="3AF2DB40">
              <w:rPr>
                <w:rFonts w:ascii="Calibri" w:hAnsi="Calibri" w:cs="Calibri"/>
              </w:rPr>
              <w:t xml:space="preserve">a) estabelecimento, com a Seção de Educação Corporativa – SEDUC, de um plano de ação de treinamento e capacitação que contenha o conteúdo programático estabelecido no Anexo I da Resolução CNJ n. 518/2023, e que seja direcionado aos membros da Comissão, bem como aos gestores, à Alta Administração e aos servidores; </w:t>
            </w:r>
          </w:p>
          <w:p w14:paraId="0BF65690" w14:textId="35437186" w:rsidR="53DF4F12" w:rsidRDefault="53DF4F12" w:rsidP="3AF2DB40">
            <w:pPr>
              <w:pStyle w:val="NoSpacing"/>
              <w:jc w:val="both"/>
              <w:rPr>
                <w:rFonts w:ascii="Calibri" w:hAnsi="Calibri" w:cs="Calibri"/>
              </w:rPr>
            </w:pPr>
            <w:r w:rsidRPr="3AF2DB40">
              <w:rPr>
                <w:rFonts w:ascii="Calibri" w:hAnsi="Calibri" w:cs="Calibri"/>
              </w:rPr>
              <w:t>b) criação de mecanismos de controle para acompanhar o quantitativo de servidores e colaboradores capacitados.</w:t>
            </w:r>
          </w:p>
          <w:p w14:paraId="23E5C5DE" w14:textId="61B3F8C2" w:rsidR="3AF2DB40" w:rsidRDefault="3AF2DB40" w:rsidP="3AF2DB40">
            <w:pPr>
              <w:pStyle w:val="NoSpacing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758" w:type="dxa"/>
          </w:tcPr>
          <w:p w14:paraId="33235165" w14:textId="40781879" w:rsidR="5CB355F1" w:rsidRDefault="5CB355F1" w:rsidP="3253F1C1">
            <w:pPr>
              <w:tabs>
                <w:tab w:val="right" w:pos="1134"/>
              </w:tabs>
              <w:spacing w:before="240" w:after="240"/>
              <w:jc w:val="both"/>
            </w:pPr>
            <w:r w:rsidRPr="3253F1C1">
              <w:t xml:space="preserve">Em reunião conjunta </w:t>
            </w:r>
            <w:r w:rsidR="454A2C0C" w:rsidRPr="3253F1C1">
              <w:rPr>
                <w:rFonts w:ascii="Calibri" w:hAnsi="Calibri" w:cs="Calibri"/>
              </w:rPr>
              <w:t>a CEAD e a SEQVT</w:t>
            </w:r>
            <w:r w:rsidR="454A2C0C" w:rsidRPr="3253F1C1">
              <w:t xml:space="preserve"> </w:t>
            </w:r>
            <w:r w:rsidRPr="3253F1C1">
              <w:t>concordaram com o encaminhamento apresentado</w:t>
            </w:r>
            <w:r w:rsidR="14EA7461" w:rsidRPr="3253F1C1">
              <w:t xml:space="preserve"> pela </w:t>
            </w:r>
            <w:r w:rsidR="3C89382F" w:rsidRPr="3253F1C1">
              <w:t>COAD/</w:t>
            </w:r>
            <w:r w:rsidR="14EA7461" w:rsidRPr="3253F1C1">
              <w:t>SAU</w:t>
            </w:r>
            <w:r w:rsidRPr="3253F1C1">
              <w:t>.</w:t>
            </w:r>
          </w:p>
          <w:p w14:paraId="5E480ADB" w14:textId="7BEC6B94" w:rsidR="5ECB3ADC" w:rsidRDefault="5ECB3ADC" w:rsidP="3AF2DB40">
            <w:pPr>
              <w:tabs>
                <w:tab w:val="right" w:pos="1134"/>
              </w:tabs>
              <w:spacing w:before="240" w:after="240"/>
              <w:jc w:val="both"/>
              <w:rPr>
                <w:rFonts w:ascii="Calibri" w:eastAsia="Calibri" w:hAnsi="Calibri" w:cs="Calibri"/>
                <w:b/>
                <w:bCs/>
              </w:rPr>
            </w:pPr>
            <w:r w:rsidRPr="3AF2DB40">
              <w:rPr>
                <w:rFonts w:ascii="Calibri" w:eastAsia="Calibri" w:hAnsi="Calibri" w:cs="Calibri"/>
                <w:b/>
                <w:bCs/>
              </w:rPr>
              <w:t>Recomendação:</w:t>
            </w:r>
          </w:p>
          <w:p w14:paraId="35181E92" w14:textId="2FC0D54C" w:rsidR="7C67EF3D" w:rsidRDefault="7C67EF3D" w:rsidP="3AF2DB40">
            <w:pPr>
              <w:tabs>
                <w:tab w:val="right" w:pos="1134"/>
              </w:tabs>
              <w:spacing w:before="240" w:after="240"/>
              <w:jc w:val="both"/>
              <w:rPr>
                <w:rFonts w:ascii="Calibri" w:eastAsia="Calibri" w:hAnsi="Calibri" w:cs="Calibri"/>
              </w:rPr>
            </w:pPr>
            <w:r w:rsidRPr="3AF2DB40">
              <w:rPr>
                <w:rFonts w:ascii="Calibri" w:eastAsia="Calibri" w:hAnsi="Calibri" w:cs="Calibri"/>
              </w:rPr>
              <w:t>À</w:t>
            </w:r>
            <w:r w:rsidR="5ECB3ADC" w:rsidRPr="3AF2DB40">
              <w:rPr>
                <w:rFonts w:ascii="Calibri" w:eastAsia="Calibri" w:hAnsi="Calibri" w:cs="Calibri"/>
              </w:rPr>
              <w:t xml:space="preserve"> Diretoria-Geral, com vistas à Seção de Educação Corporativa (SEDUC),</w:t>
            </w:r>
            <w:r w:rsidR="2821A5A3" w:rsidRPr="3AF2DB40">
              <w:rPr>
                <w:rFonts w:ascii="Calibri" w:eastAsia="Calibri" w:hAnsi="Calibri" w:cs="Calibri"/>
              </w:rPr>
              <w:t xml:space="preserve"> a fim de</w:t>
            </w:r>
            <w:r w:rsidR="5ECB3ADC" w:rsidRPr="3AF2DB40">
              <w:rPr>
                <w:rFonts w:ascii="Calibri" w:eastAsia="Calibri" w:hAnsi="Calibri" w:cs="Calibri"/>
              </w:rPr>
              <w:t xml:space="preserve"> que estabeleça, até o final de 2024, plano de ação para instituir treinamento com base em programa previsto no Anexo I da Resolução CNJ n. 518/2023, criando mecanismos de controle para acompanhar o quantitativo de pessoas</w:t>
            </w:r>
            <w:r w:rsidR="5ECB3ADC" w:rsidRPr="3AF2DB40">
              <w:t xml:space="preserve"> capacitadas sobre o tema.</w:t>
            </w:r>
          </w:p>
        </w:tc>
      </w:tr>
    </w:tbl>
    <w:p w14:paraId="06AE408E" w14:textId="17F80252" w:rsidR="3AF2DB40" w:rsidRDefault="3AF2DB40"/>
    <w:p w14:paraId="5BF56292" w14:textId="04EC02EF" w:rsidR="3AF2DB40" w:rsidRDefault="3AF2DB40" w:rsidP="3AF2DB40">
      <w:pPr>
        <w:pStyle w:val="NoSpacing"/>
        <w:spacing w:before="240" w:after="240"/>
        <w:ind w:left="360"/>
        <w:jc w:val="both"/>
        <w:outlineLvl w:val="0"/>
        <w:rPr>
          <w:rFonts w:ascii="Calibri" w:eastAsia="Calibri" w:hAnsi="Calibri" w:cs="Calibri"/>
          <w:b/>
          <w:bCs/>
          <w:sz w:val="24"/>
          <w:szCs w:val="24"/>
        </w:rPr>
      </w:pPr>
    </w:p>
    <w:p w14:paraId="1D619E3A" w14:textId="740C8219" w:rsidR="3AF2DB40" w:rsidRDefault="3AF2DB40" w:rsidP="3AF2DB40">
      <w:pPr>
        <w:pStyle w:val="NoSpacing"/>
        <w:spacing w:before="240" w:after="240"/>
        <w:ind w:left="360"/>
        <w:jc w:val="both"/>
        <w:outlineLvl w:val="0"/>
        <w:rPr>
          <w:rFonts w:ascii="Calibri" w:eastAsia="Calibri" w:hAnsi="Calibri" w:cs="Calibri"/>
          <w:b/>
          <w:bCs/>
          <w:sz w:val="24"/>
          <w:szCs w:val="24"/>
        </w:rPr>
      </w:pPr>
    </w:p>
    <w:p w14:paraId="4517AA90" w14:textId="5C9DA48A" w:rsidR="00476C18" w:rsidRDefault="00476C18" w:rsidP="0D1FF022">
      <w:pPr>
        <w:pStyle w:val="NoSpacing"/>
        <w:tabs>
          <w:tab w:val="right" w:pos="1134"/>
        </w:tabs>
        <w:spacing w:before="240" w:after="240"/>
        <w:jc w:val="center"/>
        <w:rPr>
          <w:rFonts w:ascii="Calibri" w:hAnsi="Calibri" w:cs="Calibri"/>
          <w:b/>
          <w:sz w:val="24"/>
          <w:szCs w:val="24"/>
        </w:rPr>
      </w:pPr>
    </w:p>
    <w:sectPr w:rsidR="00476C18" w:rsidSect="00BC2648">
      <w:headerReference w:type="default" r:id="rId32"/>
      <w:footerReference w:type="default" r:id="rId33"/>
      <w:pgSz w:w="16838" w:h="11906" w:orient="landscape"/>
      <w:pgMar w:top="720" w:right="720" w:bottom="720" w:left="720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3ECDAF" w14:textId="77777777" w:rsidR="00BC2648" w:rsidRDefault="00BC2648" w:rsidP="003659D6">
      <w:pPr>
        <w:spacing w:after="0" w:line="240" w:lineRule="auto"/>
      </w:pPr>
      <w:r>
        <w:separator/>
      </w:r>
    </w:p>
  </w:endnote>
  <w:endnote w:type="continuationSeparator" w:id="0">
    <w:p w14:paraId="50C40102" w14:textId="77777777" w:rsidR="00BC2648" w:rsidRDefault="00BC2648" w:rsidP="003659D6">
      <w:pPr>
        <w:spacing w:after="0" w:line="240" w:lineRule="auto"/>
      </w:pPr>
      <w:r>
        <w:continuationSeparator/>
      </w:r>
    </w:p>
  </w:endnote>
  <w:endnote w:type="continuationNotice" w:id="1">
    <w:p w14:paraId="40E9FAF1" w14:textId="77777777" w:rsidR="00BC2648" w:rsidRDefault="00BC26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1514233"/>
      <w:docPartObj>
        <w:docPartGallery w:val="Page Numbers (Bottom of Page)"/>
        <w:docPartUnique/>
      </w:docPartObj>
    </w:sdtPr>
    <w:sdtEndPr/>
    <w:sdtContent>
      <w:p w14:paraId="4E2501EC" w14:textId="1A09CB7D" w:rsidR="001A21BF" w:rsidRDefault="001A21B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DA66F5" w14:textId="79743757" w:rsidR="001A21BF" w:rsidRDefault="001A21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AF2DB40" w14:paraId="0A455DA9" w14:textId="77777777" w:rsidTr="3AF2DB40">
      <w:trPr>
        <w:trHeight w:val="300"/>
      </w:trPr>
      <w:tc>
        <w:tcPr>
          <w:tcW w:w="2830" w:type="dxa"/>
        </w:tcPr>
        <w:p w14:paraId="04D43DBB" w14:textId="7709FFF3" w:rsidR="3AF2DB40" w:rsidRDefault="3AF2DB40" w:rsidP="3AF2DB40">
          <w:pPr>
            <w:pStyle w:val="Header"/>
            <w:ind w:left="-115"/>
          </w:pPr>
        </w:p>
      </w:tc>
      <w:tc>
        <w:tcPr>
          <w:tcW w:w="2830" w:type="dxa"/>
        </w:tcPr>
        <w:p w14:paraId="4DBE7628" w14:textId="3B722AB1" w:rsidR="3AF2DB40" w:rsidRDefault="3AF2DB40" w:rsidP="3AF2DB40">
          <w:pPr>
            <w:pStyle w:val="Header"/>
            <w:jc w:val="center"/>
          </w:pPr>
        </w:p>
      </w:tc>
      <w:tc>
        <w:tcPr>
          <w:tcW w:w="2830" w:type="dxa"/>
        </w:tcPr>
        <w:p w14:paraId="62E976FE" w14:textId="6F548156" w:rsidR="3AF2DB40" w:rsidRDefault="3AF2DB40" w:rsidP="3AF2DB40">
          <w:pPr>
            <w:pStyle w:val="Header"/>
            <w:ind w:right="-115"/>
            <w:jc w:val="right"/>
          </w:pPr>
        </w:p>
      </w:tc>
    </w:tr>
  </w:tbl>
  <w:p w14:paraId="4DE5B87C" w14:textId="2E854FF9" w:rsidR="00BF5890" w:rsidRDefault="00BF589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55828352"/>
      <w:docPartObj>
        <w:docPartGallery w:val="Page Numbers (Bottom of Page)"/>
        <w:docPartUnique/>
      </w:docPartObj>
    </w:sdtPr>
    <w:sdtEndPr/>
    <w:sdtContent>
      <w:p w14:paraId="669DE9CB" w14:textId="6873ED65" w:rsidR="001A21BF" w:rsidRDefault="001A21BF">
        <w:pPr>
          <w:pStyle w:val="Footer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58241" behindDoc="1" locked="0" layoutInCell="1" allowOverlap="1" wp14:anchorId="46CFEBFF" wp14:editId="2E8273ED">
              <wp:simplePos x="0" y="0"/>
              <wp:positionH relativeFrom="column">
                <wp:posOffset>-958622</wp:posOffset>
              </wp:positionH>
              <wp:positionV relativeFrom="paragraph">
                <wp:posOffset>154902</wp:posOffset>
              </wp:positionV>
              <wp:extent cx="7610042" cy="590550"/>
              <wp:effectExtent l="0" t="0" r="0" b="0"/>
              <wp:wrapNone/>
              <wp:docPr id="1434786576" name="Imagem 143478657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10042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531EFB38" w14:textId="5A3036A9" w:rsidR="001A21BF" w:rsidRDefault="001A21B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8087078"/>
      <w:docPartObj>
        <w:docPartGallery w:val="Page Numbers (Bottom of Page)"/>
        <w:docPartUnique/>
      </w:docPartObj>
    </w:sdtPr>
    <w:sdtEndPr/>
    <w:sdtContent>
      <w:p w14:paraId="49C09FAA" w14:textId="77777777" w:rsidR="001A21BF" w:rsidRDefault="001A21BF">
        <w:pPr>
          <w:pStyle w:val="Footer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58243" behindDoc="1" locked="0" layoutInCell="1" allowOverlap="1" wp14:anchorId="6594ADAD" wp14:editId="462E10F1">
              <wp:simplePos x="0" y="0"/>
              <wp:positionH relativeFrom="column">
                <wp:posOffset>-958755</wp:posOffset>
              </wp:positionH>
              <wp:positionV relativeFrom="paragraph">
                <wp:posOffset>153319</wp:posOffset>
              </wp:positionV>
              <wp:extent cx="11436096" cy="896112"/>
              <wp:effectExtent l="0" t="0" r="0" b="0"/>
              <wp:wrapNone/>
              <wp:docPr id="752976582" name="Imagem 7529765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6096" cy="89611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7DBA0D14" w14:textId="77777777" w:rsidR="001A21BF" w:rsidRDefault="001A21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441347" w14:textId="77777777" w:rsidR="00BC2648" w:rsidRDefault="00BC2648" w:rsidP="003659D6">
      <w:pPr>
        <w:spacing w:after="0" w:line="240" w:lineRule="auto"/>
      </w:pPr>
      <w:r>
        <w:separator/>
      </w:r>
    </w:p>
  </w:footnote>
  <w:footnote w:type="continuationSeparator" w:id="0">
    <w:p w14:paraId="43253076" w14:textId="77777777" w:rsidR="00BC2648" w:rsidRDefault="00BC2648" w:rsidP="003659D6">
      <w:pPr>
        <w:spacing w:after="0" w:line="240" w:lineRule="auto"/>
      </w:pPr>
      <w:r>
        <w:continuationSeparator/>
      </w:r>
    </w:p>
  </w:footnote>
  <w:footnote w:type="continuationNotice" w:id="1">
    <w:p w14:paraId="7837BEC3" w14:textId="77777777" w:rsidR="00BC2648" w:rsidRDefault="00BC2648">
      <w:pPr>
        <w:spacing w:after="0" w:line="240" w:lineRule="auto"/>
      </w:pPr>
    </w:p>
  </w:footnote>
  <w:footnote w:id="2">
    <w:p w14:paraId="1939CC26" w14:textId="5F4DE33E" w:rsidR="001A21BF" w:rsidRPr="005D2518" w:rsidRDefault="001A21BF" w:rsidP="00E41771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É</w:t>
      </w:r>
      <w:r>
        <w:rPr>
          <w:spacing w:val="20"/>
        </w:rPr>
        <w:t xml:space="preserve"> a </w:t>
      </w:r>
      <w:r>
        <w:t>probabilidade</w:t>
      </w:r>
      <w:r>
        <w:rPr>
          <w:spacing w:val="1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uma</w:t>
      </w:r>
      <w:r>
        <w:rPr>
          <w:spacing w:val="22"/>
        </w:rPr>
        <w:t xml:space="preserve"> </w:t>
      </w:r>
      <w:r>
        <w:t>pesquisa</w:t>
      </w:r>
      <w:r>
        <w:rPr>
          <w:spacing w:val="22"/>
        </w:rPr>
        <w:t xml:space="preserve"> </w:t>
      </w:r>
      <w:r>
        <w:t>ter</w:t>
      </w:r>
      <w:r>
        <w:rPr>
          <w:spacing w:val="21"/>
        </w:rPr>
        <w:t xml:space="preserve"> </w:t>
      </w:r>
      <w:r>
        <w:t>os</w:t>
      </w:r>
      <w:r>
        <w:rPr>
          <w:spacing w:val="20"/>
        </w:rPr>
        <w:t xml:space="preserve"> </w:t>
      </w:r>
      <w:r>
        <w:t>mesmos</w:t>
      </w:r>
      <w:r>
        <w:rPr>
          <w:spacing w:val="21"/>
        </w:rPr>
        <w:t xml:space="preserve"> </w:t>
      </w:r>
      <w:r>
        <w:t>resultados</w:t>
      </w:r>
      <w:r>
        <w:rPr>
          <w:spacing w:val="20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aplicada</w:t>
      </w:r>
      <w:r>
        <w:rPr>
          <w:spacing w:val="22"/>
        </w:rPr>
        <w:t xml:space="preserve"> </w:t>
      </w:r>
      <w:r>
        <w:t>com</w:t>
      </w:r>
      <w:r>
        <w:rPr>
          <w:spacing w:val="21"/>
        </w:rPr>
        <w:t xml:space="preserve"> </w:t>
      </w:r>
      <w:r>
        <w:t>um</w:t>
      </w:r>
      <w:r>
        <w:rPr>
          <w:spacing w:val="21"/>
        </w:rPr>
        <w:t xml:space="preserve"> </w:t>
      </w:r>
      <w:r>
        <w:t>outro</w:t>
      </w:r>
      <w:r>
        <w:rPr>
          <w:spacing w:val="22"/>
        </w:rPr>
        <w:t xml:space="preserve"> </w:t>
      </w:r>
      <w:r>
        <w:t>grupo</w:t>
      </w:r>
      <w:r>
        <w:rPr>
          <w:spacing w:val="20"/>
        </w:rPr>
        <w:t xml:space="preserve"> </w:t>
      </w:r>
      <w:r>
        <w:t>de</w:t>
      </w:r>
      <w:r>
        <w:rPr>
          <w:spacing w:val="-42"/>
        </w:rPr>
        <w:t xml:space="preserve"> </w:t>
      </w:r>
      <w:r>
        <w:t>pessoas,</w:t>
      </w:r>
      <w:r>
        <w:rPr>
          <w:spacing w:val="-1"/>
        </w:rPr>
        <w:t xml:space="preserve"> </w:t>
      </w:r>
      <w:r>
        <w:t>dentro do</w:t>
      </w:r>
      <w:r>
        <w:rPr>
          <w:spacing w:val="-1"/>
        </w:rPr>
        <w:t xml:space="preserve"> </w:t>
      </w:r>
      <w:r>
        <w:t>mesmo perfil de</w:t>
      </w:r>
      <w:r>
        <w:rPr>
          <w:spacing w:val="-2"/>
        </w:rPr>
        <w:t xml:space="preserve"> </w:t>
      </w:r>
      <w:r>
        <w:t>amostra e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 mesma</w:t>
      </w:r>
      <w:r>
        <w:rPr>
          <w:spacing w:val="-1"/>
        </w:rPr>
        <w:t xml:space="preserve"> </w:t>
      </w:r>
      <w:r>
        <w:t>margem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erro.</w:t>
      </w:r>
    </w:p>
  </w:footnote>
  <w:footnote w:id="3">
    <w:p w14:paraId="59598866" w14:textId="0DDA7C8A" w:rsidR="001A21BF" w:rsidRPr="005D2518" w:rsidRDefault="001A21BF" w:rsidP="00E41771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A</w:t>
      </w:r>
      <w:r>
        <w:rPr>
          <w:spacing w:val="18"/>
        </w:rPr>
        <w:t xml:space="preserve"> </w:t>
      </w:r>
      <w:r>
        <w:t>margem</w:t>
      </w:r>
      <w:r>
        <w:rPr>
          <w:spacing w:val="16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erro</w:t>
      </w:r>
      <w:r>
        <w:rPr>
          <w:spacing w:val="18"/>
        </w:rPr>
        <w:t xml:space="preserve"> </w:t>
      </w:r>
      <w:r>
        <w:t>é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índice</w:t>
      </w:r>
      <w:r>
        <w:rPr>
          <w:spacing w:val="16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estima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máxima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erro</w:t>
      </w:r>
      <w:r>
        <w:rPr>
          <w:spacing w:val="18"/>
        </w:rPr>
        <w:t xml:space="preserve"> </w:t>
      </w:r>
      <w:r>
        <w:t>dos</w:t>
      </w:r>
      <w:r>
        <w:rPr>
          <w:spacing w:val="16"/>
        </w:rPr>
        <w:t xml:space="preserve"> </w:t>
      </w:r>
      <w:r>
        <w:t>resultados</w:t>
      </w:r>
      <w:r>
        <w:rPr>
          <w:spacing w:val="17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pesquisa</w:t>
      </w:r>
      <w:r>
        <w:rPr>
          <w:spacing w:val="18"/>
        </w:rPr>
        <w:t xml:space="preserve"> </w:t>
      </w:r>
      <w:r>
        <w:t>com</w:t>
      </w:r>
      <w:r>
        <w:rPr>
          <w:spacing w:val="16"/>
        </w:rPr>
        <w:t xml:space="preserve"> </w:t>
      </w:r>
      <w:r>
        <w:t>base</w:t>
      </w:r>
      <w:r>
        <w:rPr>
          <w:spacing w:val="17"/>
        </w:rPr>
        <w:t xml:space="preserve"> </w:t>
      </w:r>
      <w:r>
        <w:t xml:space="preserve">na </w:t>
      </w:r>
      <w:r w:rsidRPr="00B65587">
        <w:t xml:space="preserve">amostra </w:t>
      </w:r>
      <w:r>
        <w:t>selecionada.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BB1AD" w14:textId="4E2B0034" w:rsidR="001A21BF" w:rsidRDefault="001A21BF">
    <w:pPr>
      <w:pStyle w:val="Header"/>
      <w:jc w:val="right"/>
    </w:pPr>
  </w:p>
  <w:p w14:paraId="70541319" w14:textId="77777777" w:rsidR="001A21BF" w:rsidRDefault="001A21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1163BF" w14:textId="61800093" w:rsidR="001A21BF" w:rsidRPr="00E070E6" w:rsidRDefault="001A21BF">
    <w:pPr>
      <w:pStyle w:val="Header"/>
      <w:jc w:val="right"/>
      <w:rPr>
        <w:color w:val="FFFFFF" w:themeColor="background1"/>
      </w:rPr>
    </w:pPr>
    <w:r w:rsidRPr="00E070E6">
      <w:rPr>
        <w:noProof/>
        <w:color w:val="FFFFFF" w:themeColor="background1"/>
        <w:lang w:eastAsia="pt-BR"/>
      </w:rPr>
      <w:drawing>
        <wp:anchor distT="0" distB="0" distL="114300" distR="114300" simplePos="0" relativeHeight="251658240" behindDoc="1" locked="0" layoutInCell="1" allowOverlap="1" wp14:anchorId="617C202A" wp14:editId="6ACD237A">
          <wp:simplePos x="0" y="0"/>
          <wp:positionH relativeFrom="margin">
            <wp:align>center</wp:align>
          </wp:positionH>
          <wp:positionV relativeFrom="paragraph">
            <wp:posOffset>-270510</wp:posOffset>
          </wp:positionV>
          <wp:extent cx="10842587" cy="803082"/>
          <wp:effectExtent l="0" t="0" r="0" b="0"/>
          <wp:wrapNone/>
          <wp:docPr id="450546968" name="Imagem 4505469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2374" cy="8052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59676142"/>
        <w:docPartObj>
          <w:docPartGallery w:val="Page Numbers (Top of Page)"/>
          <w:docPartUnique/>
        </w:docPartObj>
      </w:sdtPr>
      <w:sdtEndPr>
        <w:rPr>
          <w:color w:val="FFFFFF" w:themeColor="background1"/>
        </w:rPr>
      </w:sdtEndPr>
      <w:sdtContent/>
    </w:sdt>
    <w:sdt>
      <w:sdtPr>
        <w:id w:val="1707910285"/>
        <w:docPartObj>
          <w:docPartGallery w:val="Page Numbers (Top of Page)"/>
          <w:docPartUnique/>
        </w:docPartObj>
      </w:sdtPr>
      <w:sdtEndPr>
        <w:rPr>
          <w:color w:val="FFFFFF" w:themeColor="background1"/>
        </w:rPr>
      </w:sdtEndPr>
      <w:sdtContent>
        <w:r w:rsidRPr="00AF6E8B">
          <w:rPr>
            <w:b/>
            <w:bCs/>
            <w:color w:val="FFFFFF" w:themeColor="background1"/>
          </w:rPr>
          <w:fldChar w:fldCharType="begin"/>
        </w:r>
        <w:r w:rsidRPr="00AF6E8B">
          <w:rPr>
            <w:b/>
            <w:bCs/>
            <w:color w:val="FFFFFF" w:themeColor="background1"/>
          </w:rPr>
          <w:instrText>PAGE   \* MERGEFORMAT</w:instrText>
        </w:r>
        <w:r w:rsidRPr="00AF6E8B">
          <w:rPr>
            <w:b/>
            <w:bCs/>
            <w:color w:val="FFFFFF" w:themeColor="background1"/>
          </w:rPr>
          <w:fldChar w:fldCharType="separate"/>
        </w:r>
        <w:r w:rsidR="0079464F">
          <w:rPr>
            <w:b/>
            <w:bCs/>
            <w:noProof/>
            <w:color w:val="FFFFFF" w:themeColor="background1"/>
          </w:rPr>
          <w:t>26</w:t>
        </w:r>
        <w:r w:rsidRPr="00AF6E8B">
          <w:rPr>
            <w:b/>
            <w:bCs/>
            <w:color w:val="FFFFFF" w:themeColor="background1"/>
          </w:rPr>
          <w:fldChar w:fldCharType="end"/>
        </w:r>
      </w:sdtContent>
    </w:sdt>
  </w:p>
  <w:p w14:paraId="4B22F268" w14:textId="27327361" w:rsidR="001A21BF" w:rsidRDefault="001A21B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AAE8" w14:textId="2642DD38" w:rsidR="001A21BF" w:rsidRPr="00E070E6" w:rsidRDefault="001A21BF">
    <w:pPr>
      <w:pStyle w:val="Header"/>
      <w:jc w:val="right"/>
      <w:rPr>
        <w:color w:val="FFFFFF" w:themeColor="background1"/>
      </w:rPr>
    </w:pPr>
    <w:r w:rsidRPr="00E070E6">
      <w:rPr>
        <w:noProof/>
        <w:color w:val="FFFFFF" w:themeColor="background1"/>
        <w:lang w:eastAsia="pt-BR"/>
      </w:rPr>
      <w:drawing>
        <wp:anchor distT="0" distB="0" distL="114300" distR="114300" simplePos="0" relativeHeight="251658242" behindDoc="1" locked="0" layoutInCell="1" allowOverlap="1" wp14:anchorId="4A9BF574" wp14:editId="33A4FA6D">
          <wp:simplePos x="0" y="0"/>
          <wp:positionH relativeFrom="page">
            <wp:posOffset>-163195</wp:posOffset>
          </wp:positionH>
          <wp:positionV relativeFrom="page">
            <wp:posOffset>-474</wp:posOffset>
          </wp:positionV>
          <wp:extent cx="11436096" cy="896112"/>
          <wp:effectExtent l="0" t="0" r="0" b="0"/>
          <wp:wrapTight wrapText="bothSides">
            <wp:wrapPolygon edited="0">
              <wp:start x="0" y="0"/>
              <wp:lineTo x="0" y="21125"/>
              <wp:lineTo x="21553" y="21125"/>
              <wp:lineTo x="21553" y="0"/>
              <wp:lineTo x="0" y="0"/>
            </wp:wrapPolygon>
          </wp:wrapTight>
          <wp:docPr id="1469534489" name="Imagem 14695344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436096" cy="896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677717703"/>
        <w:docPartObj>
          <w:docPartGallery w:val="Page Numbers (Top of Page)"/>
          <w:docPartUnique/>
        </w:docPartObj>
      </w:sdtPr>
      <w:sdtEndPr>
        <w:rPr>
          <w:color w:val="FFFFFF" w:themeColor="background1"/>
        </w:rPr>
      </w:sdtEndPr>
      <w:sdtContent/>
    </w:sdt>
    <w:sdt>
      <w:sdtPr>
        <w:id w:val="1105542164"/>
        <w:docPartObj>
          <w:docPartGallery w:val="Page Numbers (Top of Page)"/>
          <w:docPartUnique/>
        </w:docPartObj>
      </w:sdtPr>
      <w:sdtEndPr>
        <w:rPr>
          <w:color w:val="FFFFFF" w:themeColor="background1"/>
        </w:rPr>
      </w:sdtEndPr>
      <w:sdtContent>
        <w:r w:rsidRPr="00AF6E8B">
          <w:rPr>
            <w:b/>
            <w:bCs/>
            <w:color w:val="FFFFFF" w:themeColor="background1"/>
          </w:rPr>
          <w:fldChar w:fldCharType="begin"/>
        </w:r>
        <w:r w:rsidRPr="00AF6E8B">
          <w:rPr>
            <w:b/>
            <w:bCs/>
            <w:color w:val="FFFFFF" w:themeColor="background1"/>
          </w:rPr>
          <w:instrText>PAGE   \* MERGEFORMAT</w:instrText>
        </w:r>
        <w:r w:rsidRPr="00AF6E8B">
          <w:rPr>
            <w:b/>
            <w:bCs/>
            <w:color w:val="FFFFFF" w:themeColor="background1"/>
          </w:rPr>
          <w:fldChar w:fldCharType="separate"/>
        </w:r>
        <w:r w:rsidR="00E41E90">
          <w:rPr>
            <w:b/>
            <w:bCs/>
            <w:noProof/>
            <w:color w:val="FFFFFF" w:themeColor="background1"/>
          </w:rPr>
          <w:t>26</w:t>
        </w:r>
        <w:r w:rsidRPr="00AF6E8B">
          <w:rPr>
            <w:b/>
            <w:bCs/>
            <w:color w:val="FFFFFF" w:themeColor="background1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20486"/>
    <w:multiLevelType w:val="hybridMultilevel"/>
    <w:tmpl w:val="92DC7B1A"/>
    <w:lvl w:ilvl="0" w:tplc="F9D02596">
      <w:numFmt w:val="none"/>
      <w:lvlText w:val=""/>
      <w:lvlJc w:val="left"/>
      <w:pPr>
        <w:tabs>
          <w:tab w:val="num" w:pos="360"/>
        </w:tabs>
      </w:pPr>
    </w:lvl>
    <w:lvl w:ilvl="1" w:tplc="4CFE42D6">
      <w:start w:val="1"/>
      <w:numFmt w:val="lowerLetter"/>
      <w:lvlText w:val="%2."/>
      <w:lvlJc w:val="left"/>
      <w:pPr>
        <w:ind w:left="1440" w:hanging="360"/>
      </w:pPr>
    </w:lvl>
    <w:lvl w:ilvl="2" w:tplc="918AE426">
      <w:start w:val="1"/>
      <w:numFmt w:val="lowerLetter"/>
      <w:lvlText w:val="%3)"/>
      <w:lvlJc w:val="left"/>
      <w:pPr>
        <w:ind w:left="2160" w:hanging="180"/>
      </w:pPr>
    </w:lvl>
    <w:lvl w:ilvl="3" w:tplc="11C8874E">
      <w:start w:val="1"/>
      <w:numFmt w:val="decimal"/>
      <w:lvlText w:val="%4."/>
      <w:lvlJc w:val="left"/>
      <w:pPr>
        <w:ind w:left="2880" w:hanging="360"/>
      </w:pPr>
    </w:lvl>
    <w:lvl w:ilvl="4" w:tplc="63F89784">
      <w:start w:val="1"/>
      <w:numFmt w:val="lowerLetter"/>
      <w:lvlText w:val="%5."/>
      <w:lvlJc w:val="left"/>
      <w:pPr>
        <w:ind w:left="3600" w:hanging="360"/>
      </w:pPr>
    </w:lvl>
    <w:lvl w:ilvl="5" w:tplc="3514AA04">
      <w:start w:val="1"/>
      <w:numFmt w:val="lowerRoman"/>
      <w:lvlText w:val="%6."/>
      <w:lvlJc w:val="right"/>
      <w:pPr>
        <w:ind w:left="4320" w:hanging="180"/>
      </w:pPr>
    </w:lvl>
    <w:lvl w:ilvl="6" w:tplc="D100A02E">
      <w:start w:val="1"/>
      <w:numFmt w:val="decimal"/>
      <w:lvlText w:val="%7."/>
      <w:lvlJc w:val="left"/>
      <w:pPr>
        <w:ind w:left="5040" w:hanging="360"/>
      </w:pPr>
    </w:lvl>
    <w:lvl w:ilvl="7" w:tplc="B6CA0408">
      <w:start w:val="1"/>
      <w:numFmt w:val="lowerLetter"/>
      <w:lvlText w:val="%8."/>
      <w:lvlJc w:val="left"/>
      <w:pPr>
        <w:ind w:left="5760" w:hanging="360"/>
      </w:pPr>
    </w:lvl>
    <w:lvl w:ilvl="8" w:tplc="182E054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756B9"/>
    <w:multiLevelType w:val="hybridMultilevel"/>
    <w:tmpl w:val="10F4A0B2"/>
    <w:lvl w:ilvl="0" w:tplc="4BE6206A">
      <w:start w:val="1"/>
      <w:numFmt w:val="decimal"/>
      <w:lvlText w:val="%1."/>
      <w:lvlJc w:val="left"/>
      <w:pPr>
        <w:ind w:left="720" w:hanging="360"/>
      </w:pPr>
    </w:lvl>
    <w:lvl w:ilvl="1" w:tplc="C49ACAB0">
      <w:start w:val="1"/>
      <w:numFmt w:val="lowerLetter"/>
      <w:lvlText w:val="%2."/>
      <w:lvlJc w:val="left"/>
      <w:pPr>
        <w:ind w:left="1440" w:hanging="360"/>
      </w:pPr>
    </w:lvl>
    <w:lvl w:ilvl="2" w:tplc="43ACA204">
      <w:start w:val="1"/>
      <w:numFmt w:val="lowerRoman"/>
      <w:lvlText w:val="%3."/>
      <w:lvlJc w:val="right"/>
      <w:pPr>
        <w:ind w:left="2160" w:hanging="180"/>
      </w:pPr>
    </w:lvl>
    <w:lvl w:ilvl="3" w:tplc="E2289752">
      <w:start w:val="1"/>
      <w:numFmt w:val="decimal"/>
      <w:lvlText w:val="%4."/>
      <w:lvlJc w:val="left"/>
      <w:pPr>
        <w:ind w:left="2880" w:hanging="360"/>
      </w:pPr>
    </w:lvl>
    <w:lvl w:ilvl="4" w:tplc="B2760A54">
      <w:start w:val="1"/>
      <w:numFmt w:val="lowerLetter"/>
      <w:lvlText w:val="%5."/>
      <w:lvlJc w:val="left"/>
      <w:pPr>
        <w:ind w:left="3600" w:hanging="360"/>
      </w:pPr>
    </w:lvl>
    <w:lvl w:ilvl="5" w:tplc="A0F68ADE">
      <w:start w:val="1"/>
      <w:numFmt w:val="lowerRoman"/>
      <w:lvlText w:val="%6."/>
      <w:lvlJc w:val="right"/>
      <w:pPr>
        <w:ind w:left="4320" w:hanging="180"/>
      </w:pPr>
    </w:lvl>
    <w:lvl w:ilvl="6" w:tplc="C97671F0">
      <w:start w:val="1"/>
      <w:numFmt w:val="decimal"/>
      <w:lvlText w:val="%7."/>
      <w:lvlJc w:val="left"/>
      <w:pPr>
        <w:ind w:left="5040" w:hanging="360"/>
      </w:pPr>
    </w:lvl>
    <w:lvl w:ilvl="7" w:tplc="6EAE7F80">
      <w:start w:val="1"/>
      <w:numFmt w:val="lowerLetter"/>
      <w:lvlText w:val="%8."/>
      <w:lvlJc w:val="left"/>
      <w:pPr>
        <w:ind w:left="5760" w:hanging="360"/>
      </w:pPr>
    </w:lvl>
    <w:lvl w:ilvl="8" w:tplc="F28EF21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8374B"/>
    <w:multiLevelType w:val="hybridMultilevel"/>
    <w:tmpl w:val="E82A57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06F8C"/>
    <w:multiLevelType w:val="hybridMultilevel"/>
    <w:tmpl w:val="8296416C"/>
    <w:lvl w:ilvl="0" w:tplc="D99E2DA6">
      <w:start w:val="1"/>
      <w:numFmt w:val="lowerLetter"/>
      <w:lvlText w:val="%1)"/>
      <w:lvlJc w:val="left"/>
      <w:pPr>
        <w:ind w:left="41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908" w:hanging="360"/>
      </w:pPr>
    </w:lvl>
    <w:lvl w:ilvl="2" w:tplc="0416001B" w:tentative="1">
      <w:start w:val="1"/>
      <w:numFmt w:val="lowerRoman"/>
      <w:lvlText w:val="%3."/>
      <w:lvlJc w:val="right"/>
      <w:pPr>
        <w:ind w:left="5628" w:hanging="180"/>
      </w:pPr>
    </w:lvl>
    <w:lvl w:ilvl="3" w:tplc="0416000F" w:tentative="1">
      <w:start w:val="1"/>
      <w:numFmt w:val="decimal"/>
      <w:lvlText w:val="%4."/>
      <w:lvlJc w:val="left"/>
      <w:pPr>
        <w:ind w:left="6348" w:hanging="360"/>
      </w:pPr>
    </w:lvl>
    <w:lvl w:ilvl="4" w:tplc="04160019" w:tentative="1">
      <w:start w:val="1"/>
      <w:numFmt w:val="lowerLetter"/>
      <w:lvlText w:val="%5."/>
      <w:lvlJc w:val="left"/>
      <w:pPr>
        <w:ind w:left="7068" w:hanging="360"/>
      </w:pPr>
    </w:lvl>
    <w:lvl w:ilvl="5" w:tplc="0416001B" w:tentative="1">
      <w:start w:val="1"/>
      <w:numFmt w:val="lowerRoman"/>
      <w:lvlText w:val="%6."/>
      <w:lvlJc w:val="right"/>
      <w:pPr>
        <w:ind w:left="7788" w:hanging="180"/>
      </w:pPr>
    </w:lvl>
    <w:lvl w:ilvl="6" w:tplc="0416000F" w:tentative="1">
      <w:start w:val="1"/>
      <w:numFmt w:val="decimal"/>
      <w:lvlText w:val="%7."/>
      <w:lvlJc w:val="left"/>
      <w:pPr>
        <w:ind w:left="8508" w:hanging="360"/>
      </w:pPr>
    </w:lvl>
    <w:lvl w:ilvl="7" w:tplc="04160019" w:tentative="1">
      <w:start w:val="1"/>
      <w:numFmt w:val="lowerLetter"/>
      <w:lvlText w:val="%8."/>
      <w:lvlJc w:val="left"/>
      <w:pPr>
        <w:ind w:left="9228" w:hanging="360"/>
      </w:pPr>
    </w:lvl>
    <w:lvl w:ilvl="8" w:tplc="0416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4" w15:restartNumberingAfterBreak="0">
    <w:nsid w:val="0C926484"/>
    <w:multiLevelType w:val="hybridMultilevel"/>
    <w:tmpl w:val="F5BE1858"/>
    <w:lvl w:ilvl="0" w:tplc="D968ED08">
      <w:start w:val="96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A5CD9"/>
    <w:multiLevelType w:val="hybridMultilevel"/>
    <w:tmpl w:val="1CCC1A74"/>
    <w:lvl w:ilvl="0" w:tplc="20EA3BF0">
      <w:start w:val="2"/>
      <w:numFmt w:val="decimal"/>
      <w:lvlText w:val="%1."/>
      <w:lvlJc w:val="left"/>
      <w:pPr>
        <w:ind w:left="720" w:hanging="360"/>
      </w:pPr>
    </w:lvl>
    <w:lvl w:ilvl="1" w:tplc="AECAF1E2">
      <w:start w:val="1"/>
      <w:numFmt w:val="lowerLetter"/>
      <w:lvlText w:val="%2."/>
      <w:lvlJc w:val="left"/>
      <w:pPr>
        <w:ind w:left="1440" w:hanging="360"/>
      </w:pPr>
    </w:lvl>
    <w:lvl w:ilvl="2" w:tplc="F80EDC88">
      <w:start w:val="1"/>
      <w:numFmt w:val="lowerRoman"/>
      <w:lvlText w:val="%3."/>
      <w:lvlJc w:val="right"/>
      <w:pPr>
        <w:ind w:left="2160" w:hanging="180"/>
      </w:pPr>
    </w:lvl>
    <w:lvl w:ilvl="3" w:tplc="CD026FAA">
      <w:start w:val="1"/>
      <w:numFmt w:val="decimal"/>
      <w:lvlText w:val="%4."/>
      <w:lvlJc w:val="left"/>
      <w:pPr>
        <w:ind w:left="2880" w:hanging="360"/>
      </w:pPr>
    </w:lvl>
    <w:lvl w:ilvl="4" w:tplc="69EAB5E8">
      <w:start w:val="1"/>
      <w:numFmt w:val="lowerLetter"/>
      <w:lvlText w:val="%5."/>
      <w:lvlJc w:val="left"/>
      <w:pPr>
        <w:ind w:left="3600" w:hanging="360"/>
      </w:pPr>
    </w:lvl>
    <w:lvl w:ilvl="5" w:tplc="06101158">
      <w:start w:val="1"/>
      <w:numFmt w:val="lowerRoman"/>
      <w:lvlText w:val="%6."/>
      <w:lvlJc w:val="right"/>
      <w:pPr>
        <w:ind w:left="4320" w:hanging="180"/>
      </w:pPr>
    </w:lvl>
    <w:lvl w:ilvl="6" w:tplc="C07609F8">
      <w:start w:val="1"/>
      <w:numFmt w:val="decimal"/>
      <w:lvlText w:val="%7."/>
      <w:lvlJc w:val="left"/>
      <w:pPr>
        <w:ind w:left="5040" w:hanging="360"/>
      </w:pPr>
    </w:lvl>
    <w:lvl w:ilvl="7" w:tplc="CD4C8A4A">
      <w:start w:val="1"/>
      <w:numFmt w:val="lowerLetter"/>
      <w:lvlText w:val="%8."/>
      <w:lvlJc w:val="left"/>
      <w:pPr>
        <w:ind w:left="5760" w:hanging="360"/>
      </w:pPr>
    </w:lvl>
    <w:lvl w:ilvl="8" w:tplc="B32C2AF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2B47C7"/>
    <w:multiLevelType w:val="hybridMultilevel"/>
    <w:tmpl w:val="D0C0D6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3527D3"/>
    <w:multiLevelType w:val="hybridMultilevel"/>
    <w:tmpl w:val="CCDEF412"/>
    <w:lvl w:ilvl="0" w:tplc="0E844800">
      <w:start w:val="1"/>
      <w:numFmt w:val="decimal"/>
      <w:lvlText w:val="%1."/>
      <w:lvlJc w:val="left"/>
      <w:pPr>
        <w:ind w:left="720" w:hanging="360"/>
      </w:pPr>
      <w:rPr>
        <w:rFonts w:ascii="Calibri" w:eastAsiaTheme="minorEastAsia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7A08ED"/>
    <w:multiLevelType w:val="multilevel"/>
    <w:tmpl w:val="1E88A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0F04462E"/>
    <w:multiLevelType w:val="multilevel"/>
    <w:tmpl w:val="088674B4"/>
    <w:lvl w:ilvl="0">
      <w:start w:val="93"/>
      <w:numFmt w:val="decimal"/>
      <w:lvlText w:val="%1"/>
      <w:lvlJc w:val="left"/>
      <w:pPr>
        <w:ind w:left="480" w:hanging="480"/>
      </w:pPr>
      <w:rPr>
        <w:rFonts w:eastAsia="Times New Roman" w:hint="default"/>
        <w:b w:val="0"/>
        <w:color w:val="000000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eastAsia="Times New Roman" w:hint="default"/>
        <w:b w:val="0"/>
        <w:color w:val="000000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eastAsia="Times New Roman"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eastAsia="Times New Roman"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eastAsia="Times New Roman"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eastAsia="Times New Roman"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eastAsia="Times New Roman"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eastAsia="Times New Roman"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eastAsia="Times New Roman" w:hint="default"/>
        <w:b w:val="0"/>
        <w:color w:val="000000"/>
      </w:rPr>
    </w:lvl>
  </w:abstractNum>
  <w:abstractNum w:abstractNumId="10" w15:restartNumberingAfterBreak="0">
    <w:nsid w:val="149B23E6"/>
    <w:multiLevelType w:val="hybridMultilevel"/>
    <w:tmpl w:val="FD5EA9F8"/>
    <w:lvl w:ilvl="0" w:tplc="7736B6C8">
      <w:start w:val="2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340" w:hanging="36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C218A1"/>
    <w:multiLevelType w:val="hybridMultilevel"/>
    <w:tmpl w:val="5CC0B684"/>
    <w:lvl w:ilvl="0" w:tplc="67967146">
      <w:start w:val="3"/>
      <w:numFmt w:val="decimal"/>
      <w:lvlText w:val="%1."/>
      <w:lvlJc w:val="left"/>
      <w:pPr>
        <w:ind w:left="720" w:hanging="360"/>
      </w:pPr>
    </w:lvl>
    <w:lvl w:ilvl="1" w:tplc="F1724D42">
      <w:start w:val="1"/>
      <w:numFmt w:val="lowerLetter"/>
      <w:lvlText w:val="%2."/>
      <w:lvlJc w:val="left"/>
      <w:pPr>
        <w:ind w:left="1440" w:hanging="360"/>
      </w:pPr>
    </w:lvl>
    <w:lvl w:ilvl="2" w:tplc="6BAE675E">
      <w:start w:val="1"/>
      <w:numFmt w:val="lowerRoman"/>
      <w:lvlText w:val="%3."/>
      <w:lvlJc w:val="right"/>
      <w:pPr>
        <w:ind w:left="2160" w:hanging="180"/>
      </w:pPr>
    </w:lvl>
    <w:lvl w:ilvl="3" w:tplc="FEB4DEC2">
      <w:start w:val="1"/>
      <w:numFmt w:val="decimal"/>
      <w:lvlText w:val="%4."/>
      <w:lvlJc w:val="left"/>
      <w:pPr>
        <w:ind w:left="2880" w:hanging="360"/>
      </w:pPr>
    </w:lvl>
    <w:lvl w:ilvl="4" w:tplc="51AA65A0">
      <w:start w:val="1"/>
      <w:numFmt w:val="lowerLetter"/>
      <w:lvlText w:val="%5."/>
      <w:lvlJc w:val="left"/>
      <w:pPr>
        <w:ind w:left="3600" w:hanging="360"/>
      </w:pPr>
    </w:lvl>
    <w:lvl w:ilvl="5" w:tplc="153616D8">
      <w:start w:val="1"/>
      <w:numFmt w:val="lowerRoman"/>
      <w:lvlText w:val="%6."/>
      <w:lvlJc w:val="right"/>
      <w:pPr>
        <w:ind w:left="4320" w:hanging="180"/>
      </w:pPr>
    </w:lvl>
    <w:lvl w:ilvl="6" w:tplc="BDB4596A">
      <w:start w:val="1"/>
      <w:numFmt w:val="decimal"/>
      <w:lvlText w:val="%7."/>
      <w:lvlJc w:val="left"/>
      <w:pPr>
        <w:ind w:left="5040" w:hanging="360"/>
      </w:pPr>
    </w:lvl>
    <w:lvl w:ilvl="7" w:tplc="B02883D8">
      <w:start w:val="1"/>
      <w:numFmt w:val="lowerLetter"/>
      <w:lvlText w:val="%8."/>
      <w:lvlJc w:val="left"/>
      <w:pPr>
        <w:ind w:left="5760" w:hanging="360"/>
      </w:pPr>
    </w:lvl>
    <w:lvl w:ilvl="8" w:tplc="572243D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02145"/>
    <w:multiLevelType w:val="multilevel"/>
    <w:tmpl w:val="296EE2B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3" w15:restartNumberingAfterBreak="0">
    <w:nsid w:val="1B0ED16D"/>
    <w:multiLevelType w:val="multilevel"/>
    <w:tmpl w:val="BB785A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E8520B"/>
    <w:multiLevelType w:val="hybridMultilevel"/>
    <w:tmpl w:val="813C6760"/>
    <w:lvl w:ilvl="0" w:tplc="45ECE8F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647" w:hanging="360"/>
      </w:pPr>
    </w:lvl>
    <w:lvl w:ilvl="2" w:tplc="108663C8">
      <w:start w:val="1"/>
      <w:numFmt w:val="lowerRoman"/>
      <w:lvlText w:val="%3)"/>
      <w:lvlJc w:val="left"/>
      <w:pPr>
        <w:ind w:left="2907" w:hanging="720"/>
      </w:pPr>
      <w:rPr>
        <w:rFonts w:hint="default"/>
      </w:rPr>
    </w:lvl>
    <w:lvl w:ilvl="3" w:tplc="FADC8786">
      <w:start w:val="95"/>
      <w:numFmt w:val="decimal"/>
      <w:lvlText w:val="%4."/>
      <w:lvlJc w:val="left"/>
      <w:pPr>
        <w:ind w:left="3087" w:hanging="360"/>
      </w:pPr>
      <w:rPr>
        <w:rFonts w:hint="default"/>
      </w:rPr>
    </w:lvl>
    <w:lvl w:ilvl="4" w:tplc="3CDE5D10">
      <w:start w:val="93"/>
      <w:numFmt w:val="decimal"/>
      <w:lvlText w:val="%5"/>
      <w:lvlJc w:val="left"/>
      <w:pPr>
        <w:ind w:left="3807" w:hanging="360"/>
      </w:pPr>
      <w:rPr>
        <w:rFonts w:ascii="Segoe UI" w:eastAsiaTheme="minorEastAsia" w:hAnsi="Segoe UI" w:cs="Segoe UI" w:hint="default"/>
        <w:color w:val="374151"/>
        <w:sz w:val="20"/>
      </w:r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1D1002D"/>
    <w:multiLevelType w:val="multilevel"/>
    <w:tmpl w:val="B25CE6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282020A9"/>
    <w:multiLevelType w:val="multilevel"/>
    <w:tmpl w:val="6C043B42"/>
    <w:lvl w:ilvl="0">
      <w:start w:val="1"/>
      <w:numFmt w:val="lowerLetter"/>
      <w:lvlText w:val="%1)"/>
      <w:lvlJc w:val="left"/>
      <w:pPr>
        <w:ind w:left="502" w:hanging="360"/>
      </w:pPr>
      <w:rPr>
        <w:b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DAA7CC5"/>
    <w:multiLevelType w:val="multilevel"/>
    <w:tmpl w:val="D9C4D822"/>
    <w:lvl w:ilvl="0">
      <w:start w:val="1"/>
      <w:numFmt w:val="decimal"/>
      <w:lvlText w:val="%1."/>
      <w:lvlJc w:val="left"/>
      <w:pPr>
        <w:ind w:left="502" w:hanging="360"/>
      </w:pPr>
      <w:rPr>
        <w:b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  <w:rPr>
        <w:b w:val="0"/>
        <w:bCs/>
        <w:color w:val="000000" w:themeColor="text1"/>
      </w:r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E29EB03"/>
    <w:multiLevelType w:val="hybridMultilevel"/>
    <w:tmpl w:val="FFFFFFFF"/>
    <w:lvl w:ilvl="0" w:tplc="0968156C">
      <w:start w:val="1"/>
      <w:numFmt w:val="lowerLetter"/>
      <w:lvlText w:val="%1."/>
      <w:lvlJc w:val="left"/>
      <w:pPr>
        <w:ind w:left="1428" w:hanging="360"/>
      </w:pPr>
    </w:lvl>
    <w:lvl w:ilvl="1" w:tplc="4ED2254C">
      <w:start w:val="1"/>
      <w:numFmt w:val="lowerLetter"/>
      <w:lvlText w:val="%2."/>
      <w:lvlJc w:val="left"/>
      <w:pPr>
        <w:ind w:left="2148" w:hanging="360"/>
      </w:pPr>
    </w:lvl>
    <w:lvl w:ilvl="2" w:tplc="549685CE">
      <w:start w:val="1"/>
      <w:numFmt w:val="lowerRoman"/>
      <w:lvlText w:val="%3."/>
      <w:lvlJc w:val="right"/>
      <w:pPr>
        <w:ind w:left="2868" w:hanging="180"/>
      </w:pPr>
    </w:lvl>
    <w:lvl w:ilvl="3" w:tplc="D146FEA6">
      <w:start w:val="1"/>
      <w:numFmt w:val="decimal"/>
      <w:lvlText w:val="%4."/>
      <w:lvlJc w:val="left"/>
      <w:pPr>
        <w:ind w:left="3588" w:hanging="360"/>
      </w:pPr>
    </w:lvl>
    <w:lvl w:ilvl="4" w:tplc="C9684B42">
      <w:start w:val="1"/>
      <w:numFmt w:val="lowerLetter"/>
      <w:lvlText w:val="%5."/>
      <w:lvlJc w:val="left"/>
      <w:pPr>
        <w:ind w:left="4308" w:hanging="360"/>
      </w:pPr>
    </w:lvl>
    <w:lvl w:ilvl="5" w:tplc="9E08212C">
      <w:start w:val="1"/>
      <w:numFmt w:val="lowerRoman"/>
      <w:lvlText w:val="%6."/>
      <w:lvlJc w:val="right"/>
      <w:pPr>
        <w:ind w:left="5028" w:hanging="180"/>
      </w:pPr>
    </w:lvl>
    <w:lvl w:ilvl="6" w:tplc="04FEF53E">
      <w:start w:val="1"/>
      <w:numFmt w:val="decimal"/>
      <w:lvlText w:val="%7."/>
      <w:lvlJc w:val="left"/>
      <w:pPr>
        <w:ind w:left="5748" w:hanging="360"/>
      </w:pPr>
    </w:lvl>
    <w:lvl w:ilvl="7" w:tplc="FB50AEEE">
      <w:start w:val="1"/>
      <w:numFmt w:val="lowerLetter"/>
      <w:lvlText w:val="%8."/>
      <w:lvlJc w:val="left"/>
      <w:pPr>
        <w:ind w:left="6468" w:hanging="360"/>
      </w:pPr>
    </w:lvl>
    <w:lvl w:ilvl="8" w:tplc="63204646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2EE8CB14"/>
    <w:multiLevelType w:val="hybridMultilevel"/>
    <w:tmpl w:val="BDB8B2EA"/>
    <w:lvl w:ilvl="0" w:tplc="328C958C">
      <w:start w:val="1"/>
      <w:numFmt w:val="lowerLetter"/>
      <w:lvlText w:val="%1."/>
      <w:lvlJc w:val="left"/>
      <w:pPr>
        <w:ind w:left="1428" w:hanging="360"/>
      </w:pPr>
    </w:lvl>
    <w:lvl w:ilvl="1" w:tplc="9D600F7C">
      <w:start w:val="1"/>
      <w:numFmt w:val="lowerLetter"/>
      <w:lvlText w:val="%2."/>
      <w:lvlJc w:val="left"/>
      <w:pPr>
        <w:ind w:left="2148" w:hanging="360"/>
      </w:pPr>
    </w:lvl>
    <w:lvl w:ilvl="2" w:tplc="63DC70D4">
      <w:start w:val="1"/>
      <w:numFmt w:val="lowerRoman"/>
      <w:lvlText w:val="%3."/>
      <w:lvlJc w:val="right"/>
      <w:pPr>
        <w:ind w:left="2868" w:hanging="180"/>
      </w:pPr>
    </w:lvl>
    <w:lvl w:ilvl="3" w:tplc="DD384F16">
      <w:start w:val="1"/>
      <w:numFmt w:val="decimal"/>
      <w:lvlText w:val="%4."/>
      <w:lvlJc w:val="left"/>
      <w:pPr>
        <w:ind w:left="3588" w:hanging="360"/>
      </w:pPr>
    </w:lvl>
    <w:lvl w:ilvl="4" w:tplc="95A2D1F4">
      <w:start w:val="1"/>
      <w:numFmt w:val="lowerLetter"/>
      <w:lvlText w:val="%5."/>
      <w:lvlJc w:val="left"/>
      <w:pPr>
        <w:ind w:left="4308" w:hanging="360"/>
      </w:pPr>
    </w:lvl>
    <w:lvl w:ilvl="5" w:tplc="3F48FFF2">
      <w:start w:val="1"/>
      <w:numFmt w:val="lowerRoman"/>
      <w:lvlText w:val="%6."/>
      <w:lvlJc w:val="right"/>
      <w:pPr>
        <w:ind w:left="5028" w:hanging="180"/>
      </w:pPr>
    </w:lvl>
    <w:lvl w:ilvl="6" w:tplc="7A3CAF04">
      <w:start w:val="1"/>
      <w:numFmt w:val="decimal"/>
      <w:lvlText w:val="%7."/>
      <w:lvlJc w:val="left"/>
      <w:pPr>
        <w:ind w:left="5748" w:hanging="360"/>
      </w:pPr>
    </w:lvl>
    <w:lvl w:ilvl="7" w:tplc="B7DC0B42">
      <w:start w:val="1"/>
      <w:numFmt w:val="lowerLetter"/>
      <w:lvlText w:val="%8."/>
      <w:lvlJc w:val="left"/>
      <w:pPr>
        <w:ind w:left="6468" w:hanging="360"/>
      </w:pPr>
    </w:lvl>
    <w:lvl w:ilvl="8" w:tplc="36A0F71C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2F0D491D"/>
    <w:multiLevelType w:val="multilevel"/>
    <w:tmpl w:val="416C5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947D74"/>
    <w:multiLevelType w:val="multilevel"/>
    <w:tmpl w:val="0902CFCA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sz w:val="24"/>
        <w:szCs w:val="24"/>
      </w:rPr>
    </w:lvl>
    <w:lvl w:ilvl="1">
      <w:start w:val="1"/>
      <w:numFmt w:val="lowerLetter"/>
      <w:lvlText w:val="%1."/>
      <w:lvlJc w:val="left"/>
      <w:pPr>
        <w:ind w:left="1440" w:hanging="360"/>
      </w:pPr>
    </w:lvl>
    <w:lvl w:ilvl="2">
      <w:start w:val="1"/>
      <w:numFmt w:val="lowerLetter"/>
      <w:lvlText w:val="%3)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282B8A"/>
    <w:multiLevelType w:val="hybridMultilevel"/>
    <w:tmpl w:val="83D4DC9C"/>
    <w:lvl w:ilvl="0" w:tplc="4684C008">
      <w:start w:val="96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8456AD6"/>
    <w:multiLevelType w:val="multilevel"/>
    <w:tmpl w:val="FADA0E98"/>
    <w:lvl w:ilvl="0">
      <w:start w:val="1"/>
      <w:numFmt w:val="decimal"/>
      <w:lvlText w:val="%1."/>
      <w:lvlJc w:val="left"/>
      <w:pPr>
        <w:ind w:left="5039" w:hanging="360"/>
      </w:pPr>
    </w:lvl>
    <w:lvl w:ilvl="1">
      <w:start w:val="1"/>
      <w:numFmt w:val="decimal"/>
      <w:lvlText w:val="%1.%2."/>
      <w:lvlJc w:val="left"/>
      <w:pPr>
        <w:ind w:left="1425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EBE3DB9"/>
    <w:multiLevelType w:val="hybridMultilevel"/>
    <w:tmpl w:val="61FC9E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836435C2">
      <w:start w:val="1"/>
      <w:numFmt w:val="lowerLetter"/>
      <w:lvlText w:val="%3)"/>
      <w:lvlJc w:val="right"/>
      <w:pPr>
        <w:ind w:left="2160" w:hanging="180"/>
      </w:pPr>
      <w:rPr>
        <w:rFonts w:asciiTheme="minorHAnsi" w:eastAsiaTheme="minorEastAsia" w:hAnsiTheme="minorHAnsi" w:cstheme="minorBidi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E4F92D"/>
    <w:multiLevelType w:val="multilevel"/>
    <w:tmpl w:val="C0062022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4743FA"/>
    <w:multiLevelType w:val="hybridMultilevel"/>
    <w:tmpl w:val="1A42B874"/>
    <w:lvl w:ilvl="0" w:tplc="EF2C1C24">
      <w:start w:val="1"/>
      <w:numFmt w:val="upperLetter"/>
      <w:lvlText w:val="%1)"/>
      <w:lvlJc w:val="left"/>
      <w:pPr>
        <w:ind w:left="720" w:hanging="360"/>
      </w:pPr>
    </w:lvl>
    <w:lvl w:ilvl="1" w:tplc="FEB298EC">
      <w:start w:val="1"/>
      <w:numFmt w:val="lowerLetter"/>
      <w:lvlText w:val="%2."/>
      <w:lvlJc w:val="left"/>
      <w:pPr>
        <w:ind w:left="1440" w:hanging="360"/>
      </w:pPr>
    </w:lvl>
    <w:lvl w:ilvl="2" w:tplc="12303F84">
      <w:start w:val="1"/>
      <w:numFmt w:val="lowerRoman"/>
      <w:lvlText w:val="%3."/>
      <w:lvlJc w:val="right"/>
      <w:pPr>
        <w:ind w:left="2160" w:hanging="180"/>
      </w:pPr>
    </w:lvl>
    <w:lvl w:ilvl="3" w:tplc="1C32F34C">
      <w:start w:val="1"/>
      <w:numFmt w:val="decimal"/>
      <w:lvlText w:val="%4."/>
      <w:lvlJc w:val="left"/>
      <w:pPr>
        <w:ind w:left="2880" w:hanging="360"/>
      </w:pPr>
    </w:lvl>
    <w:lvl w:ilvl="4" w:tplc="5F4C724A">
      <w:start w:val="1"/>
      <w:numFmt w:val="lowerLetter"/>
      <w:lvlText w:val="%5."/>
      <w:lvlJc w:val="left"/>
      <w:pPr>
        <w:ind w:left="3600" w:hanging="360"/>
      </w:pPr>
    </w:lvl>
    <w:lvl w:ilvl="5" w:tplc="214EF05A">
      <w:start w:val="1"/>
      <w:numFmt w:val="lowerRoman"/>
      <w:lvlText w:val="%6."/>
      <w:lvlJc w:val="right"/>
      <w:pPr>
        <w:ind w:left="4320" w:hanging="180"/>
      </w:pPr>
    </w:lvl>
    <w:lvl w:ilvl="6" w:tplc="4C70BAB6">
      <w:start w:val="1"/>
      <w:numFmt w:val="decimal"/>
      <w:lvlText w:val="%7."/>
      <w:lvlJc w:val="left"/>
      <w:pPr>
        <w:ind w:left="5040" w:hanging="360"/>
      </w:pPr>
    </w:lvl>
    <w:lvl w:ilvl="7" w:tplc="5046F9FE">
      <w:start w:val="1"/>
      <w:numFmt w:val="lowerLetter"/>
      <w:lvlText w:val="%8."/>
      <w:lvlJc w:val="left"/>
      <w:pPr>
        <w:ind w:left="5760" w:hanging="360"/>
      </w:pPr>
    </w:lvl>
    <w:lvl w:ilvl="8" w:tplc="3F806C36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0B720C"/>
    <w:multiLevelType w:val="hybridMultilevel"/>
    <w:tmpl w:val="A0E29B68"/>
    <w:lvl w:ilvl="0" w:tplc="319EDDB2">
      <w:start w:val="93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 w:val="0"/>
        <w:color w:val="374151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80B8A5"/>
    <w:multiLevelType w:val="hybridMultilevel"/>
    <w:tmpl w:val="162276C4"/>
    <w:lvl w:ilvl="0" w:tplc="9CF0177A">
      <w:start w:val="1"/>
      <w:numFmt w:val="decimal"/>
      <w:lvlText w:val="%1."/>
      <w:lvlJc w:val="left"/>
      <w:pPr>
        <w:ind w:left="720" w:hanging="360"/>
      </w:pPr>
    </w:lvl>
    <w:lvl w:ilvl="1" w:tplc="0A20C7BE">
      <w:start w:val="1"/>
      <w:numFmt w:val="lowerLetter"/>
      <w:lvlText w:val="%2)"/>
      <w:lvlJc w:val="left"/>
      <w:pPr>
        <w:ind w:left="1440" w:hanging="360"/>
      </w:pPr>
    </w:lvl>
    <w:lvl w:ilvl="2" w:tplc="42D67C6E">
      <w:start w:val="1"/>
      <w:numFmt w:val="lowerRoman"/>
      <w:lvlText w:val="%3."/>
      <w:lvlJc w:val="right"/>
      <w:pPr>
        <w:ind w:left="2160" w:hanging="180"/>
      </w:pPr>
    </w:lvl>
    <w:lvl w:ilvl="3" w:tplc="1A9E88A8">
      <w:start w:val="1"/>
      <w:numFmt w:val="decimal"/>
      <w:lvlText w:val="%4."/>
      <w:lvlJc w:val="left"/>
      <w:pPr>
        <w:ind w:left="2880" w:hanging="360"/>
      </w:pPr>
    </w:lvl>
    <w:lvl w:ilvl="4" w:tplc="1F2C601A">
      <w:start w:val="1"/>
      <w:numFmt w:val="lowerLetter"/>
      <w:lvlText w:val="%5."/>
      <w:lvlJc w:val="left"/>
      <w:pPr>
        <w:ind w:left="3600" w:hanging="360"/>
      </w:pPr>
    </w:lvl>
    <w:lvl w:ilvl="5" w:tplc="260628DA">
      <w:start w:val="1"/>
      <w:numFmt w:val="lowerRoman"/>
      <w:lvlText w:val="%6."/>
      <w:lvlJc w:val="right"/>
      <w:pPr>
        <w:ind w:left="4320" w:hanging="180"/>
      </w:pPr>
    </w:lvl>
    <w:lvl w:ilvl="6" w:tplc="B39CEFD2">
      <w:start w:val="1"/>
      <w:numFmt w:val="decimal"/>
      <w:lvlText w:val="%7."/>
      <w:lvlJc w:val="left"/>
      <w:pPr>
        <w:ind w:left="5040" w:hanging="360"/>
      </w:pPr>
    </w:lvl>
    <w:lvl w:ilvl="7" w:tplc="0F4ADE20">
      <w:start w:val="1"/>
      <w:numFmt w:val="lowerLetter"/>
      <w:lvlText w:val="%8."/>
      <w:lvlJc w:val="left"/>
      <w:pPr>
        <w:ind w:left="5760" w:hanging="360"/>
      </w:pPr>
    </w:lvl>
    <w:lvl w:ilvl="8" w:tplc="026A06FE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09B3A9"/>
    <w:multiLevelType w:val="hybridMultilevel"/>
    <w:tmpl w:val="D2A208A4"/>
    <w:lvl w:ilvl="0" w:tplc="F8B2886E">
      <w:start w:val="1"/>
      <w:numFmt w:val="upperLetter"/>
      <w:lvlText w:val="%1)"/>
      <w:lvlJc w:val="left"/>
      <w:pPr>
        <w:ind w:left="720" w:hanging="360"/>
      </w:pPr>
    </w:lvl>
    <w:lvl w:ilvl="1" w:tplc="53E01BB4">
      <w:start w:val="1"/>
      <w:numFmt w:val="lowerLetter"/>
      <w:lvlText w:val="%2."/>
      <w:lvlJc w:val="left"/>
      <w:pPr>
        <w:ind w:left="1440" w:hanging="360"/>
      </w:pPr>
    </w:lvl>
    <w:lvl w:ilvl="2" w:tplc="235279D2">
      <w:start w:val="1"/>
      <w:numFmt w:val="lowerRoman"/>
      <w:lvlText w:val="%3."/>
      <w:lvlJc w:val="right"/>
      <w:pPr>
        <w:ind w:left="2160" w:hanging="180"/>
      </w:pPr>
    </w:lvl>
    <w:lvl w:ilvl="3" w:tplc="DE18D9BA">
      <w:start w:val="1"/>
      <w:numFmt w:val="decimal"/>
      <w:lvlText w:val="%4."/>
      <w:lvlJc w:val="left"/>
      <w:pPr>
        <w:ind w:left="2880" w:hanging="360"/>
      </w:pPr>
    </w:lvl>
    <w:lvl w:ilvl="4" w:tplc="34A27D38">
      <w:start w:val="1"/>
      <w:numFmt w:val="lowerLetter"/>
      <w:lvlText w:val="%5."/>
      <w:lvlJc w:val="left"/>
      <w:pPr>
        <w:ind w:left="3600" w:hanging="360"/>
      </w:pPr>
    </w:lvl>
    <w:lvl w:ilvl="5" w:tplc="74F20A12">
      <w:start w:val="1"/>
      <w:numFmt w:val="lowerRoman"/>
      <w:lvlText w:val="%6."/>
      <w:lvlJc w:val="right"/>
      <w:pPr>
        <w:ind w:left="4320" w:hanging="180"/>
      </w:pPr>
    </w:lvl>
    <w:lvl w:ilvl="6" w:tplc="B49C551A">
      <w:start w:val="1"/>
      <w:numFmt w:val="decimal"/>
      <w:lvlText w:val="%7."/>
      <w:lvlJc w:val="left"/>
      <w:pPr>
        <w:ind w:left="5040" w:hanging="360"/>
      </w:pPr>
    </w:lvl>
    <w:lvl w:ilvl="7" w:tplc="4248273C">
      <w:start w:val="1"/>
      <w:numFmt w:val="lowerLetter"/>
      <w:lvlText w:val="%8."/>
      <w:lvlJc w:val="left"/>
      <w:pPr>
        <w:ind w:left="5760" w:hanging="360"/>
      </w:pPr>
    </w:lvl>
    <w:lvl w:ilvl="8" w:tplc="84A0942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DF5AAB"/>
    <w:multiLevelType w:val="hybridMultilevel"/>
    <w:tmpl w:val="679098DA"/>
    <w:lvl w:ilvl="0" w:tplc="3EB0770C">
      <w:start w:val="1"/>
      <w:numFmt w:val="lowerLetter"/>
      <w:lvlText w:val="%1)"/>
      <w:lvlJc w:val="left"/>
      <w:pPr>
        <w:ind w:left="362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577D1EF0"/>
    <w:multiLevelType w:val="hybridMultilevel"/>
    <w:tmpl w:val="34A4C412"/>
    <w:lvl w:ilvl="0" w:tplc="836435C2">
      <w:start w:val="1"/>
      <w:numFmt w:val="lowerLetter"/>
      <w:lvlText w:val="%1)"/>
      <w:lvlJc w:val="right"/>
      <w:pPr>
        <w:ind w:left="2160" w:hanging="180"/>
      </w:pPr>
      <w:rPr>
        <w:rFonts w:asciiTheme="minorHAnsi" w:eastAsiaTheme="minorEastAsia" w:hAnsiTheme="minorHAnsi" w:cstheme="minorBid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F528B6"/>
    <w:multiLevelType w:val="hybridMultilevel"/>
    <w:tmpl w:val="18DADBA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340" w:hanging="36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895F3D"/>
    <w:multiLevelType w:val="hybridMultilevel"/>
    <w:tmpl w:val="4FFA77F0"/>
    <w:lvl w:ilvl="0" w:tplc="BA5E1C26">
      <w:start w:val="4"/>
      <w:numFmt w:val="decimal"/>
      <w:lvlText w:val="%1."/>
      <w:lvlJc w:val="left"/>
      <w:pPr>
        <w:ind w:left="720" w:hanging="360"/>
      </w:pPr>
    </w:lvl>
    <w:lvl w:ilvl="1" w:tplc="2A0C6EF2">
      <w:start w:val="1"/>
      <w:numFmt w:val="lowerLetter"/>
      <w:lvlText w:val="%2."/>
      <w:lvlJc w:val="left"/>
      <w:pPr>
        <w:ind w:left="1440" w:hanging="360"/>
      </w:pPr>
    </w:lvl>
    <w:lvl w:ilvl="2" w:tplc="D49C1862">
      <w:start w:val="1"/>
      <w:numFmt w:val="lowerRoman"/>
      <w:lvlText w:val="%3."/>
      <w:lvlJc w:val="right"/>
      <w:pPr>
        <w:ind w:left="2160" w:hanging="180"/>
      </w:pPr>
    </w:lvl>
    <w:lvl w:ilvl="3" w:tplc="D6F6596A">
      <w:start w:val="1"/>
      <w:numFmt w:val="decimal"/>
      <w:lvlText w:val="%4."/>
      <w:lvlJc w:val="left"/>
      <w:pPr>
        <w:ind w:left="2880" w:hanging="360"/>
      </w:pPr>
    </w:lvl>
    <w:lvl w:ilvl="4" w:tplc="893AE1AA">
      <w:start w:val="1"/>
      <w:numFmt w:val="lowerLetter"/>
      <w:lvlText w:val="%5."/>
      <w:lvlJc w:val="left"/>
      <w:pPr>
        <w:ind w:left="3600" w:hanging="360"/>
      </w:pPr>
    </w:lvl>
    <w:lvl w:ilvl="5" w:tplc="CDFA9254">
      <w:start w:val="1"/>
      <w:numFmt w:val="lowerRoman"/>
      <w:lvlText w:val="%6."/>
      <w:lvlJc w:val="right"/>
      <w:pPr>
        <w:ind w:left="4320" w:hanging="180"/>
      </w:pPr>
    </w:lvl>
    <w:lvl w:ilvl="6" w:tplc="3C64446C">
      <w:start w:val="1"/>
      <w:numFmt w:val="decimal"/>
      <w:lvlText w:val="%7."/>
      <w:lvlJc w:val="left"/>
      <w:pPr>
        <w:ind w:left="5040" w:hanging="360"/>
      </w:pPr>
    </w:lvl>
    <w:lvl w:ilvl="7" w:tplc="4914E824">
      <w:start w:val="1"/>
      <w:numFmt w:val="lowerLetter"/>
      <w:lvlText w:val="%8."/>
      <w:lvlJc w:val="left"/>
      <w:pPr>
        <w:ind w:left="5760" w:hanging="360"/>
      </w:pPr>
    </w:lvl>
    <w:lvl w:ilvl="8" w:tplc="74FEA214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1B3441"/>
    <w:multiLevelType w:val="multilevel"/>
    <w:tmpl w:val="B7269A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972C53"/>
    <w:multiLevelType w:val="multilevel"/>
    <w:tmpl w:val="3112EB1A"/>
    <w:lvl w:ilvl="0">
      <w:start w:val="1"/>
      <w:numFmt w:val="decimal"/>
      <w:lvlText w:val="%1."/>
      <w:lvlJc w:val="left"/>
      <w:pPr>
        <w:ind w:left="5039" w:hanging="360"/>
      </w:pPr>
    </w:lvl>
    <w:lvl w:ilvl="1">
      <w:start w:val="1"/>
      <w:numFmt w:val="lowerLetter"/>
      <w:lvlText w:val="%2)"/>
      <w:lvlJc w:val="left"/>
      <w:pPr>
        <w:ind w:left="1425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FB31B03"/>
    <w:multiLevelType w:val="multilevel"/>
    <w:tmpl w:val="5490783E"/>
    <w:lvl w:ilvl="0">
      <w:start w:val="1"/>
      <w:numFmt w:val="lowerLetter"/>
      <w:lvlText w:val="%1."/>
      <w:lvlJc w:val="left"/>
      <w:pPr>
        <w:ind w:left="360" w:hanging="360"/>
      </w:pPr>
      <w:rPr>
        <w:rFonts w:ascii="Calibri" w:eastAsiaTheme="minorEastAsia" w:hAnsi="Calibri" w:cs="Calibri"/>
      </w:rPr>
    </w:lvl>
    <w:lvl w:ilvl="1">
      <w:start w:val="1"/>
      <w:numFmt w:val="decimal"/>
      <w:lvlText w:val="%1.%2)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976" w:hanging="1440"/>
      </w:pPr>
      <w:rPr>
        <w:rFonts w:hint="default"/>
      </w:rPr>
    </w:lvl>
  </w:abstractNum>
  <w:abstractNum w:abstractNumId="37" w15:restartNumberingAfterBreak="0">
    <w:nsid w:val="66300394"/>
    <w:multiLevelType w:val="hybridMultilevel"/>
    <w:tmpl w:val="E078F1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1926C9"/>
    <w:multiLevelType w:val="hybridMultilevel"/>
    <w:tmpl w:val="C7B01EFC"/>
    <w:lvl w:ilvl="0" w:tplc="13108F86">
      <w:start w:val="1"/>
      <w:numFmt w:val="decimal"/>
      <w:lvlText w:val="%1."/>
      <w:lvlJc w:val="left"/>
      <w:pPr>
        <w:ind w:left="2912" w:hanging="360"/>
      </w:pPr>
      <w:rPr>
        <w:rFonts w:asciiTheme="minorHAnsi" w:eastAsiaTheme="minorEastAsia" w:hAnsiTheme="minorHAnsi" w:cstheme="minorBidi"/>
        <w:b w:val="0"/>
        <w:bCs w:val="0"/>
        <w:i w:val="0"/>
        <w:iCs w:val="0"/>
        <w:spacing w:val="-1"/>
        <w:w w:val="99"/>
        <w:sz w:val="16"/>
        <w:szCs w:val="16"/>
        <w:lang w:val="pt-PT" w:eastAsia="en-US" w:bidi="ar-SA"/>
      </w:rPr>
    </w:lvl>
    <w:lvl w:ilvl="1" w:tplc="AD24E2FA">
      <w:numFmt w:val="bullet"/>
      <w:lvlText w:val="•"/>
      <w:lvlJc w:val="left"/>
      <w:pPr>
        <w:ind w:left="3212" w:hanging="360"/>
      </w:pPr>
      <w:rPr>
        <w:rFonts w:hint="default"/>
        <w:lang w:val="pt-PT" w:eastAsia="en-US" w:bidi="ar-SA"/>
      </w:rPr>
    </w:lvl>
    <w:lvl w:ilvl="2" w:tplc="4DAC1D2C">
      <w:numFmt w:val="bullet"/>
      <w:lvlText w:val="•"/>
      <w:lvlJc w:val="left"/>
      <w:pPr>
        <w:ind w:left="4045" w:hanging="360"/>
      </w:pPr>
      <w:rPr>
        <w:rFonts w:hint="default"/>
        <w:lang w:val="pt-PT" w:eastAsia="en-US" w:bidi="ar-SA"/>
      </w:rPr>
    </w:lvl>
    <w:lvl w:ilvl="3" w:tplc="744AB13C">
      <w:numFmt w:val="bullet"/>
      <w:lvlText w:val="•"/>
      <w:lvlJc w:val="left"/>
      <w:pPr>
        <w:ind w:left="4877" w:hanging="360"/>
      </w:pPr>
      <w:rPr>
        <w:rFonts w:hint="default"/>
        <w:lang w:val="pt-PT" w:eastAsia="en-US" w:bidi="ar-SA"/>
      </w:rPr>
    </w:lvl>
    <w:lvl w:ilvl="4" w:tplc="F5A6960E">
      <w:numFmt w:val="bullet"/>
      <w:lvlText w:val="•"/>
      <w:lvlJc w:val="left"/>
      <w:pPr>
        <w:ind w:left="5710" w:hanging="360"/>
      </w:pPr>
      <w:rPr>
        <w:rFonts w:hint="default"/>
        <w:lang w:val="pt-PT" w:eastAsia="en-US" w:bidi="ar-SA"/>
      </w:rPr>
    </w:lvl>
    <w:lvl w:ilvl="5" w:tplc="35E2AD42">
      <w:numFmt w:val="bullet"/>
      <w:lvlText w:val="•"/>
      <w:lvlJc w:val="left"/>
      <w:pPr>
        <w:ind w:left="6543" w:hanging="360"/>
      </w:pPr>
      <w:rPr>
        <w:rFonts w:hint="default"/>
        <w:lang w:val="pt-PT" w:eastAsia="en-US" w:bidi="ar-SA"/>
      </w:rPr>
    </w:lvl>
    <w:lvl w:ilvl="6" w:tplc="45100900">
      <w:numFmt w:val="bullet"/>
      <w:lvlText w:val="•"/>
      <w:lvlJc w:val="left"/>
      <w:pPr>
        <w:ind w:left="7375" w:hanging="360"/>
      </w:pPr>
      <w:rPr>
        <w:rFonts w:hint="default"/>
        <w:lang w:val="pt-PT" w:eastAsia="en-US" w:bidi="ar-SA"/>
      </w:rPr>
    </w:lvl>
    <w:lvl w:ilvl="7" w:tplc="8A2C30AE">
      <w:numFmt w:val="bullet"/>
      <w:lvlText w:val="•"/>
      <w:lvlJc w:val="left"/>
      <w:pPr>
        <w:ind w:left="8208" w:hanging="360"/>
      </w:pPr>
      <w:rPr>
        <w:rFonts w:hint="default"/>
        <w:lang w:val="pt-PT" w:eastAsia="en-US" w:bidi="ar-SA"/>
      </w:rPr>
    </w:lvl>
    <w:lvl w:ilvl="8" w:tplc="F0243C58">
      <w:numFmt w:val="bullet"/>
      <w:lvlText w:val="•"/>
      <w:lvlJc w:val="left"/>
      <w:pPr>
        <w:ind w:left="9041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6DC829A2"/>
    <w:multiLevelType w:val="hybridMultilevel"/>
    <w:tmpl w:val="CCE29C3E"/>
    <w:lvl w:ilvl="0" w:tplc="8E62C860">
      <w:start w:val="1"/>
      <w:numFmt w:val="decimal"/>
      <w:lvlText w:val="%1."/>
      <w:lvlJc w:val="left"/>
      <w:pPr>
        <w:ind w:left="720" w:hanging="360"/>
      </w:pPr>
    </w:lvl>
    <w:lvl w:ilvl="1" w:tplc="8E5A9B96">
      <w:start w:val="4"/>
      <w:numFmt w:val="decimal"/>
      <w:lvlText w:val="%2."/>
      <w:lvlJc w:val="left"/>
      <w:pPr>
        <w:ind w:left="1440" w:hanging="360"/>
      </w:pPr>
    </w:lvl>
    <w:lvl w:ilvl="2" w:tplc="3894FBCE">
      <w:start w:val="1"/>
      <w:numFmt w:val="lowerRoman"/>
      <w:lvlText w:val="%3."/>
      <w:lvlJc w:val="right"/>
      <w:pPr>
        <w:ind w:left="2160" w:hanging="180"/>
      </w:pPr>
    </w:lvl>
    <w:lvl w:ilvl="3" w:tplc="CB4E23CA">
      <w:start w:val="1"/>
      <w:numFmt w:val="decimal"/>
      <w:lvlText w:val="%4."/>
      <w:lvlJc w:val="left"/>
      <w:pPr>
        <w:ind w:left="2880" w:hanging="360"/>
      </w:pPr>
    </w:lvl>
    <w:lvl w:ilvl="4" w:tplc="41D297C4">
      <w:start w:val="1"/>
      <w:numFmt w:val="lowerLetter"/>
      <w:lvlText w:val="%5."/>
      <w:lvlJc w:val="left"/>
      <w:pPr>
        <w:ind w:left="3600" w:hanging="360"/>
      </w:pPr>
    </w:lvl>
    <w:lvl w:ilvl="5" w:tplc="A17808F6">
      <w:start w:val="1"/>
      <w:numFmt w:val="lowerRoman"/>
      <w:lvlText w:val="%6."/>
      <w:lvlJc w:val="right"/>
      <w:pPr>
        <w:ind w:left="4320" w:hanging="180"/>
      </w:pPr>
    </w:lvl>
    <w:lvl w:ilvl="6" w:tplc="2344362E">
      <w:start w:val="1"/>
      <w:numFmt w:val="decimal"/>
      <w:lvlText w:val="%7."/>
      <w:lvlJc w:val="left"/>
      <w:pPr>
        <w:ind w:left="5040" w:hanging="360"/>
      </w:pPr>
    </w:lvl>
    <w:lvl w:ilvl="7" w:tplc="C9A2FEEA">
      <w:start w:val="1"/>
      <w:numFmt w:val="lowerLetter"/>
      <w:lvlText w:val="%8."/>
      <w:lvlJc w:val="left"/>
      <w:pPr>
        <w:ind w:left="5760" w:hanging="360"/>
      </w:pPr>
    </w:lvl>
    <w:lvl w:ilvl="8" w:tplc="1BB666D2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CB42FF"/>
    <w:multiLevelType w:val="hybridMultilevel"/>
    <w:tmpl w:val="38A0A6E4"/>
    <w:lvl w:ilvl="0" w:tplc="F1F4A284">
      <w:start w:val="93"/>
      <w:numFmt w:val="decimal"/>
      <w:lvlText w:val="%1."/>
      <w:lvlJc w:val="left"/>
      <w:pPr>
        <w:ind w:left="720" w:hanging="360"/>
      </w:pPr>
      <w:rPr>
        <w:rFonts w:ascii="Segoe UI" w:eastAsiaTheme="minorEastAsia" w:hAnsi="Segoe UI" w:cs="Segoe UI" w:hint="default"/>
        <w:color w:val="374151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0A10FA"/>
    <w:multiLevelType w:val="hybridMultilevel"/>
    <w:tmpl w:val="00C4A500"/>
    <w:lvl w:ilvl="0" w:tplc="8EFA7812">
      <w:start w:val="2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26651A"/>
    <w:multiLevelType w:val="multilevel"/>
    <w:tmpl w:val="8C9CE7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3E74BD"/>
    <w:multiLevelType w:val="hybridMultilevel"/>
    <w:tmpl w:val="F51240B2"/>
    <w:lvl w:ilvl="0" w:tplc="3E7EE88E">
      <w:start w:val="1"/>
      <w:numFmt w:val="lowerLetter"/>
      <w:lvlText w:val="%1."/>
      <w:lvlJc w:val="left"/>
      <w:pPr>
        <w:ind w:left="720" w:hanging="360"/>
      </w:pPr>
      <w:rPr>
        <w:rFonts w:ascii="Calibri" w:eastAsiaTheme="minorEastAsia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BA0925"/>
    <w:multiLevelType w:val="hybridMultilevel"/>
    <w:tmpl w:val="89B8EF3A"/>
    <w:lvl w:ilvl="0" w:tplc="3AD8CB8E">
      <w:start w:val="93"/>
      <w:numFmt w:val="decimal"/>
      <w:lvlText w:val="%1."/>
      <w:lvlJc w:val="left"/>
      <w:pPr>
        <w:ind w:left="720" w:hanging="360"/>
      </w:pPr>
      <w:rPr>
        <w:rFonts w:ascii="Segoe UI" w:eastAsiaTheme="minorEastAsia" w:hAnsi="Segoe UI" w:cs="Segoe UI" w:hint="default"/>
        <w:color w:val="374151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0347CD"/>
    <w:multiLevelType w:val="hybridMultilevel"/>
    <w:tmpl w:val="DD5EEA4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235CCB"/>
    <w:multiLevelType w:val="hybridMultilevel"/>
    <w:tmpl w:val="677441B4"/>
    <w:lvl w:ilvl="0" w:tplc="836435C2">
      <w:start w:val="1"/>
      <w:numFmt w:val="lowerLetter"/>
      <w:lvlText w:val="%1)"/>
      <w:lvlJc w:val="right"/>
      <w:pPr>
        <w:ind w:left="2160" w:hanging="180"/>
      </w:pPr>
      <w:rPr>
        <w:rFonts w:asciiTheme="minorHAnsi" w:eastAsiaTheme="minorEastAsia" w:hAnsiTheme="minorHAnsi" w:cstheme="minorBid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C42A40"/>
    <w:multiLevelType w:val="hybridMultilevel"/>
    <w:tmpl w:val="4A0C0774"/>
    <w:lvl w:ilvl="0" w:tplc="6EE26E2E">
      <w:start w:val="168"/>
      <w:numFmt w:val="decimal"/>
      <w:lvlText w:val="%1."/>
      <w:lvlJc w:val="left"/>
      <w:pPr>
        <w:ind w:left="1382" w:hanging="1133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pt-PT" w:eastAsia="en-US" w:bidi="ar-SA"/>
      </w:rPr>
    </w:lvl>
    <w:lvl w:ilvl="1" w:tplc="3940D04C">
      <w:numFmt w:val="bullet"/>
      <w:lvlText w:val="•"/>
      <w:lvlJc w:val="left"/>
      <w:pPr>
        <w:ind w:left="2284" w:hanging="1133"/>
      </w:pPr>
      <w:rPr>
        <w:rFonts w:hint="default"/>
        <w:lang w:val="pt-PT" w:eastAsia="en-US" w:bidi="ar-SA"/>
      </w:rPr>
    </w:lvl>
    <w:lvl w:ilvl="2" w:tplc="7EAE617C">
      <w:numFmt w:val="bullet"/>
      <w:lvlText w:val="•"/>
      <w:lvlJc w:val="left"/>
      <w:pPr>
        <w:ind w:left="3189" w:hanging="1133"/>
      </w:pPr>
      <w:rPr>
        <w:rFonts w:hint="default"/>
        <w:lang w:val="pt-PT" w:eastAsia="en-US" w:bidi="ar-SA"/>
      </w:rPr>
    </w:lvl>
    <w:lvl w:ilvl="3" w:tplc="355A3CD8">
      <w:numFmt w:val="bullet"/>
      <w:lvlText w:val="•"/>
      <w:lvlJc w:val="left"/>
      <w:pPr>
        <w:ind w:left="4093" w:hanging="1133"/>
      </w:pPr>
      <w:rPr>
        <w:rFonts w:hint="default"/>
        <w:lang w:val="pt-PT" w:eastAsia="en-US" w:bidi="ar-SA"/>
      </w:rPr>
    </w:lvl>
    <w:lvl w:ilvl="4" w:tplc="A298331A">
      <w:numFmt w:val="bullet"/>
      <w:lvlText w:val="•"/>
      <w:lvlJc w:val="left"/>
      <w:pPr>
        <w:ind w:left="4998" w:hanging="1133"/>
      </w:pPr>
      <w:rPr>
        <w:rFonts w:hint="default"/>
        <w:lang w:val="pt-PT" w:eastAsia="en-US" w:bidi="ar-SA"/>
      </w:rPr>
    </w:lvl>
    <w:lvl w:ilvl="5" w:tplc="C22204A0">
      <w:numFmt w:val="bullet"/>
      <w:lvlText w:val="•"/>
      <w:lvlJc w:val="left"/>
      <w:pPr>
        <w:ind w:left="5903" w:hanging="1133"/>
      </w:pPr>
      <w:rPr>
        <w:rFonts w:hint="default"/>
        <w:lang w:val="pt-PT" w:eastAsia="en-US" w:bidi="ar-SA"/>
      </w:rPr>
    </w:lvl>
    <w:lvl w:ilvl="6" w:tplc="A8D6C44E">
      <w:numFmt w:val="bullet"/>
      <w:lvlText w:val="•"/>
      <w:lvlJc w:val="left"/>
      <w:pPr>
        <w:ind w:left="6807" w:hanging="1133"/>
      </w:pPr>
      <w:rPr>
        <w:rFonts w:hint="default"/>
        <w:lang w:val="pt-PT" w:eastAsia="en-US" w:bidi="ar-SA"/>
      </w:rPr>
    </w:lvl>
    <w:lvl w:ilvl="7" w:tplc="8646C0A0">
      <w:numFmt w:val="bullet"/>
      <w:lvlText w:val="•"/>
      <w:lvlJc w:val="left"/>
      <w:pPr>
        <w:ind w:left="7712" w:hanging="1133"/>
      </w:pPr>
      <w:rPr>
        <w:rFonts w:hint="default"/>
        <w:lang w:val="pt-PT" w:eastAsia="en-US" w:bidi="ar-SA"/>
      </w:rPr>
    </w:lvl>
    <w:lvl w:ilvl="8" w:tplc="718215C0">
      <w:numFmt w:val="bullet"/>
      <w:lvlText w:val="•"/>
      <w:lvlJc w:val="left"/>
      <w:pPr>
        <w:ind w:left="8617" w:hanging="1133"/>
      </w:pPr>
      <w:rPr>
        <w:rFonts w:hint="default"/>
        <w:lang w:val="pt-PT" w:eastAsia="en-US" w:bidi="ar-SA"/>
      </w:rPr>
    </w:lvl>
  </w:abstractNum>
  <w:num w:numId="1" w16cid:durableId="578486348">
    <w:abstractNumId w:val="23"/>
  </w:num>
  <w:num w:numId="2" w16cid:durableId="502673002">
    <w:abstractNumId w:val="17"/>
  </w:num>
  <w:num w:numId="3" w16cid:durableId="394815680">
    <w:abstractNumId w:val="43"/>
  </w:num>
  <w:num w:numId="4" w16cid:durableId="438839134">
    <w:abstractNumId w:val="16"/>
  </w:num>
  <w:num w:numId="5" w16cid:durableId="1234462098">
    <w:abstractNumId w:val="35"/>
  </w:num>
  <w:num w:numId="6" w16cid:durableId="275521950">
    <w:abstractNumId w:val="3"/>
  </w:num>
  <w:num w:numId="7" w16cid:durableId="344016522">
    <w:abstractNumId w:val="47"/>
  </w:num>
  <w:num w:numId="8" w16cid:durableId="914974640">
    <w:abstractNumId w:val="8"/>
  </w:num>
  <w:num w:numId="9" w16cid:durableId="1536195325">
    <w:abstractNumId w:val="45"/>
  </w:num>
  <w:num w:numId="10" w16cid:durableId="1870946443">
    <w:abstractNumId w:val="7"/>
  </w:num>
  <w:num w:numId="11" w16cid:durableId="21786281">
    <w:abstractNumId w:val="20"/>
  </w:num>
  <w:num w:numId="12" w16cid:durableId="1421484429">
    <w:abstractNumId w:val="36"/>
  </w:num>
  <w:num w:numId="13" w16cid:durableId="444277289">
    <w:abstractNumId w:val="14"/>
  </w:num>
  <w:num w:numId="14" w16cid:durableId="980307016">
    <w:abstractNumId w:val="30"/>
  </w:num>
  <w:num w:numId="15" w16cid:durableId="1586115011">
    <w:abstractNumId w:val="15"/>
  </w:num>
  <w:num w:numId="16" w16cid:durableId="984310540">
    <w:abstractNumId w:val="21"/>
  </w:num>
  <w:num w:numId="17" w16cid:durableId="407000778">
    <w:abstractNumId w:val="24"/>
  </w:num>
  <w:num w:numId="18" w16cid:durableId="1631279273">
    <w:abstractNumId w:val="46"/>
  </w:num>
  <w:num w:numId="19" w16cid:durableId="1048845231">
    <w:abstractNumId w:val="31"/>
  </w:num>
  <w:num w:numId="20" w16cid:durableId="573509981">
    <w:abstractNumId w:val="39"/>
  </w:num>
  <w:num w:numId="21" w16cid:durableId="1857578656">
    <w:abstractNumId w:val="29"/>
  </w:num>
  <w:num w:numId="22" w16cid:durableId="809708053">
    <w:abstractNumId w:val="33"/>
  </w:num>
  <w:num w:numId="23" w16cid:durableId="159204316">
    <w:abstractNumId w:val="11"/>
  </w:num>
  <w:num w:numId="24" w16cid:durableId="760688075">
    <w:abstractNumId w:val="5"/>
  </w:num>
  <w:num w:numId="25" w16cid:durableId="583690761">
    <w:abstractNumId w:val="1"/>
  </w:num>
  <w:num w:numId="26" w16cid:durableId="1922714765">
    <w:abstractNumId w:val="26"/>
  </w:num>
  <w:num w:numId="27" w16cid:durableId="345904800">
    <w:abstractNumId w:val="0"/>
  </w:num>
  <w:num w:numId="28" w16cid:durableId="684281722">
    <w:abstractNumId w:val="28"/>
  </w:num>
  <w:num w:numId="29" w16cid:durableId="777599733">
    <w:abstractNumId w:val="19"/>
  </w:num>
  <w:num w:numId="30" w16cid:durableId="1106579746">
    <w:abstractNumId w:val="18"/>
  </w:num>
  <w:num w:numId="31" w16cid:durableId="953094796">
    <w:abstractNumId w:val="9"/>
  </w:num>
  <w:num w:numId="32" w16cid:durableId="1740128806">
    <w:abstractNumId w:val="4"/>
  </w:num>
  <w:num w:numId="33" w16cid:durableId="2080325062">
    <w:abstractNumId w:val="22"/>
  </w:num>
  <w:num w:numId="34" w16cid:durableId="737558432">
    <w:abstractNumId w:val="12"/>
  </w:num>
  <w:num w:numId="35" w16cid:durableId="1908877917">
    <w:abstractNumId w:val="27"/>
  </w:num>
  <w:num w:numId="36" w16cid:durableId="1969705329">
    <w:abstractNumId w:val="44"/>
  </w:num>
  <w:num w:numId="37" w16cid:durableId="2031906521">
    <w:abstractNumId w:val="40"/>
  </w:num>
  <w:num w:numId="38" w16cid:durableId="2039967505">
    <w:abstractNumId w:val="6"/>
  </w:num>
  <w:num w:numId="39" w16cid:durableId="1132362830">
    <w:abstractNumId w:val="38"/>
  </w:num>
  <w:num w:numId="40" w16cid:durableId="1933126193">
    <w:abstractNumId w:val="32"/>
  </w:num>
  <w:num w:numId="41" w16cid:durableId="1122918526">
    <w:abstractNumId w:val="10"/>
  </w:num>
  <w:num w:numId="42" w16cid:durableId="1668433803">
    <w:abstractNumId w:val="41"/>
  </w:num>
  <w:num w:numId="43" w16cid:durableId="1046030730">
    <w:abstractNumId w:val="42"/>
  </w:num>
  <w:num w:numId="44" w16cid:durableId="957372128">
    <w:abstractNumId w:val="13"/>
  </w:num>
  <w:num w:numId="45" w16cid:durableId="159396458">
    <w:abstractNumId w:val="25"/>
  </w:num>
  <w:num w:numId="46" w16cid:durableId="1492484014">
    <w:abstractNumId w:val="34"/>
  </w:num>
  <w:num w:numId="47" w16cid:durableId="1821120095">
    <w:abstractNumId w:val="37"/>
  </w:num>
  <w:num w:numId="48" w16cid:durableId="2118254728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CC0"/>
    <w:rsid w:val="00000373"/>
    <w:rsid w:val="000003C8"/>
    <w:rsid w:val="00000D45"/>
    <w:rsid w:val="000012B7"/>
    <w:rsid w:val="0000167F"/>
    <w:rsid w:val="00001985"/>
    <w:rsid w:val="00001EFE"/>
    <w:rsid w:val="00001F32"/>
    <w:rsid w:val="00002012"/>
    <w:rsid w:val="00002217"/>
    <w:rsid w:val="00002C57"/>
    <w:rsid w:val="00002DC4"/>
    <w:rsid w:val="0000356D"/>
    <w:rsid w:val="0000375A"/>
    <w:rsid w:val="000039BB"/>
    <w:rsid w:val="00003AB5"/>
    <w:rsid w:val="00003B4E"/>
    <w:rsid w:val="00003C1B"/>
    <w:rsid w:val="00004540"/>
    <w:rsid w:val="00004566"/>
    <w:rsid w:val="00004B9D"/>
    <w:rsid w:val="00004FD6"/>
    <w:rsid w:val="00005FDB"/>
    <w:rsid w:val="00006000"/>
    <w:rsid w:val="000063FB"/>
    <w:rsid w:val="0000653B"/>
    <w:rsid w:val="00006950"/>
    <w:rsid w:val="00006ABF"/>
    <w:rsid w:val="00006DB5"/>
    <w:rsid w:val="00006EC4"/>
    <w:rsid w:val="00006F9E"/>
    <w:rsid w:val="0000730A"/>
    <w:rsid w:val="00007814"/>
    <w:rsid w:val="00007B3F"/>
    <w:rsid w:val="00007CC5"/>
    <w:rsid w:val="00007D92"/>
    <w:rsid w:val="000105CA"/>
    <w:rsid w:val="00010726"/>
    <w:rsid w:val="00010B9A"/>
    <w:rsid w:val="00010CE7"/>
    <w:rsid w:val="00010D7D"/>
    <w:rsid w:val="00010EE5"/>
    <w:rsid w:val="0001134B"/>
    <w:rsid w:val="0001144C"/>
    <w:rsid w:val="0001149E"/>
    <w:rsid w:val="00011B96"/>
    <w:rsid w:val="00011CA1"/>
    <w:rsid w:val="00012042"/>
    <w:rsid w:val="000126EF"/>
    <w:rsid w:val="0001279B"/>
    <w:rsid w:val="000129E7"/>
    <w:rsid w:val="00012ADA"/>
    <w:rsid w:val="00012DAD"/>
    <w:rsid w:val="00013029"/>
    <w:rsid w:val="00013ACC"/>
    <w:rsid w:val="0001414B"/>
    <w:rsid w:val="000142EA"/>
    <w:rsid w:val="000144F4"/>
    <w:rsid w:val="000147FF"/>
    <w:rsid w:val="00014921"/>
    <w:rsid w:val="00014A2D"/>
    <w:rsid w:val="00014F92"/>
    <w:rsid w:val="000152D1"/>
    <w:rsid w:val="000152FB"/>
    <w:rsid w:val="000153DE"/>
    <w:rsid w:val="000156AD"/>
    <w:rsid w:val="00015762"/>
    <w:rsid w:val="000158D7"/>
    <w:rsid w:val="000159BD"/>
    <w:rsid w:val="00015CD4"/>
    <w:rsid w:val="00016557"/>
    <w:rsid w:val="0001693F"/>
    <w:rsid w:val="000169F5"/>
    <w:rsid w:val="00016AF9"/>
    <w:rsid w:val="00016D9E"/>
    <w:rsid w:val="000170BE"/>
    <w:rsid w:val="00017574"/>
    <w:rsid w:val="00017D86"/>
    <w:rsid w:val="00017EA9"/>
    <w:rsid w:val="0001CCC9"/>
    <w:rsid w:val="00020147"/>
    <w:rsid w:val="0002021C"/>
    <w:rsid w:val="00020225"/>
    <w:rsid w:val="00020248"/>
    <w:rsid w:val="000202AD"/>
    <w:rsid w:val="000202DA"/>
    <w:rsid w:val="000203A6"/>
    <w:rsid w:val="000203BD"/>
    <w:rsid w:val="000204A4"/>
    <w:rsid w:val="0002068C"/>
    <w:rsid w:val="00020966"/>
    <w:rsid w:val="00020AC3"/>
    <w:rsid w:val="00020AEF"/>
    <w:rsid w:val="00020C06"/>
    <w:rsid w:val="00020CB1"/>
    <w:rsid w:val="00020ED8"/>
    <w:rsid w:val="000212B8"/>
    <w:rsid w:val="000216FB"/>
    <w:rsid w:val="00021791"/>
    <w:rsid w:val="00021B2E"/>
    <w:rsid w:val="00022239"/>
    <w:rsid w:val="00022379"/>
    <w:rsid w:val="000223B6"/>
    <w:rsid w:val="00022646"/>
    <w:rsid w:val="00022764"/>
    <w:rsid w:val="00022DB3"/>
    <w:rsid w:val="00022F82"/>
    <w:rsid w:val="000230F6"/>
    <w:rsid w:val="000234CF"/>
    <w:rsid w:val="000234EC"/>
    <w:rsid w:val="00023532"/>
    <w:rsid w:val="0002357D"/>
    <w:rsid w:val="00023837"/>
    <w:rsid w:val="0002398C"/>
    <w:rsid w:val="00023AA0"/>
    <w:rsid w:val="00023D07"/>
    <w:rsid w:val="00023E5F"/>
    <w:rsid w:val="0002451A"/>
    <w:rsid w:val="0002470D"/>
    <w:rsid w:val="000249CD"/>
    <w:rsid w:val="00024C34"/>
    <w:rsid w:val="00024C8A"/>
    <w:rsid w:val="000252F6"/>
    <w:rsid w:val="000252F9"/>
    <w:rsid w:val="0002571F"/>
    <w:rsid w:val="0002592F"/>
    <w:rsid w:val="00025B6E"/>
    <w:rsid w:val="000263D8"/>
    <w:rsid w:val="00026B9D"/>
    <w:rsid w:val="00026C54"/>
    <w:rsid w:val="00026E47"/>
    <w:rsid w:val="000270E4"/>
    <w:rsid w:val="000270FD"/>
    <w:rsid w:val="00027539"/>
    <w:rsid w:val="000278BD"/>
    <w:rsid w:val="0002794D"/>
    <w:rsid w:val="00027B1C"/>
    <w:rsid w:val="00027BE2"/>
    <w:rsid w:val="00027EA1"/>
    <w:rsid w:val="0003018D"/>
    <w:rsid w:val="000306A6"/>
    <w:rsid w:val="000306BB"/>
    <w:rsid w:val="00030E97"/>
    <w:rsid w:val="00031137"/>
    <w:rsid w:val="0003136E"/>
    <w:rsid w:val="000313EC"/>
    <w:rsid w:val="00031412"/>
    <w:rsid w:val="00031570"/>
    <w:rsid w:val="000316C3"/>
    <w:rsid w:val="0003231E"/>
    <w:rsid w:val="0003271A"/>
    <w:rsid w:val="0003295E"/>
    <w:rsid w:val="000332E3"/>
    <w:rsid w:val="00033742"/>
    <w:rsid w:val="00033BDF"/>
    <w:rsid w:val="000340DC"/>
    <w:rsid w:val="000343F4"/>
    <w:rsid w:val="0003477D"/>
    <w:rsid w:val="00034C67"/>
    <w:rsid w:val="00034D4F"/>
    <w:rsid w:val="000351B7"/>
    <w:rsid w:val="00035248"/>
    <w:rsid w:val="00035327"/>
    <w:rsid w:val="0003540B"/>
    <w:rsid w:val="0003561A"/>
    <w:rsid w:val="00035979"/>
    <w:rsid w:val="000359E8"/>
    <w:rsid w:val="00035A31"/>
    <w:rsid w:val="00035A90"/>
    <w:rsid w:val="00035B8C"/>
    <w:rsid w:val="00035C0B"/>
    <w:rsid w:val="00035CFA"/>
    <w:rsid w:val="00036200"/>
    <w:rsid w:val="00036284"/>
    <w:rsid w:val="000363E7"/>
    <w:rsid w:val="00036990"/>
    <w:rsid w:val="00036A55"/>
    <w:rsid w:val="00036C0E"/>
    <w:rsid w:val="00036C6A"/>
    <w:rsid w:val="00037007"/>
    <w:rsid w:val="000371D9"/>
    <w:rsid w:val="00037309"/>
    <w:rsid w:val="000377EA"/>
    <w:rsid w:val="000378FF"/>
    <w:rsid w:val="00037C86"/>
    <w:rsid w:val="00037FA1"/>
    <w:rsid w:val="000404A8"/>
    <w:rsid w:val="00040501"/>
    <w:rsid w:val="00040A17"/>
    <w:rsid w:val="00041521"/>
    <w:rsid w:val="000415B9"/>
    <w:rsid w:val="000419AC"/>
    <w:rsid w:val="00041D06"/>
    <w:rsid w:val="00041D20"/>
    <w:rsid w:val="00041D89"/>
    <w:rsid w:val="00041D99"/>
    <w:rsid w:val="00041FFF"/>
    <w:rsid w:val="0004219E"/>
    <w:rsid w:val="00042B59"/>
    <w:rsid w:val="000435D3"/>
    <w:rsid w:val="0004375C"/>
    <w:rsid w:val="00043C09"/>
    <w:rsid w:val="00043CFF"/>
    <w:rsid w:val="000441D6"/>
    <w:rsid w:val="000442FE"/>
    <w:rsid w:val="000443DE"/>
    <w:rsid w:val="000445FC"/>
    <w:rsid w:val="000448C0"/>
    <w:rsid w:val="00044C14"/>
    <w:rsid w:val="00044CF4"/>
    <w:rsid w:val="00044DFF"/>
    <w:rsid w:val="00044F0C"/>
    <w:rsid w:val="000452B2"/>
    <w:rsid w:val="00045334"/>
    <w:rsid w:val="0004584E"/>
    <w:rsid w:val="00045AC5"/>
    <w:rsid w:val="00045C13"/>
    <w:rsid w:val="00045C49"/>
    <w:rsid w:val="00045D2E"/>
    <w:rsid w:val="00045E7C"/>
    <w:rsid w:val="0004609F"/>
    <w:rsid w:val="000462B1"/>
    <w:rsid w:val="0004661F"/>
    <w:rsid w:val="0004686F"/>
    <w:rsid w:val="00046FBC"/>
    <w:rsid w:val="000476B1"/>
    <w:rsid w:val="00047AD5"/>
    <w:rsid w:val="000501A2"/>
    <w:rsid w:val="00050256"/>
    <w:rsid w:val="00050544"/>
    <w:rsid w:val="000507D6"/>
    <w:rsid w:val="0005122C"/>
    <w:rsid w:val="000512C0"/>
    <w:rsid w:val="00051611"/>
    <w:rsid w:val="000517FE"/>
    <w:rsid w:val="00051A9B"/>
    <w:rsid w:val="00051AFA"/>
    <w:rsid w:val="00051D2D"/>
    <w:rsid w:val="00051F1D"/>
    <w:rsid w:val="00052388"/>
    <w:rsid w:val="00052392"/>
    <w:rsid w:val="00052790"/>
    <w:rsid w:val="00052848"/>
    <w:rsid w:val="0005294F"/>
    <w:rsid w:val="00052A69"/>
    <w:rsid w:val="00052D39"/>
    <w:rsid w:val="000530AF"/>
    <w:rsid w:val="00053565"/>
    <w:rsid w:val="00053B20"/>
    <w:rsid w:val="00053B7E"/>
    <w:rsid w:val="00053FCF"/>
    <w:rsid w:val="000546C0"/>
    <w:rsid w:val="00054DB1"/>
    <w:rsid w:val="00055173"/>
    <w:rsid w:val="000553EF"/>
    <w:rsid w:val="0005596E"/>
    <w:rsid w:val="00055C91"/>
    <w:rsid w:val="000561CC"/>
    <w:rsid w:val="00056436"/>
    <w:rsid w:val="00056C89"/>
    <w:rsid w:val="00056DD9"/>
    <w:rsid w:val="00056ECE"/>
    <w:rsid w:val="00057187"/>
    <w:rsid w:val="0005744E"/>
    <w:rsid w:val="000575BB"/>
    <w:rsid w:val="00057736"/>
    <w:rsid w:val="000578A5"/>
    <w:rsid w:val="00057B9B"/>
    <w:rsid w:val="00057F88"/>
    <w:rsid w:val="000604CC"/>
    <w:rsid w:val="00060939"/>
    <w:rsid w:val="00060FAE"/>
    <w:rsid w:val="00061046"/>
    <w:rsid w:val="000616EE"/>
    <w:rsid w:val="000617B1"/>
    <w:rsid w:val="0006181E"/>
    <w:rsid w:val="00061A87"/>
    <w:rsid w:val="00061CE5"/>
    <w:rsid w:val="00062358"/>
    <w:rsid w:val="00062AE3"/>
    <w:rsid w:val="00062B59"/>
    <w:rsid w:val="00063157"/>
    <w:rsid w:val="000634BF"/>
    <w:rsid w:val="000636EA"/>
    <w:rsid w:val="00063C07"/>
    <w:rsid w:val="00063C87"/>
    <w:rsid w:val="00063CBF"/>
    <w:rsid w:val="00063E74"/>
    <w:rsid w:val="00063ED3"/>
    <w:rsid w:val="00064380"/>
    <w:rsid w:val="0006442F"/>
    <w:rsid w:val="00064572"/>
    <w:rsid w:val="0006477A"/>
    <w:rsid w:val="000647D7"/>
    <w:rsid w:val="00064BBF"/>
    <w:rsid w:val="00065187"/>
    <w:rsid w:val="0006524B"/>
    <w:rsid w:val="000655C5"/>
    <w:rsid w:val="000657DB"/>
    <w:rsid w:val="000657E8"/>
    <w:rsid w:val="00065802"/>
    <w:rsid w:val="00065B72"/>
    <w:rsid w:val="00065E72"/>
    <w:rsid w:val="000662F9"/>
    <w:rsid w:val="00066781"/>
    <w:rsid w:val="000669F2"/>
    <w:rsid w:val="00066D82"/>
    <w:rsid w:val="00066E0D"/>
    <w:rsid w:val="00066FAD"/>
    <w:rsid w:val="0006746C"/>
    <w:rsid w:val="000674C4"/>
    <w:rsid w:val="00067CD8"/>
    <w:rsid w:val="000701A1"/>
    <w:rsid w:val="000701B4"/>
    <w:rsid w:val="00070914"/>
    <w:rsid w:val="00070A28"/>
    <w:rsid w:val="00070A6E"/>
    <w:rsid w:val="00070A73"/>
    <w:rsid w:val="00070AFB"/>
    <w:rsid w:val="00070C77"/>
    <w:rsid w:val="00070DEF"/>
    <w:rsid w:val="00071465"/>
    <w:rsid w:val="00071997"/>
    <w:rsid w:val="000719BB"/>
    <w:rsid w:val="00071A23"/>
    <w:rsid w:val="00071DF7"/>
    <w:rsid w:val="00071E1C"/>
    <w:rsid w:val="00071F89"/>
    <w:rsid w:val="000724E0"/>
    <w:rsid w:val="00072549"/>
    <w:rsid w:val="00072932"/>
    <w:rsid w:val="00072B9F"/>
    <w:rsid w:val="000736BA"/>
    <w:rsid w:val="00073955"/>
    <w:rsid w:val="00073A12"/>
    <w:rsid w:val="00073AA8"/>
    <w:rsid w:val="00073FAE"/>
    <w:rsid w:val="00073FD1"/>
    <w:rsid w:val="00074466"/>
    <w:rsid w:val="000745AF"/>
    <w:rsid w:val="000745B8"/>
    <w:rsid w:val="00074E12"/>
    <w:rsid w:val="00074E5D"/>
    <w:rsid w:val="00075330"/>
    <w:rsid w:val="00075EB1"/>
    <w:rsid w:val="00076218"/>
    <w:rsid w:val="000765B9"/>
    <w:rsid w:val="000767F3"/>
    <w:rsid w:val="00076E44"/>
    <w:rsid w:val="00077B81"/>
    <w:rsid w:val="00077C56"/>
    <w:rsid w:val="00077CB7"/>
    <w:rsid w:val="00077F37"/>
    <w:rsid w:val="00077FFE"/>
    <w:rsid w:val="000801C8"/>
    <w:rsid w:val="00080414"/>
    <w:rsid w:val="0008091B"/>
    <w:rsid w:val="0008095F"/>
    <w:rsid w:val="00080980"/>
    <w:rsid w:val="00081616"/>
    <w:rsid w:val="000817C0"/>
    <w:rsid w:val="000817D2"/>
    <w:rsid w:val="00081D2A"/>
    <w:rsid w:val="00081E95"/>
    <w:rsid w:val="00082166"/>
    <w:rsid w:val="00082242"/>
    <w:rsid w:val="000822A0"/>
    <w:rsid w:val="000824F4"/>
    <w:rsid w:val="00082681"/>
    <w:rsid w:val="00083034"/>
    <w:rsid w:val="000834D8"/>
    <w:rsid w:val="0008380E"/>
    <w:rsid w:val="0008388C"/>
    <w:rsid w:val="00083EDE"/>
    <w:rsid w:val="00083F17"/>
    <w:rsid w:val="00084950"/>
    <w:rsid w:val="0008498D"/>
    <w:rsid w:val="00084B19"/>
    <w:rsid w:val="00084E55"/>
    <w:rsid w:val="000853A2"/>
    <w:rsid w:val="000855DE"/>
    <w:rsid w:val="000856F8"/>
    <w:rsid w:val="00085885"/>
    <w:rsid w:val="000858AB"/>
    <w:rsid w:val="00085A34"/>
    <w:rsid w:val="00085DE4"/>
    <w:rsid w:val="00085E7B"/>
    <w:rsid w:val="000860F6"/>
    <w:rsid w:val="00086107"/>
    <w:rsid w:val="00086759"/>
    <w:rsid w:val="00086CFB"/>
    <w:rsid w:val="00086DE4"/>
    <w:rsid w:val="00087354"/>
    <w:rsid w:val="000874B1"/>
    <w:rsid w:val="0008750E"/>
    <w:rsid w:val="0008774B"/>
    <w:rsid w:val="00087781"/>
    <w:rsid w:val="000877C3"/>
    <w:rsid w:val="000878EC"/>
    <w:rsid w:val="00087A57"/>
    <w:rsid w:val="00087AEC"/>
    <w:rsid w:val="000900E0"/>
    <w:rsid w:val="0009055C"/>
    <w:rsid w:val="000905CD"/>
    <w:rsid w:val="00090850"/>
    <w:rsid w:val="00090BAE"/>
    <w:rsid w:val="00090F35"/>
    <w:rsid w:val="00090F7F"/>
    <w:rsid w:val="00090F94"/>
    <w:rsid w:val="0009142C"/>
    <w:rsid w:val="00091A7F"/>
    <w:rsid w:val="00091B87"/>
    <w:rsid w:val="00091DD8"/>
    <w:rsid w:val="00091E4E"/>
    <w:rsid w:val="0009229D"/>
    <w:rsid w:val="0009266A"/>
    <w:rsid w:val="00092854"/>
    <w:rsid w:val="00092EB0"/>
    <w:rsid w:val="00093358"/>
    <w:rsid w:val="000937A0"/>
    <w:rsid w:val="000938C0"/>
    <w:rsid w:val="000938CC"/>
    <w:rsid w:val="00093A3B"/>
    <w:rsid w:val="00093EEE"/>
    <w:rsid w:val="0009407E"/>
    <w:rsid w:val="000941B3"/>
    <w:rsid w:val="0009430E"/>
    <w:rsid w:val="00094746"/>
    <w:rsid w:val="00094BF1"/>
    <w:rsid w:val="00094F3F"/>
    <w:rsid w:val="00095068"/>
    <w:rsid w:val="00095207"/>
    <w:rsid w:val="0009535E"/>
    <w:rsid w:val="00095FEC"/>
    <w:rsid w:val="0009612A"/>
    <w:rsid w:val="000967E5"/>
    <w:rsid w:val="00096E90"/>
    <w:rsid w:val="000972D7"/>
    <w:rsid w:val="00097463"/>
    <w:rsid w:val="0009768D"/>
    <w:rsid w:val="000977FE"/>
    <w:rsid w:val="00097E18"/>
    <w:rsid w:val="000A0800"/>
    <w:rsid w:val="000A0863"/>
    <w:rsid w:val="000A0A66"/>
    <w:rsid w:val="000A0ECE"/>
    <w:rsid w:val="000A1039"/>
    <w:rsid w:val="000A124A"/>
    <w:rsid w:val="000A137F"/>
    <w:rsid w:val="000A1700"/>
    <w:rsid w:val="000A1A08"/>
    <w:rsid w:val="000A1C28"/>
    <w:rsid w:val="000A20C0"/>
    <w:rsid w:val="000A2282"/>
    <w:rsid w:val="000A2290"/>
    <w:rsid w:val="000A33C5"/>
    <w:rsid w:val="000A33F7"/>
    <w:rsid w:val="000A345E"/>
    <w:rsid w:val="000A3500"/>
    <w:rsid w:val="000A372B"/>
    <w:rsid w:val="000A3C4D"/>
    <w:rsid w:val="000A3CDB"/>
    <w:rsid w:val="000A3F0B"/>
    <w:rsid w:val="000A3F93"/>
    <w:rsid w:val="000A406A"/>
    <w:rsid w:val="000A499D"/>
    <w:rsid w:val="000A4EC7"/>
    <w:rsid w:val="000A4EF0"/>
    <w:rsid w:val="000A5717"/>
    <w:rsid w:val="000A58F6"/>
    <w:rsid w:val="000A59C4"/>
    <w:rsid w:val="000A5E08"/>
    <w:rsid w:val="000A5EE5"/>
    <w:rsid w:val="000A5FB3"/>
    <w:rsid w:val="000A6140"/>
    <w:rsid w:val="000A6285"/>
    <w:rsid w:val="000A659C"/>
    <w:rsid w:val="000A66E9"/>
    <w:rsid w:val="000A6CC7"/>
    <w:rsid w:val="000A721C"/>
    <w:rsid w:val="000A75B9"/>
    <w:rsid w:val="000A7977"/>
    <w:rsid w:val="000A7DA3"/>
    <w:rsid w:val="000A7ECB"/>
    <w:rsid w:val="000A7F36"/>
    <w:rsid w:val="000B07BD"/>
    <w:rsid w:val="000B07E7"/>
    <w:rsid w:val="000B0B0C"/>
    <w:rsid w:val="000B0D42"/>
    <w:rsid w:val="000B0E05"/>
    <w:rsid w:val="000B1065"/>
    <w:rsid w:val="000B18CB"/>
    <w:rsid w:val="000B246B"/>
    <w:rsid w:val="000B259D"/>
    <w:rsid w:val="000B2CEA"/>
    <w:rsid w:val="000B2EAB"/>
    <w:rsid w:val="000B3D57"/>
    <w:rsid w:val="000B406E"/>
    <w:rsid w:val="000B41AB"/>
    <w:rsid w:val="000B43BE"/>
    <w:rsid w:val="000B4772"/>
    <w:rsid w:val="000B47E9"/>
    <w:rsid w:val="000B4D21"/>
    <w:rsid w:val="000B5051"/>
    <w:rsid w:val="000B5668"/>
    <w:rsid w:val="000B577F"/>
    <w:rsid w:val="000B57A9"/>
    <w:rsid w:val="000B5D7C"/>
    <w:rsid w:val="000B5FA0"/>
    <w:rsid w:val="000B630A"/>
    <w:rsid w:val="000B630F"/>
    <w:rsid w:val="000B69CE"/>
    <w:rsid w:val="000B6A38"/>
    <w:rsid w:val="000B6E64"/>
    <w:rsid w:val="000B7115"/>
    <w:rsid w:val="000B7131"/>
    <w:rsid w:val="000B73AD"/>
    <w:rsid w:val="000B775A"/>
    <w:rsid w:val="000B7B40"/>
    <w:rsid w:val="000B7C09"/>
    <w:rsid w:val="000C02B7"/>
    <w:rsid w:val="000C057B"/>
    <w:rsid w:val="000C0724"/>
    <w:rsid w:val="000C07C7"/>
    <w:rsid w:val="000C0DFB"/>
    <w:rsid w:val="000C0F03"/>
    <w:rsid w:val="000C1306"/>
    <w:rsid w:val="000C143B"/>
    <w:rsid w:val="000C177B"/>
    <w:rsid w:val="000C1843"/>
    <w:rsid w:val="000C18DA"/>
    <w:rsid w:val="000C1973"/>
    <w:rsid w:val="000C19C3"/>
    <w:rsid w:val="000C1BDE"/>
    <w:rsid w:val="000C1DFD"/>
    <w:rsid w:val="000C2176"/>
    <w:rsid w:val="000C2265"/>
    <w:rsid w:val="000C235E"/>
    <w:rsid w:val="000C2712"/>
    <w:rsid w:val="000C2A88"/>
    <w:rsid w:val="000C303C"/>
    <w:rsid w:val="000C32AD"/>
    <w:rsid w:val="000C334E"/>
    <w:rsid w:val="000C350E"/>
    <w:rsid w:val="000C399A"/>
    <w:rsid w:val="000C3BF2"/>
    <w:rsid w:val="000C4086"/>
    <w:rsid w:val="000C43AE"/>
    <w:rsid w:val="000C48AC"/>
    <w:rsid w:val="000C4B77"/>
    <w:rsid w:val="000C4EEB"/>
    <w:rsid w:val="000C51D9"/>
    <w:rsid w:val="000C52BA"/>
    <w:rsid w:val="000C5350"/>
    <w:rsid w:val="000C547C"/>
    <w:rsid w:val="000C5485"/>
    <w:rsid w:val="000C5537"/>
    <w:rsid w:val="000C5CFF"/>
    <w:rsid w:val="000C6154"/>
    <w:rsid w:val="000C6F23"/>
    <w:rsid w:val="000C7742"/>
    <w:rsid w:val="000C79CD"/>
    <w:rsid w:val="000C7C5D"/>
    <w:rsid w:val="000C7CD4"/>
    <w:rsid w:val="000C7CDB"/>
    <w:rsid w:val="000D0319"/>
    <w:rsid w:val="000D042A"/>
    <w:rsid w:val="000D0696"/>
    <w:rsid w:val="000D0ABD"/>
    <w:rsid w:val="000D0D3E"/>
    <w:rsid w:val="000D199F"/>
    <w:rsid w:val="000D1C48"/>
    <w:rsid w:val="000D20AF"/>
    <w:rsid w:val="000D219C"/>
    <w:rsid w:val="000D2379"/>
    <w:rsid w:val="000D2431"/>
    <w:rsid w:val="000D28BF"/>
    <w:rsid w:val="000D294F"/>
    <w:rsid w:val="000D3112"/>
    <w:rsid w:val="000D3122"/>
    <w:rsid w:val="000D31DA"/>
    <w:rsid w:val="000D3252"/>
    <w:rsid w:val="000D3812"/>
    <w:rsid w:val="000D3C6A"/>
    <w:rsid w:val="000D4B4B"/>
    <w:rsid w:val="000D5346"/>
    <w:rsid w:val="000D53AE"/>
    <w:rsid w:val="000D5458"/>
    <w:rsid w:val="000D5590"/>
    <w:rsid w:val="000D560E"/>
    <w:rsid w:val="000D57E4"/>
    <w:rsid w:val="000D5856"/>
    <w:rsid w:val="000D5892"/>
    <w:rsid w:val="000D589F"/>
    <w:rsid w:val="000D5998"/>
    <w:rsid w:val="000D5A30"/>
    <w:rsid w:val="000D5AF3"/>
    <w:rsid w:val="000D6350"/>
    <w:rsid w:val="000D67E2"/>
    <w:rsid w:val="000D6804"/>
    <w:rsid w:val="000D68D2"/>
    <w:rsid w:val="000D736A"/>
    <w:rsid w:val="000D73F4"/>
    <w:rsid w:val="000D74DA"/>
    <w:rsid w:val="000D770A"/>
    <w:rsid w:val="000D7774"/>
    <w:rsid w:val="000E02C4"/>
    <w:rsid w:val="000E078A"/>
    <w:rsid w:val="000E0A3F"/>
    <w:rsid w:val="000E0B23"/>
    <w:rsid w:val="000E0D2F"/>
    <w:rsid w:val="000E1205"/>
    <w:rsid w:val="000E1325"/>
    <w:rsid w:val="000E1602"/>
    <w:rsid w:val="000E1E9D"/>
    <w:rsid w:val="000E2014"/>
    <w:rsid w:val="000E2893"/>
    <w:rsid w:val="000E2EF8"/>
    <w:rsid w:val="000E3094"/>
    <w:rsid w:val="000E319A"/>
    <w:rsid w:val="000E3218"/>
    <w:rsid w:val="000E364E"/>
    <w:rsid w:val="000E366C"/>
    <w:rsid w:val="000E435E"/>
    <w:rsid w:val="000E4894"/>
    <w:rsid w:val="000E4B58"/>
    <w:rsid w:val="000E4C89"/>
    <w:rsid w:val="000E4E78"/>
    <w:rsid w:val="000E5A40"/>
    <w:rsid w:val="000E5F7D"/>
    <w:rsid w:val="000E6132"/>
    <w:rsid w:val="000E6597"/>
    <w:rsid w:val="000E78CD"/>
    <w:rsid w:val="000E79FD"/>
    <w:rsid w:val="000E7E5E"/>
    <w:rsid w:val="000F012B"/>
    <w:rsid w:val="000F03E6"/>
    <w:rsid w:val="000F069E"/>
    <w:rsid w:val="000F07F0"/>
    <w:rsid w:val="000F1251"/>
    <w:rsid w:val="000F1258"/>
    <w:rsid w:val="000F13E6"/>
    <w:rsid w:val="000F20AE"/>
    <w:rsid w:val="000F219D"/>
    <w:rsid w:val="000F243A"/>
    <w:rsid w:val="000F2A3F"/>
    <w:rsid w:val="000F2ADD"/>
    <w:rsid w:val="000F35FB"/>
    <w:rsid w:val="000F3651"/>
    <w:rsid w:val="000F36A8"/>
    <w:rsid w:val="000F36CA"/>
    <w:rsid w:val="000F3BF4"/>
    <w:rsid w:val="000F3DEF"/>
    <w:rsid w:val="000F3E2C"/>
    <w:rsid w:val="000F3F81"/>
    <w:rsid w:val="000F3FFF"/>
    <w:rsid w:val="000F47AD"/>
    <w:rsid w:val="000F4A2F"/>
    <w:rsid w:val="000F4A6D"/>
    <w:rsid w:val="000F4B25"/>
    <w:rsid w:val="000F4B59"/>
    <w:rsid w:val="000F4C06"/>
    <w:rsid w:val="000F4EA6"/>
    <w:rsid w:val="000F4F09"/>
    <w:rsid w:val="000F5217"/>
    <w:rsid w:val="000F5B5C"/>
    <w:rsid w:val="000F5C61"/>
    <w:rsid w:val="000F6429"/>
    <w:rsid w:val="000F68A1"/>
    <w:rsid w:val="000F6ACE"/>
    <w:rsid w:val="000F6B04"/>
    <w:rsid w:val="000F6C0A"/>
    <w:rsid w:val="000F6D04"/>
    <w:rsid w:val="000F71D7"/>
    <w:rsid w:val="000F71ED"/>
    <w:rsid w:val="000F771C"/>
    <w:rsid w:val="000F77D8"/>
    <w:rsid w:val="000FEDEF"/>
    <w:rsid w:val="00100431"/>
    <w:rsid w:val="00100482"/>
    <w:rsid w:val="00100BCF"/>
    <w:rsid w:val="001010FE"/>
    <w:rsid w:val="001018A2"/>
    <w:rsid w:val="0010193B"/>
    <w:rsid w:val="00101B62"/>
    <w:rsid w:val="00101D0B"/>
    <w:rsid w:val="00101DA1"/>
    <w:rsid w:val="00102128"/>
    <w:rsid w:val="001022D6"/>
    <w:rsid w:val="00102552"/>
    <w:rsid w:val="00102A15"/>
    <w:rsid w:val="00102B76"/>
    <w:rsid w:val="00102D13"/>
    <w:rsid w:val="0010331D"/>
    <w:rsid w:val="00103533"/>
    <w:rsid w:val="00103AA0"/>
    <w:rsid w:val="00104134"/>
    <w:rsid w:val="0010433E"/>
    <w:rsid w:val="001045BF"/>
    <w:rsid w:val="00104616"/>
    <w:rsid w:val="0010482B"/>
    <w:rsid w:val="00104959"/>
    <w:rsid w:val="001049D3"/>
    <w:rsid w:val="00104A26"/>
    <w:rsid w:val="00104BEF"/>
    <w:rsid w:val="00104DE6"/>
    <w:rsid w:val="001051C9"/>
    <w:rsid w:val="001051EE"/>
    <w:rsid w:val="00105661"/>
    <w:rsid w:val="001058D3"/>
    <w:rsid w:val="00105919"/>
    <w:rsid w:val="00105F02"/>
    <w:rsid w:val="0010634D"/>
    <w:rsid w:val="001073D8"/>
    <w:rsid w:val="001076D8"/>
    <w:rsid w:val="00107844"/>
    <w:rsid w:val="00107A46"/>
    <w:rsid w:val="00110028"/>
    <w:rsid w:val="00110112"/>
    <w:rsid w:val="001101CA"/>
    <w:rsid w:val="00110330"/>
    <w:rsid w:val="0011066F"/>
    <w:rsid w:val="001106AF"/>
    <w:rsid w:val="00110813"/>
    <w:rsid w:val="00110BFE"/>
    <w:rsid w:val="0011107A"/>
    <w:rsid w:val="001111C9"/>
    <w:rsid w:val="00111465"/>
    <w:rsid w:val="0011168F"/>
    <w:rsid w:val="00111985"/>
    <w:rsid w:val="00111A0B"/>
    <w:rsid w:val="00111DE3"/>
    <w:rsid w:val="001122B5"/>
    <w:rsid w:val="0011268B"/>
    <w:rsid w:val="00112A9F"/>
    <w:rsid w:val="00112E40"/>
    <w:rsid w:val="00112F1F"/>
    <w:rsid w:val="00113780"/>
    <w:rsid w:val="00113AFC"/>
    <w:rsid w:val="00114433"/>
    <w:rsid w:val="001146AB"/>
    <w:rsid w:val="00114CE9"/>
    <w:rsid w:val="00114F96"/>
    <w:rsid w:val="00115026"/>
    <w:rsid w:val="001153BD"/>
    <w:rsid w:val="00115750"/>
    <w:rsid w:val="00115932"/>
    <w:rsid w:val="00115CC8"/>
    <w:rsid w:val="001162AA"/>
    <w:rsid w:val="0011699A"/>
    <w:rsid w:val="00116AE8"/>
    <w:rsid w:val="00116BBA"/>
    <w:rsid w:val="00116F91"/>
    <w:rsid w:val="00117186"/>
    <w:rsid w:val="001176A7"/>
    <w:rsid w:val="0011774B"/>
    <w:rsid w:val="001177D3"/>
    <w:rsid w:val="00117888"/>
    <w:rsid w:val="00117937"/>
    <w:rsid w:val="00117B2D"/>
    <w:rsid w:val="00117CA6"/>
    <w:rsid w:val="00117D1E"/>
    <w:rsid w:val="00120812"/>
    <w:rsid w:val="0012092B"/>
    <w:rsid w:val="00120995"/>
    <w:rsid w:val="00120FAB"/>
    <w:rsid w:val="001212D5"/>
    <w:rsid w:val="00121767"/>
    <w:rsid w:val="001217A4"/>
    <w:rsid w:val="00121C81"/>
    <w:rsid w:val="00121E64"/>
    <w:rsid w:val="00121FE0"/>
    <w:rsid w:val="001225E3"/>
    <w:rsid w:val="00122A5F"/>
    <w:rsid w:val="00122BD8"/>
    <w:rsid w:val="00122C68"/>
    <w:rsid w:val="00122CF5"/>
    <w:rsid w:val="00122E71"/>
    <w:rsid w:val="00122EC4"/>
    <w:rsid w:val="0012305E"/>
    <w:rsid w:val="001232BF"/>
    <w:rsid w:val="00123720"/>
    <w:rsid w:val="001237A4"/>
    <w:rsid w:val="001248FE"/>
    <w:rsid w:val="00124B1F"/>
    <w:rsid w:val="00124B7A"/>
    <w:rsid w:val="00124FEB"/>
    <w:rsid w:val="00125040"/>
    <w:rsid w:val="001250C6"/>
    <w:rsid w:val="0012576B"/>
    <w:rsid w:val="00125818"/>
    <w:rsid w:val="00125AE9"/>
    <w:rsid w:val="00126041"/>
    <w:rsid w:val="001260A0"/>
    <w:rsid w:val="001260CF"/>
    <w:rsid w:val="00126178"/>
    <w:rsid w:val="00126664"/>
    <w:rsid w:val="001267DD"/>
    <w:rsid w:val="00126820"/>
    <w:rsid w:val="00126CEA"/>
    <w:rsid w:val="00126DEF"/>
    <w:rsid w:val="00127006"/>
    <w:rsid w:val="001272D6"/>
    <w:rsid w:val="001272F4"/>
    <w:rsid w:val="00127B0F"/>
    <w:rsid w:val="00130031"/>
    <w:rsid w:val="001302CB"/>
    <w:rsid w:val="001303C8"/>
    <w:rsid w:val="001304C8"/>
    <w:rsid w:val="001309A8"/>
    <w:rsid w:val="00130ECD"/>
    <w:rsid w:val="00130F4D"/>
    <w:rsid w:val="001313F9"/>
    <w:rsid w:val="001314D5"/>
    <w:rsid w:val="00131A1E"/>
    <w:rsid w:val="0013237F"/>
    <w:rsid w:val="00132505"/>
    <w:rsid w:val="00132A27"/>
    <w:rsid w:val="0013322C"/>
    <w:rsid w:val="00133266"/>
    <w:rsid w:val="00133406"/>
    <w:rsid w:val="001334D2"/>
    <w:rsid w:val="00133A6B"/>
    <w:rsid w:val="00133EFA"/>
    <w:rsid w:val="0013447B"/>
    <w:rsid w:val="001344F0"/>
    <w:rsid w:val="0013465E"/>
    <w:rsid w:val="0013467C"/>
    <w:rsid w:val="00134752"/>
    <w:rsid w:val="001348F3"/>
    <w:rsid w:val="00134AF9"/>
    <w:rsid w:val="00134F99"/>
    <w:rsid w:val="00134FD4"/>
    <w:rsid w:val="00135103"/>
    <w:rsid w:val="0013522D"/>
    <w:rsid w:val="00135263"/>
    <w:rsid w:val="00135547"/>
    <w:rsid w:val="0013562C"/>
    <w:rsid w:val="001356AC"/>
    <w:rsid w:val="00135823"/>
    <w:rsid w:val="00135851"/>
    <w:rsid w:val="00135FEB"/>
    <w:rsid w:val="00136046"/>
    <w:rsid w:val="001360F5"/>
    <w:rsid w:val="001361C5"/>
    <w:rsid w:val="0013649E"/>
    <w:rsid w:val="00136B33"/>
    <w:rsid w:val="00136FD4"/>
    <w:rsid w:val="001371A0"/>
    <w:rsid w:val="001375D2"/>
    <w:rsid w:val="00137873"/>
    <w:rsid w:val="00137C9D"/>
    <w:rsid w:val="00140102"/>
    <w:rsid w:val="001404AC"/>
    <w:rsid w:val="00140721"/>
    <w:rsid w:val="001407C6"/>
    <w:rsid w:val="00140B35"/>
    <w:rsid w:val="00140BF9"/>
    <w:rsid w:val="0014146F"/>
    <w:rsid w:val="00141724"/>
    <w:rsid w:val="00141794"/>
    <w:rsid w:val="00141AE8"/>
    <w:rsid w:val="00141E58"/>
    <w:rsid w:val="00141E62"/>
    <w:rsid w:val="0014256C"/>
    <w:rsid w:val="001426F5"/>
    <w:rsid w:val="00142C00"/>
    <w:rsid w:val="00143277"/>
    <w:rsid w:val="001435CD"/>
    <w:rsid w:val="0014398F"/>
    <w:rsid w:val="00143A23"/>
    <w:rsid w:val="00143D11"/>
    <w:rsid w:val="00143FC2"/>
    <w:rsid w:val="001447DC"/>
    <w:rsid w:val="00144FA1"/>
    <w:rsid w:val="001450EB"/>
    <w:rsid w:val="0014541B"/>
    <w:rsid w:val="001456CD"/>
    <w:rsid w:val="00145A06"/>
    <w:rsid w:val="00145A31"/>
    <w:rsid w:val="00145D37"/>
    <w:rsid w:val="00146011"/>
    <w:rsid w:val="00146945"/>
    <w:rsid w:val="00146AEB"/>
    <w:rsid w:val="00146B8B"/>
    <w:rsid w:val="0014730D"/>
    <w:rsid w:val="00147383"/>
    <w:rsid w:val="00147643"/>
    <w:rsid w:val="00147D8D"/>
    <w:rsid w:val="00147D92"/>
    <w:rsid w:val="00150343"/>
    <w:rsid w:val="00150464"/>
    <w:rsid w:val="00150663"/>
    <w:rsid w:val="00150920"/>
    <w:rsid w:val="00150AF2"/>
    <w:rsid w:val="00150B0D"/>
    <w:rsid w:val="00150CE4"/>
    <w:rsid w:val="00150F70"/>
    <w:rsid w:val="00150FB4"/>
    <w:rsid w:val="00151045"/>
    <w:rsid w:val="001511B4"/>
    <w:rsid w:val="00151266"/>
    <w:rsid w:val="0015148B"/>
    <w:rsid w:val="001517E0"/>
    <w:rsid w:val="001518C5"/>
    <w:rsid w:val="00151B3E"/>
    <w:rsid w:val="00151EBD"/>
    <w:rsid w:val="00152604"/>
    <w:rsid w:val="0015265E"/>
    <w:rsid w:val="00152664"/>
    <w:rsid w:val="00152ACC"/>
    <w:rsid w:val="00153042"/>
    <w:rsid w:val="00153149"/>
    <w:rsid w:val="00153172"/>
    <w:rsid w:val="001534F7"/>
    <w:rsid w:val="00153721"/>
    <w:rsid w:val="0015394E"/>
    <w:rsid w:val="00153A12"/>
    <w:rsid w:val="00153A9F"/>
    <w:rsid w:val="0015416A"/>
    <w:rsid w:val="00154280"/>
    <w:rsid w:val="00154484"/>
    <w:rsid w:val="001544C8"/>
    <w:rsid w:val="001549DE"/>
    <w:rsid w:val="00154FB3"/>
    <w:rsid w:val="00155001"/>
    <w:rsid w:val="0015561E"/>
    <w:rsid w:val="00155914"/>
    <w:rsid w:val="00155A5A"/>
    <w:rsid w:val="00155AE9"/>
    <w:rsid w:val="00155B2F"/>
    <w:rsid w:val="001560BB"/>
    <w:rsid w:val="001562D0"/>
    <w:rsid w:val="00156B23"/>
    <w:rsid w:val="00156F67"/>
    <w:rsid w:val="00157721"/>
    <w:rsid w:val="00157C61"/>
    <w:rsid w:val="00160051"/>
    <w:rsid w:val="001605A7"/>
    <w:rsid w:val="0016066A"/>
    <w:rsid w:val="001606EF"/>
    <w:rsid w:val="00160861"/>
    <w:rsid w:val="001608D3"/>
    <w:rsid w:val="00161096"/>
    <w:rsid w:val="0016131C"/>
    <w:rsid w:val="00161546"/>
    <w:rsid w:val="00161B5A"/>
    <w:rsid w:val="00161D1B"/>
    <w:rsid w:val="00162015"/>
    <w:rsid w:val="00162125"/>
    <w:rsid w:val="0016244D"/>
    <w:rsid w:val="0016252B"/>
    <w:rsid w:val="001626EF"/>
    <w:rsid w:val="00162AE8"/>
    <w:rsid w:val="0016360F"/>
    <w:rsid w:val="001636C1"/>
    <w:rsid w:val="00163899"/>
    <w:rsid w:val="001640B0"/>
    <w:rsid w:val="001646F4"/>
    <w:rsid w:val="001648B6"/>
    <w:rsid w:val="00164DB5"/>
    <w:rsid w:val="00164EF2"/>
    <w:rsid w:val="00165ACD"/>
    <w:rsid w:val="00166033"/>
    <w:rsid w:val="0016611D"/>
    <w:rsid w:val="00166370"/>
    <w:rsid w:val="001663E8"/>
    <w:rsid w:val="001664A2"/>
    <w:rsid w:val="001665C1"/>
    <w:rsid w:val="00166ADA"/>
    <w:rsid w:val="00166E17"/>
    <w:rsid w:val="00166FA7"/>
    <w:rsid w:val="00167189"/>
    <w:rsid w:val="0016790B"/>
    <w:rsid w:val="00167B1B"/>
    <w:rsid w:val="00167D59"/>
    <w:rsid w:val="00167EDA"/>
    <w:rsid w:val="00170373"/>
    <w:rsid w:val="0017037E"/>
    <w:rsid w:val="001705AD"/>
    <w:rsid w:val="00170940"/>
    <w:rsid w:val="00170A7D"/>
    <w:rsid w:val="00170B2C"/>
    <w:rsid w:val="00170EEB"/>
    <w:rsid w:val="00170FB2"/>
    <w:rsid w:val="00171042"/>
    <w:rsid w:val="0017127B"/>
    <w:rsid w:val="001712FF"/>
    <w:rsid w:val="0017179B"/>
    <w:rsid w:val="001718F5"/>
    <w:rsid w:val="00171AE1"/>
    <w:rsid w:val="00171CA7"/>
    <w:rsid w:val="001723FE"/>
    <w:rsid w:val="0017295A"/>
    <w:rsid w:val="00172D23"/>
    <w:rsid w:val="00172F05"/>
    <w:rsid w:val="00172FB4"/>
    <w:rsid w:val="00173237"/>
    <w:rsid w:val="001735D1"/>
    <w:rsid w:val="00173F69"/>
    <w:rsid w:val="00175008"/>
    <w:rsid w:val="0017507A"/>
    <w:rsid w:val="001753F2"/>
    <w:rsid w:val="001758D7"/>
    <w:rsid w:val="001758E9"/>
    <w:rsid w:val="00175AF9"/>
    <w:rsid w:val="00175D80"/>
    <w:rsid w:val="00176214"/>
    <w:rsid w:val="00176511"/>
    <w:rsid w:val="00176638"/>
    <w:rsid w:val="0017664E"/>
    <w:rsid w:val="00176682"/>
    <w:rsid w:val="0017676A"/>
    <w:rsid w:val="00176BCC"/>
    <w:rsid w:val="00176D1A"/>
    <w:rsid w:val="00176ED9"/>
    <w:rsid w:val="00176F7A"/>
    <w:rsid w:val="00177098"/>
    <w:rsid w:val="0017759C"/>
    <w:rsid w:val="001777DD"/>
    <w:rsid w:val="00177AC1"/>
    <w:rsid w:val="00177B19"/>
    <w:rsid w:val="001804FE"/>
    <w:rsid w:val="0018074D"/>
    <w:rsid w:val="001807E8"/>
    <w:rsid w:val="00180DD3"/>
    <w:rsid w:val="00180FB6"/>
    <w:rsid w:val="001812F4"/>
    <w:rsid w:val="00181488"/>
    <w:rsid w:val="001819C0"/>
    <w:rsid w:val="00181B54"/>
    <w:rsid w:val="00181C10"/>
    <w:rsid w:val="00181D5D"/>
    <w:rsid w:val="00181FED"/>
    <w:rsid w:val="00182070"/>
    <w:rsid w:val="0018207A"/>
    <w:rsid w:val="00182105"/>
    <w:rsid w:val="001821F9"/>
    <w:rsid w:val="0018220E"/>
    <w:rsid w:val="0018247F"/>
    <w:rsid w:val="00182759"/>
    <w:rsid w:val="00182771"/>
    <w:rsid w:val="00182B90"/>
    <w:rsid w:val="00182C91"/>
    <w:rsid w:val="00182EA0"/>
    <w:rsid w:val="00183329"/>
    <w:rsid w:val="00183469"/>
    <w:rsid w:val="00183F48"/>
    <w:rsid w:val="001840D4"/>
    <w:rsid w:val="0018430F"/>
    <w:rsid w:val="001845D8"/>
    <w:rsid w:val="0018560B"/>
    <w:rsid w:val="00185723"/>
    <w:rsid w:val="00185C4F"/>
    <w:rsid w:val="00185C7E"/>
    <w:rsid w:val="00185D8D"/>
    <w:rsid w:val="00185F89"/>
    <w:rsid w:val="00186554"/>
    <w:rsid w:val="001866D4"/>
    <w:rsid w:val="00186C54"/>
    <w:rsid w:val="00186CE3"/>
    <w:rsid w:val="001874F1"/>
    <w:rsid w:val="0018767E"/>
    <w:rsid w:val="00187BDC"/>
    <w:rsid w:val="00187EDD"/>
    <w:rsid w:val="00190305"/>
    <w:rsid w:val="001905C0"/>
    <w:rsid w:val="00190779"/>
    <w:rsid w:val="001907DB"/>
    <w:rsid w:val="00190E6C"/>
    <w:rsid w:val="00190FB8"/>
    <w:rsid w:val="001912FC"/>
    <w:rsid w:val="0019132A"/>
    <w:rsid w:val="0019187C"/>
    <w:rsid w:val="00191A33"/>
    <w:rsid w:val="00191B63"/>
    <w:rsid w:val="00191CA9"/>
    <w:rsid w:val="00191E93"/>
    <w:rsid w:val="00191EEE"/>
    <w:rsid w:val="00192136"/>
    <w:rsid w:val="00192226"/>
    <w:rsid w:val="00192464"/>
    <w:rsid w:val="0019261D"/>
    <w:rsid w:val="00192883"/>
    <w:rsid w:val="00192985"/>
    <w:rsid w:val="001935F4"/>
    <w:rsid w:val="00193626"/>
    <w:rsid w:val="00193A67"/>
    <w:rsid w:val="00193B83"/>
    <w:rsid w:val="00193B8E"/>
    <w:rsid w:val="00193C6F"/>
    <w:rsid w:val="00193C80"/>
    <w:rsid w:val="00193D4B"/>
    <w:rsid w:val="00193EAD"/>
    <w:rsid w:val="00193F77"/>
    <w:rsid w:val="00193F9F"/>
    <w:rsid w:val="00194000"/>
    <w:rsid w:val="001940A7"/>
    <w:rsid w:val="001941F0"/>
    <w:rsid w:val="00194279"/>
    <w:rsid w:val="001944DC"/>
    <w:rsid w:val="00194779"/>
    <w:rsid w:val="00194AE6"/>
    <w:rsid w:val="00194F43"/>
    <w:rsid w:val="001952BE"/>
    <w:rsid w:val="001956B8"/>
    <w:rsid w:val="00195865"/>
    <w:rsid w:val="00195E51"/>
    <w:rsid w:val="00196119"/>
    <w:rsid w:val="001963D5"/>
    <w:rsid w:val="001965C2"/>
    <w:rsid w:val="0019699E"/>
    <w:rsid w:val="00196B5B"/>
    <w:rsid w:val="00196D5A"/>
    <w:rsid w:val="00196E17"/>
    <w:rsid w:val="00196FE5"/>
    <w:rsid w:val="00197093"/>
    <w:rsid w:val="00197146"/>
    <w:rsid w:val="001975ED"/>
    <w:rsid w:val="00197CB1"/>
    <w:rsid w:val="001A0263"/>
    <w:rsid w:val="001A04B9"/>
    <w:rsid w:val="001A06DB"/>
    <w:rsid w:val="001A09D9"/>
    <w:rsid w:val="001A0EDA"/>
    <w:rsid w:val="001A0FF9"/>
    <w:rsid w:val="001A14F1"/>
    <w:rsid w:val="001A1C37"/>
    <w:rsid w:val="001A1D6C"/>
    <w:rsid w:val="001A1FEE"/>
    <w:rsid w:val="001A2007"/>
    <w:rsid w:val="001A20B3"/>
    <w:rsid w:val="001A21BF"/>
    <w:rsid w:val="001A23CD"/>
    <w:rsid w:val="001A2738"/>
    <w:rsid w:val="001A2892"/>
    <w:rsid w:val="001A29A2"/>
    <w:rsid w:val="001A29E1"/>
    <w:rsid w:val="001A3672"/>
    <w:rsid w:val="001A3D8C"/>
    <w:rsid w:val="001A3DAA"/>
    <w:rsid w:val="001A42E6"/>
    <w:rsid w:val="001A459A"/>
    <w:rsid w:val="001A4779"/>
    <w:rsid w:val="001A4A15"/>
    <w:rsid w:val="001A4F1E"/>
    <w:rsid w:val="001A53F1"/>
    <w:rsid w:val="001A5412"/>
    <w:rsid w:val="001A5C0D"/>
    <w:rsid w:val="001A5D7B"/>
    <w:rsid w:val="001A60DE"/>
    <w:rsid w:val="001A65DD"/>
    <w:rsid w:val="001A6612"/>
    <w:rsid w:val="001A6667"/>
    <w:rsid w:val="001A67ED"/>
    <w:rsid w:val="001A6E03"/>
    <w:rsid w:val="001A7117"/>
    <w:rsid w:val="001A71BC"/>
    <w:rsid w:val="001A72BA"/>
    <w:rsid w:val="001A733E"/>
    <w:rsid w:val="001A7F8B"/>
    <w:rsid w:val="001B054D"/>
    <w:rsid w:val="001B06F7"/>
    <w:rsid w:val="001B0DE2"/>
    <w:rsid w:val="001B0F1D"/>
    <w:rsid w:val="001B0F23"/>
    <w:rsid w:val="001B110D"/>
    <w:rsid w:val="001B1326"/>
    <w:rsid w:val="001B17AF"/>
    <w:rsid w:val="001B1840"/>
    <w:rsid w:val="001B1DCE"/>
    <w:rsid w:val="001B25DB"/>
    <w:rsid w:val="001B2615"/>
    <w:rsid w:val="001B2D06"/>
    <w:rsid w:val="001B341C"/>
    <w:rsid w:val="001B343E"/>
    <w:rsid w:val="001B3BDE"/>
    <w:rsid w:val="001B4125"/>
    <w:rsid w:val="001B4157"/>
    <w:rsid w:val="001B41C7"/>
    <w:rsid w:val="001B4387"/>
    <w:rsid w:val="001B4C84"/>
    <w:rsid w:val="001B4CE3"/>
    <w:rsid w:val="001B4EC6"/>
    <w:rsid w:val="001B5718"/>
    <w:rsid w:val="001B58AE"/>
    <w:rsid w:val="001B5ACE"/>
    <w:rsid w:val="001B5D66"/>
    <w:rsid w:val="001B5FD3"/>
    <w:rsid w:val="001B610D"/>
    <w:rsid w:val="001B66D7"/>
    <w:rsid w:val="001B6AA7"/>
    <w:rsid w:val="001B73EA"/>
    <w:rsid w:val="001C00F5"/>
    <w:rsid w:val="001C06AE"/>
    <w:rsid w:val="001C07E8"/>
    <w:rsid w:val="001C0A34"/>
    <w:rsid w:val="001C0A60"/>
    <w:rsid w:val="001C1350"/>
    <w:rsid w:val="001C13C0"/>
    <w:rsid w:val="001C14F7"/>
    <w:rsid w:val="001C15DA"/>
    <w:rsid w:val="001C1889"/>
    <w:rsid w:val="001C18BF"/>
    <w:rsid w:val="001C1D9C"/>
    <w:rsid w:val="001C1FE4"/>
    <w:rsid w:val="001C278A"/>
    <w:rsid w:val="001C279F"/>
    <w:rsid w:val="001C2A42"/>
    <w:rsid w:val="001C30C0"/>
    <w:rsid w:val="001C34A5"/>
    <w:rsid w:val="001C392C"/>
    <w:rsid w:val="001C39DE"/>
    <w:rsid w:val="001C3E6C"/>
    <w:rsid w:val="001C3E84"/>
    <w:rsid w:val="001C42CC"/>
    <w:rsid w:val="001C44C9"/>
    <w:rsid w:val="001C44DD"/>
    <w:rsid w:val="001C466D"/>
    <w:rsid w:val="001C4950"/>
    <w:rsid w:val="001C4D0A"/>
    <w:rsid w:val="001C4D58"/>
    <w:rsid w:val="001C51F1"/>
    <w:rsid w:val="001C590A"/>
    <w:rsid w:val="001C5C70"/>
    <w:rsid w:val="001C5D54"/>
    <w:rsid w:val="001C5E9B"/>
    <w:rsid w:val="001C6174"/>
    <w:rsid w:val="001C664B"/>
    <w:rsid w:val="001C6988"/>
    <w:rsid w:val="001C6F94"/>
    <w:rsid w:val="001C7004"/>
    <w:rsid w:val="001C7242"/>
    <w:rsid w:val="001C735E"/>
    <w:rsid w:val="001C74DC"/>
    <w:rsid w:val="001C7572"/>
    <w:rsid w:val="001C7A61"/>
    <w:rsid w:val="001C7ADD"/>
    <w:rsid w:val="001C7B8B"/>
    <w:rsid w:val="001C7E4D"/>
    <w:rsid w:val="001D003F"/>
    <w:rsid w:val="001D004D"/>
    <w:rsid w:val="001D0534"/>
    <w:rsid w:val="001D065B"/>
    <w:rsid w:val="001D0947"/>
    <w:rsid w:val="001D0EB1"/>
    <w:rsid w:val="001D1349"/>
    <w:rsid w:val="001D163F"/>
    <w:rsid w:val="001D1C5C"/>
    <w:rsid w:val="001D205B"/>
    <w:rsid w:val="001D2106"/>
    <w:rsid w:val="001D2366"/>
    <w:rsid w:val="001D273F"/>
    <w:rsid w:val="001D2D08"/>
    <w:rsid w:val="001D2DF7"/>
    <w:rsid w:val="001D2F5C"/>
    <w:rsid w:val="001D3452"/>
    <w:rsid w:val="001D36E7"/>
    <w:rsid w:val="001D372A"/>
    <w:rsid w:val="001D3845"/>
    <w:rsid w:val="001D44F8"/>
    <w:rsid w:val="001D4891"/>
    <w:rsid w:val="001D4D17"/>
    <w:rsid w:val="001D50AF"/>
    <w:rsid w:val="001D524D"/>
    <w:rsid w:val="001D54FE"/>
    <w:rsid w:val="001D5C02"/>
    <w:rsid w:val="001D5C14"/>
    <w:rsid w:val="001D5D83"/>
    <w:rsid w:val="001D5E9B"/>
    <w:rsid w:val="001D64B3"/>
    <w:rsid w:val="001D667D"/>
    <w:rsid w:val="001D6739"/>
    <w:rsid w:val="001D6807"/>
    <w:rsid w:val="001D6DF3"/>
    <w:rsid w:val="001D7111"/>
    <w:rsid w:val="001D7228"/>
    <w:rsid w:val="001D751A"/>
    <w:rsid w:val="001D7BE7"/>
    <w:rsid w:val="001D7EC5"/>
    <w:rsid w:val="001E00DB"/>
    <w:rsid w:val="001E09DA"/>
    <w:rsid w:val="001E0CC7"/>
    <w:rsid w:val="001E0F31"/>
    <w:rsid w:val="001E1881"/>
    <w:rsid w:val="001E1975"/>
    <w:rsid w:val="001E1B4A"/>
    <w:rsid w:val="001E1CEE"/>
    <w:rsid w:val="001E1FCC"/>
    <w:rsid w:val="001E23FA"/>
    <w:rsid w:val="001E272A"/>
    <w:rsid w:val="001E2810"/>
    <w:rsid w:val="001E28B1"/>
    <w:rsid w:val="001E2D1D"/>
    <w:rsid w:val="001E3634"/>
    <w:rsid w:val="001E3695"/>
    <w:rsid w:val="001E3AF3"/>
    <w:rsid w:val="001E3EAF"/>
    <w:rsid w:val="001E4735"/>
    <w:rsid w:val="001E48BD"/>
    <w:rsid w:val="001E4913"/>
    <w:rsid w:val="001E4D19"/>
    <w:rsid w:val="001E4F54"/>
    <w:rsid w:val="001E52B1"/>
    <w:rsid w:val="001E53F4"/>
    <w:rsid w:val="001E580B"/>
    <w:rsid w:val="001E5E7E"/>
    <w:rsid w:val="001E640E"/>
    <w:rsid w:val="001E6BF5"/>
    <w:rsid w:val="001E6D55"/>
    <w:rsid w:val="001E6D66"/>
    <w:rsid w:val="001E7016"/>
    <w:rsid w:val="001E70B1"/>
    <w:rsid w:val="001E7499"/>
    <w:rsid w:val="001E75ED"/>
    <w:rsid w:val="001E7E52"/>
    <w:rsid w:val="001E7FF3"/>
    <w:rsid w:val="001F0231"/>
    <w:rsid w:val="001F0479"/>
    <w:rsid w:val="001F0837"/>
    <w:rsid w:val="001F0C76"/>
    <w:rsid w:val="001F0F52"/>
    <w:rsid w:val="001F1015"/>
    <w:rsid w:val="001F1141"/>
    <w:rsid w:val="001F1274"/>
    <w:rsid w:val="001F1467"/>
    <w:rsid w:val="001F1800"/>
    <w:rsid w:val="001F1CF4"/>
    <w:rsid w:val="001F1D75"/>
    <w:rsid w:val="001F1D97"/>
    <w:rsid w:val="001F1DB0"/>
    <w:rsid w:val="001F1E05"/>
    <w:rsid w:val="001F1E45"/>
    <w:rsid w:val="001F252D"/>
    <w:rsid w:val="001F2884"/>
    <w:rsid w:val="001F2E15"/>
    <w:rsid w:val="001F2F74"/>
    <w:rsid w:val="001F32FD"/>
    <w:rsid w:val="001F3511"/>
    <w:rsid w:val="001F35DC"/>
    <w:rsid w:val="001F3612"/>
    <w:rsid w:val="001F3B6E"/>
    <w:rsid w:val="001F3C72"/>
    <w:rsid w:val="001F3D29"/>
    <w:rsid w:val="001F3EF2"/>
    <w:rsid w:val="001F3FC0"/>
    <w:rsid w:val="001F4196"/>
    <w:rsid w:val="001F46DB"/>
    <w:rsid w:val="001F4FA9"/>
    <w:rsid w:val="001F52EB"/>
    <w:rsid w:val="001F553E"/>
    <w:rsid w:val="001F560E"/>
    <w:rsid w:val="001F5CA2"/>
    <w:rsid w:val="001F5D94"/>
    <w:rsid w:val="001F5F99"/>
    <w:rsid w:val="001F6284"/>
    <w:rsid w:val="001F62EB"/>
    <w:rsid w:val="001F63B5"/>
    <w:rsid w:val="001F63D3"/>
    <w:rsid w:val="001F66AF"/>
    <w:rsid w:val="001F6D92"/>
    <w:rsid w:val="001F6FD5"/>
    <w:rsid w:val="001F7222"/>
    <w:rsid w:val="001F772B"/>
    <w:rsid w:val="001F786D"/>
    <w:rsid w:val="001F7963"/>
    <w:rsid w:val="001F79FD"/>
    <w:rsid w:val="002000CD"/>
    <w:rsid w:val="002002BA"/>
    <w:rsid w:val="00200776"/>
    <w:rsid w:val="00200839"/>
    <w:rsid w:val="0020112D"/>
    <w:rsid w:val="002014A7"/>
    <w:rsid w:val="002014C4"/>
    <w:rsid w:val="0020155B"/>
    <w:rsid w:val="002017A0"/>
    <w:rsid w:val="00201874"/>
    <w:rsid w:val="00201887"/>
    <w:rsid w:val="00201B72"/>
    <w:rsid w:val="002024A0"/>
    <w:rsid w:val="00202DF3"/>
    <w:rsid w:val="00203032"/>
    <w:rsid w:val="00203047"/>
    <w:rsid w:val="002034ED"/>
    <w:rsid w:val="002035BC"/>
    <w:rsid w:val="002036B8"/>
    <w:rsid w:val="002038A4"/>
    <w:rsid w:val="00203EBE"/>
    <w:rsid w:val="00203EED"/>
    <w:rsid w:val="00203F8E"/>
    <w:rsid w:val="002042D2"/>
    <w:rsid w:val="0020454D"/>
    <w:rsid w:val="002049DF"/>
    <w:rsid w:val="00204BBC"/>
    <w:rsid w:val="00204D7B"/>
    <w:rsid w:val="00204F6A"/>
    <w:rsid w:val="00205B4E"/>
    <w:rsid w:val="00205C00"/>
    <w:rsid w:val="00205D72"/>
    <w:rsid w:val="00205E86"/>
    <w:rsid w:val="00206426"/>
    <w:rsid w:val="00206457"/>
    <w:rsid w:val="002066A4"/>
    <w:rsid w:val="00206C49"/>
    <w:rsid w:val="00206F24"/>
    <w:rsid w:val="00206F41"/>
    <w:rsid w:val="00206F8E"/>
    <w:rsid w:val="002070BD"/>
    <w:rsid w:val="00207273"/>
    <w:rsid w:val="00207319"/>
    <w:rsid w:val="002073DF"/>
    <w:rsid w:val="00207631"/>
    <w:rsid w:val="00207F49"/>
    <w:rsid w:val="00210207"/>
    <w:rsid w:val="0021072B"/>
    <w:rsid w:val="002109F1"/>
    <w:rsid w:val="00210B75"/>
    <w:rsid w:val="00210C63"/>
    <w:rsid w:val="0021116D"/>
    <w:rsid w:val="00211300"/>
    <w:rsid w:val="002118E8"/>
    <w:rsid w:val="00211BC8"/>
    <w:rsid w:val="00211C80"/>
    <w:rsid w:val="00211CD5"/>
    <w:rsid w:val="00211E08"/>
    <w:rsid w:val="002123FB"/>
    <w:rsid w:val="00212529"/>
    <w:rsid w:val="002125CE"/>
    <w:rsid w:val="00212ACD"/>
    <w:rsid w:val="00212E52"/>
    <w:rsid w:val="0021347D"/>
    <w:rsid w:val="0021357A"/>
    <w:rsid w:val="002136C1"/>
    <w:rsid w:val="00213E44"/>
    <w:rsid w:val="00213ECC"/>
    <w:rsid w:val="00213F66"/>
    <w:rsid w:val="00213FC2"/>
    <w:rsid w:val="002140F1"/>
    <w:rsid w:val="00214620"/>
    <w:rsid w:val="00214DF0"/>
    <w:rsid w:val="0021500C"/>
    <w:rsid w:val="002152A4"/>
    <w:rsid w:val="0021542E"/>
    <w:rsid w:val="002156D2"/>
    <w:rsid w:val="00215890"/>
    <w:rsid w:val="00215984"/>
    <w:rsid w:val="00215DF8"/>
    <w:rsid w:val="00215EC9"/>
    <w:rsid w:val="00216102"/>
    <w:rsid w:val="00216198"/>
    <w:rsid w:val="0021656F"/>
    <w:rsid w:val="002165A6"/>
    <w:rsid w:val="00216DE6"/>
    <w:rsid w:val="00216FAF"/>
    <w:rsid w:val="00216FED"/>
    <w:rsid w:val="00217628"/>
    <w:rsid w:val="00217666"/>
    <w:rsid w:val="002177F1"/>
    <w:rsid w:val="00217B40"/>
    <w:rsid w:val="00217E69"/>
    <w:rsid w:val="00217E9E"/>
    <w:rsid w:val="00217F63"/>
    <w:rsid w:val="0022009A"/>
    <w:rsid w:val="00220597"/>
    <w:rsid w:val="002205B7"/>
    <w:rsid w:val="002206C7"/>
    <w:rsid w:val="00220B3E"/>
    <w:rsid w:val="00220D0D"/>
    <w:rsid w:val="00220DF9"/>
    <w:rsid w:val="00220E58"/>
    <w:rsid w:val="0022118C"/>
    <w:rsid w:val="00221983"/>
    <w:rsid w:val="00221AEF"/>
    <w:rsid w:val="00221AF7"/>
    <w:rsid w:val="00221B82"/>
    <w:rsid w:val="00221BCD"/>
    <w:rsid w:val="00221F69"/>
    <w:rsid w:val="00222289"/>
    <w:rsid w:val="002224DA"/>
    <w:rsid w:val="002227F7"/>
    <w:rsid w:val="00222A97"/>
    <w:rsid w:val="00222C0C"/>
    <w:rsid w:val="00222E15"/>
    <w:rsid w:val="00223416"/>
    <w:rsid w:val="00224099"/>
    <w:rsid w:val="002246E1"/>
    <w:rsid w:val="00224813"/>
    <w:rsid w:val="00224AFD"/>
    <w:rsid w:val="00224BC1"/>
    <w:rsid w:val="00224C30"/>
    <w:rsid w:val="00224D57"/>
    <w:rsid w:val="00224DEB"/>
    <w:rsid w:val="00225A0E"/>
    <w:rsid w:val="00225C13"/>
    <w:rsid w:val="00225C7C"/>
    <w:rsid w:val="0022616B"/>
    <w:rsid w:val="0022656F"/>
    <w:rsid w:val="0022682F"/>
    <w:rsid w:val="00226AEE"/>
    <w:rsid w:val="00226D1D"/>
    <w:rsid w:val="00226DC8"/>
    <w:rsid w:val="00226E52"/>
    <w:rsid w:val="002271A3"/>
    <w:rsid w:val="002272A5"/>
    <w:rsid w:val="002273BA"/>
    <w:rsid w:val="00227615"/>
    <w:rsid w:val="00227670"/>
    <w:rsid w:val="00227C90"/>
    <w:rsid w:val="00227D63"/>
    <w:rsid w:val="00227E7F"/>
    <w:rsid w:val="00227F51"/>
    <w:rsid w:val="002301A3"/>
    <w:rsid w:val="002302F6"/>
    <w:rsid w:val="002303B5"/>
    <w:rsid w:val="00230716"/>
    <w:rsid w:val="00230D8D"/>
    <w:rsid w:val="00230F56"/>
    <w:rsid w:val="00231D77"/>
    <w:rsid w:val="00231F22"/>
    <w:rsid w:val="002321A2"/>
    <w:rsid w:val="0023259D"/>
    <w:rsid w:val="00232875"/>
    <w:rsid w:val="00232910"/>
    <w:rsid w:val="00232941"/>
    <w:rsid w:val="0023297B"/>
    <w:rsid w:val="002329E4"/>
    <w:rsid w:val="00232AF8"/>
    <w:rsid w:val="00232C8F"/>
    <w:rsid w:val="00232FD0"/>
    <w:rsid w:val="002330C2"/>
    <w:rsid w:val="002330C7"/>
    <w:rsid w:val="0023342E"/>
    <w:rsid w:val="002334CD"/>
    <w:rsid w:val="002337A8"/>
    <w:rsid w:val="00233894"/>
    <w:rsid w:val="00233CF2"/>
    <w:rsid w:val="00233EAC"/>
    <w:rsid w:val="00233EF6"/>
    <w:rsid w:val="0023436C"/>
    <w:rsid w:val="002348B0"/>
    <w:rsid w:val="00234AB1"/>
    <w:rsid w:val="00234B5E"/>
    <w:rsid w:val="00234CFE"/>
    <w:rsid w:val="002350A5"/>
    <w:rsid w:val="0023538A"/>
    <w:rsid w:val="00235555"/>
    <w:rsid w:val="00235D06"/>
    <w:rsid w:val="00235E34"/>
    <w:rsid w:val="0023610E"/>
    <w:rsid w:val="00236203"/>
    <w:rsid w:val="00236CA8"/>
    <w:rsid w:val="00237467"/>
    <w:rsid w:val="00237657"/>
    <w:rsid w:val="00237C12"/>
    <w:rsid w:val="00237C3E"/>
    <w:rsid w:val="00240145"/>
    <w:rsid w:val="0024063D"/>
    <w:rsid w:val="002406B5"/>
    <w:rsid w:val="00240833"/>
    <w:rsid w:val="00240E5C"/>
    <w:rsid w:val="002410B1"/>
    <w:rsid w:val="002412E8"/>
    <w:rsid w:val="00241637"/>
    <w:rsid w:val="002418BB"/>
    <w:rsid w:val="002420AB"/>
    <w:rsid w:val="00242DA6"/>
    <w:rsid w:val="0024325C"/>
    <w:rsid w:val="002432B9"/>
    <w:rsid w:val="002432C7"/>
    <w:rsid w:val="00243351"/>
    <w:rsid w:val="002433A2"/>
    <w:rsid w:val="002439BF"/>
    <w:rsid w:val="002439C2"/>
    <w:rsid w:val="00243DF1"/>
    <w:rsid w:val="00243EAD"/>
    <w:rsid w:val="0024428E"/>
    <w:rsid w:val="002444F1"/>
    <w:rsid w:val="002448E0"/>
    <w:rsid w:val="00244920"/>
    <w:rsid w:val="002449E8"/>
    <w:rsid w:val="00244F78"/>
    <w:rsid w:val="002451CE"/>
    <w:rsid w:val="002455FC"/>
    <w:rsid w:val="00245898"/>
    <w:rsid w:val="002459B6"/>
    <w:rsid w:val="00245BF6"/>
    <w:rsid w:val="0024603F"/>
    <w:rsid w:val="00246118"/>
    <w:rsid w:val="00246275"/>
    <w:rsid w:val="0024628F"/>
    <w:rsid w:val="00246402"/>
    <w:rsid w:val="00246528"/>
    <w:rsid w:val="00246814"/>
    <w:rsid w:val="002468D2"/>
    <w:rsid w:val="00246971"/>
    <w:rsid w:val="00246A93"/>
    <w:rsid w:val="00246E4B"/>
    <w:rsid w:val="002470A9"/>
    <w:rsid w:val="002471C0"/>
    <w:rsid w:val="00247AC0"/>
    <w:rsid w:val="00247FBA"/>
    <w:rsid w:val="00250092"/>
    <w:rsid w:val="002501EA"/>
    <w:rsid w:val="002505B1"/>
    <w:rsid w:val="00250CBD"/>
    <w:rsid w:val="00251433"/>
    <w:rsid w:val="00251689"/>
    <w:rsid w:val="00251B21"/>
    <w:rsid w:val="00251BAE"/>
    <w:rsid w:val="00251E7B"/>
    <w:rsid w:val="0025218F"/>
    <w:rsid w:val="0025241C"/>
    <w:rsid w:val="00252545"/>
    <w:rsid w:val="002526ED"/>
    <w:rsid w:val="00252970"/>
    <w:rsid w:val="00253353"/>
    <w:rsid w:val="00253590"/>
    <w:rsid w:val="002535F4"/>
    <w:rsid w:val="002537C5"/>
    <w:rsid w:val="00253A04"/>
    <w:rsid w:val="00253C18"/>
    <w:rsid w:val="002546F3"/>
    <w:rsid w:val="0025474A"/>
    <w:rsid w:val="0025476E"/>
    <w:rsid w:val="00254958"/>
    <w:rsid w:val="00254B6F"/>
    <w:rsid w:val="002551DE"/>
    <w:rsid w:val="00255251"/>
    <w:rsid w:val="00255362"/>
    <w:rsid w:val="0025590D"/>
    <w:rsid w:val="00255965"/>
    <w:rsid w:val="00255C57"/>
    <w:rsid w:val="00255D22"/>
    <w:rsid w:val="0025628D"/>
    <w:rsid w:val="002563E5"/>
    <w:rsid w:val="002565A0"/>
    <w:rsid w:val="00256751"/>
    <w:rsid w:val="00256834"/>
    <w:rsid w:val="00256882"/>
    <w:rsid w:val="00256B98"/>
    <w:rsid w:val="00256EC2"/>
    <w:rsid w:val="0025725E"/>
    <w:rsid w:val="0025760C"/>
    <w:rsid w:val="00257DFA"/>
    <w:rsid w:val="00257E48"/>
    <w:rsid w:val="00260481"/>
    <w:rsid w:val="0026071F"/>
    <w:rsid w:val="00261135"/>
    <w:rsid w:val="0026117F"/>
    <w:rsid w:val="002611EC"/>
    <w:rsid w:val="002614CB"/>
    <w:rsid w:val="00261635"/>
    <w:rsid w:val="00261679"/>
    <w:rsid w:val="00261A64"/>
    <w:rsid w:val="00262088"/>
    <w:rsid w:val="00262265"/>
    <w:rsid w:val="0026231A"/>
    <w:rsid w:val="0026239D"/>
    <w:rsid w:val="00262613"/>
    <w:rsid w:val="00262CC8"/>
    <w:rsid w:val="00262CFF"/>
    <w:rsid w:val="00262EE9"/>
    <w:rsid w:val="00262FA3"/>
    <w:rsid w:val="00263047"/>
    <w:rsid w:val="002632C2"/>
    <w:rsid w:val="0026334A"/>
    <w:rsid w:val="002633AB"/>
    <w:rsid w:val="0026350A"/>
    <w:rsid w:val="002637CF"/>
    <w:rsid w:val="002639AA"/>
    <w:rsid w:val="00263BA4"/>
    <w:rsid w:val="002645B7"/>
    <w:rsid w:val="00264DF5"/>
    <w:rsid w:val="002651CF"/>
    <w:rsid w:val="00265742"/>
    <w:rsid w:val="0026591E"/>
    <w:rsid w:val="00266211"/>
    <w:rsid w:val="00266AED"/>
    <w:rsid w:val="0026713F"/>
    <w:rsid w:val="00267C19"/>
    <w:rsid w:val="00267CC1"/>
    <w:rsid w:val="00270340"/>
    <w:rsid w:val="00271073"/>
    <w:rsid w:val="00271DB2"/>
    <w:rsid w:val="0027202A"/>
    <w:rsid w:val="0027245C"/>
    <w:rsid w:val="002724C5"/>
    <w:rsid w:val="002725EC"/>
    <w:rsid w:val="00272799"/>
    <w:rsid w:val="00272B11"/>
    <w:rsid w:val="002735F6"/>
    <w:rsid w:val="0027362E"/>
    <w:rsid w:val="002737C6"/>
    <w:rsid w:val="00273B7E"/>
    <w:rsid w:val="00273C1C"/>
    <w:rsid w:val="00273DB2"/>
    <w:rsid w:val="00273EA2"/>
    <w:rsid w:val="00273F9C"/>
    <w:rsid w:val="002742A9"/>
    <w:rsid w:val="00274323"/>
    <w:rsid w:val="00274434"/>
    <w:rsid w:val="002747C3"/>
    <w:rsid w:val="002748D5"/>
    <w:rsid w:val="00275436"/>
    <w:rsid w:val="00275443"/>
    <w:rsid w:val="002755E0"/>
    <w:rsid w:val="0027577D"/>
    <w:rsid w:val="00275BB4"/>
    <w:rsid w:val="00276384"/>
    <w:rsid w:val="00276585"/>
    <w:rsid w:val="00276C88"/>
    <w:rsid w:val="0027729A"/>
    <w:rsid w:val="00277503"/>
    <w:rsid w:val="0027756B"/>
    <w:rsid w:val="0027774F"/>
    <w:rsid w:val="00277C85"/>
    <w:rsid w:val="00277D9C"/>
    <w:rsid w:val="00277F1D"/>
    <w:rsid w:val="0028000C"/>
    <w:rsid w:val="002802CB"/>
    <w:rsid w:val="0028075D"/>
    <w:rsid w:val="00280C61"/>
    <w:rsid w:val="00280D1A"/>
    <w:rsid w:val="002811C8"/>
    <w:rsid w:val="00281361"/>
    <w:rsid w:val="00281420"/>
    <w:rsid w:val="002814B2"/>
    <w:rsid w:val="00281536"/>
    <w:rsid w:val="00281636"/>
    <w:rsid w:val="00281E61"/>
    <w:rsid w:val="002822CF"/>
    <w:rsid w:val="002824D2"/>
    <w:rsid w:val="00282542"/>
    <w:rsid w:val="002826A5"/>
    <w:rsid w:val="002828FD"/>
    <w:rsid w:val="00282AFE"/>
    <w:rsid w:val="00282B91"/>
    <w:rsid w:val="00282CBD"/>
    <w:rsid w:val="00282F5E"/>
    <w:rsid w:val="00283011"/>
    <w:rsid w:val="002831B7"/>
    <w:rsid w:val="002833A4"/>
    <w:rsid w:val="0028376E"/>
    <w:rsid w:val="0028396A"/>
    <w:rsid w:val="00283984"/>
    <w:rsid w:val="00283EB2"/>
    <w:rsid w:val="00283EE2"/>
    <w:rsid w:val="00284363"/>
    <w:rsid w:val="002843B5"/>
    <w:rsid w:val="002845DE"/>
    <w:rsid w:val="002847F7"/>
    <w:rsid w:val="00284A3D"/>
    <w:rsid w:val="00284CED"/>
    <w:rsid w:val="00284E81"/>
    <w:rsid w:val="0028520B"/>
    <w:rsid w:val="002855EE"/>
    <w:rsid w:val="002857C1"/>
    <w:rsid w:val="00285DDE"/>
    <w:rsid w:val="00285E3B"/>
    <w:rsid w:val="00286326"/>
    <w:rsid w:val="002867AF"/>
    <w:rsid w:val="00286A34"/>
    <w:rsid w:val="00286D1D"/>
    <w:rsid w:val="00286DC3"/>
    <w:rsid w:val="00287334"/>
    <w:rsid w:val="00287698"/>
    <w:rsid w:val="00287862"/>
    <w:rsid w:val="00287C0D"/>
    <w:rsid w:val="00287EA0"/>
    <w:rsid w:val="002902FB"/>
    <w:rsid w:val="0029064F"/>
    <w:rsid w:val="00290657"/>
    <w:rsid w:val="00290766"/>
    <w:rsid w:val="002907FE"/>
    <w:rsid w:val="002909B6"/>
    <w:rsid w:val="00290DDD"/>
    <w:rsid w:val="00290E6B"/>
    <w:rsid w:val="0029102E"/>
    <w:rsid w:val="00291A06"/>
    <w:rsid w:val="00291FCE"/>
    <w:rsid w:val="00292208"/>
    <w:rsid w:val="00292376"/>
    <w:rsid w:val="0029261A"/>
    <w:rsid w:val="00292A73"/>
    <w:rsid w:val="00292C17"/>
    <w:rsid w:val="00292C46"/>
    <w:rsid w:val="00292D4D"/>
    <w:rsid w:val="002934B7"/>
    <w:rsid w:val="0029387C"/>
    <w:rsid w:val="00293884"/>
    <w:rsid w:val="00293B85"/>
    <w:rsid w:val="00293D71"/>
    <w:rsid w:val="00293D8A"/>
    <w:rsid w:val="00293FA5"/>
    <w:rsid w:val="00294521"/>
    <w:rsid w:val="002947C3"/>
    <w:rsid w:val="00294921"/>
    <w:rsid w:val="002949FF"/>
    <w:rsid w:val="00294B3C"/>
    <w:rsid w:val="0029502B"/>
    <w:rsid w:val="002954D8"/>
    <w:rsid w:val="00295DB7"/>
    <w:rsid w:val="00295FB9"/>
    <w:rsid w:val="00296539"/>
    <w:rsid w:val="002970DE"/>
    <w:rsid w:val="002972D2"/>
    <w:rsid w:val="002A0444"/>
    <w:rsid w:val="002A055B"/>
    <w:rsid w:val="002A07A4"/>
    <w:rsid w:val="002A0840"/>
    <w:rsid w:val="002A09D7"/>
    <w:rsid w:val="002A1067"/>
    <w:rsid w:val="002A1303"/>
    <w:rsid w:val="002A1540"/>
    <w:rsid w:val="002A15B2"/>
    <w:rsid w:val="002A1B77"/>
    <w:rsid w:val="002A1B80"/>
    <w:rsid w:val="002A1E1F"/>
    <w:rsid w:val="002A1F71"/>
    <w:rsid w:val="002A212A"/>
    <w:rsid w:val="002A22A3"/>
    <w:rsid w:val="002A2815"/>
    <w:rsid w:val="002A28D7"/>
    <w:rsid w:val="002A2E36"/>
    <w:rsid w:val="002A35FF"/>
    <w:rsid w:val="002A38CD"/>
    <w:rsid w:val="002A3A38"/>
    <w:rsid w:val="002A42AB"/>
    <w:rsid w:val="002A461D"/>
    <w:rsid w:val="002A4A5A"/>
    <w:rsid w:val="002A4BDD"/>
    <w:rsid w:val="002A5395"/>
    <w:rsid w:val="002A5540"/>
    <w:rsid w:val="002A5725"/>
    <w:rsid w:val="002A5BF8"/>
    <w:rsid w:val="002A5C89"/>
    <w:rsid w:val="002A5CC2"/>
    <w:rsid w:val="002A5D30"/>
    <w:rsid w:val="002A5D5C"/>
    <w:rsid w:val="002A5F39"/>
    <w:rsid w:val="002A6040"/>
    <w:rsid w:val="002A6334"/>
    <w:rsid w:val="002A6A47"/>
    <w:rsid w:val="002A6AC8"/>
    <w:rsid w:val="002A6E5D"/>
    <w:rsid w:val="002A6F84"/>
    <w:rsid w:val="002A74A6"/>
    <w:rsid w:val="002A7580"/>
    <w:rsid w:val="002A75AB"/>
    <w:rsid w:val="002A75C7"/>
    <w:rsid w:val="002A76D9"/>
    <w:rsid w:val="002A77F2"/>
    <w:rsid w:val="002A7B21"/>
    <w:rsid w:val="002A7E5C"/>
    <w:rsid w:val="002A7FD3"/>
    <w:rsid w:val="002B046F"/>
    <w:rsid w:val="002B0AB3"/>
    <w:rsid w:val="002B0FCE"/>
    <w:rsid w:val="002B11A3"/>
    <w:rsid w:val="002B12DF"/>
    <w:rsid w:val="002B1369"/>
    <w:rsid w:val="002B145E"/>
    <w:rsid w:val="002B14EB"/>
    <w:rsid w:val="002B162F"/>
    <w:rsid w:val="002B183C"/>
    <w:rsid w:val="002B1B6E"/>
    <w:rsid w:val="002B1E75"/>
    <w:rsid w:val="002B1F3B"/>
    <w:rsid w:val="002B245D"/>
    <w:rsid w:val="002B247B"/>
    <w:rsid w:val="002B288E"/>
    <w:rsid w:val="002B2B6C"/>
    <w:rsid w:val="002B2EC5"/>
    <w:rsid w:val="002B31CF"/>
    <w:rsid w:val="002B34EC"/>
    <w:rsid w:val="002B3EA3"/>
    <w:rsid w:val="002B4732"/>
    <w:rsid w:val="002B4736"/>
    <w:rsid w:val="002B47BA"/>
    <w:rsid w:val="002B4822"/>
    <w:rsid w:val="002B4BAD"/>
    <w:rsid w:val="002B4BEB"/>
    <w:rsid w:val="002B4C9B"/>
    <w:rsid w:val="002B4DA2"/>
    <w:rsid w:val="002B4F4D"/>
    <w:rsid w:val="002B5247"/>
    <w:rsid w:val="002B5416"/>
    <w:rsid w:val="002B596C"/>
    <w:rsid w:val="002B5BDF"/>
    <w:rsid w:val="002B5C5E"/>
    <w:rsid w:val="002B61B0"/>
    <w:rsid w:val="002B69BF"/>
    <w:rsid w:val="002B6BE9"/>
    <w:rsid w:val="002B6F3D"/>
    <w:rsid w:val="002B712A"/>
    <w:rsid w:val="002B71E9"/>
    <w:rsid w:val="002B7CE5"/>
    <w:rsid w:val="002B7F41"/>
    <w:rsid w:val="002C050D"/>
    <w:rsid w:val="002C0A88"/>
    <w:rsid w:val="002C0BFC"/>
    <w:rsid w:val="002C125C"/>
    <w:rsid w:val="002C158A"/>
    <w:rsid w:val="002C158F"/>
    <w:rsid w:val="002C1646"/>
    <w:rsid w:val="002C1974"/>
    <w:rsid w:val="002C1A36"/>
    <w:rsid w:val="002C1A5B"/>
    <w:rsid w:val="002C1F19"/>
    <w:rsid w:val="002C1FFA"/>
    <w:rsid w:val="002C205F"/>
    <w:rsid w:val="002C207D"/>
    <w:rsid w:val="002C2247"/>
    <w:rsid w:val="002C2923"/>
    <w:rsid w:val="002C2BE2"/>
    <w:rsid w:val="002C3182"/>
    <w:rsid w:val="002C33D5"/>
    <w:rsid w:val="002C3465"/>
    <w:rsid w:val="002C3773"/>
    <w:rsid w:val="002C3817"/>
    <w:rsid w:val="002C394E"/>
    <w:rsid w:val="002C3ACF"/>
    <w:rsid w:val="002C46EF"/>
    <w:rsid w:val="002C4932"/>
    <w:rsid w:val="002C4A70"/>
    <w:rsid w:val="002C4AA2"/>
    <w:rsid w:val="002C548E"/>
    <w:rsid w:val="002C5924"/>
    <w:rsid w:val="002C5F0D"/>
    <w:rsid w:val="002C63CC"/>
    <w:rsid w:val="002C6498"/>
    <w:rsid w:val="002C65EB"/>
    <w:rsid w:val="002C661D"/>
    <w:rsid w:val="002C6785"/>
    <w:rsid w:val="002C6863"/>
    <w:rsid w:val="002C780D"/>
    <w:rsid w:val="002C7889"/>
    <w:rsid w:val="002C7D72"/>
    <w:rsid w:val="002D04A4"/>
    <w:rsid w:val="002D0CC1"/>
    <w:rsid w:val="002D0E04"/>
    <w:rsid w:val="002D11FD"/>
    <w:rsid w:val="002D1270"/>
    <w:rsid w:val="002D17CD"/>
    <w:rsid w:val="002D1D26"/>
    <w:rsid w:val="002D1F57"/>
    <w:rsid w:val="002D20C4"/>
    <w:rsid w:val="002D2102"/>
    <w:rsid w:val="002D223C"/>
    <w:rsid w:val="002D2505"/>
    <w:rsid w:val="002D26A5"/>
    <w:rsid w:val="002D296E"/>
    <w:rsid w:val="002D35EA"/>
    <w:rsid w:val="002D3764"/>
    <w:rsid w:val="002D3A6F"/>
    <w:rsid w:val="002D3B4D"/>
    <w:rsid w:val="002D3D09"/>
    <w:rsid w:val="002D45A5"/>
    <w:rsid w:val="002D4ACE"/>
    <w:rsid w:val="002D4DC5"/>
    <w:rsid w:val="002D5068"/>
    <w:rsid w:val="002D530B"/>
    <w:rsid w:val="002D5ACC"/>
    <w:rsid w:val="002D5B40"/>
    <w:rsid w:val="002D5CE0"/>
    <w:rsid w:val="002D64A6"/>
    <w:rsid w:val="002D739F"/>
    <w:rsid w:val="002D765E"/>
    <w:rsid w:val="002D791F"/>
    <w:rsid w:val="002D7B41"/>
    <w:rsid w:val="002D7C49"/>
    <w:rsid w:val="002D7DFC"/>
    <w:rsid w:val="002E01BA"/>
    <w:rsid w:val="002E03FF"/>
    <w:rsid w:val="002E0633"/>
    <w:rsid w:val="002E0B3C"/>
    <w:rsid w:val="002E0BFD"/>
    <w:rsid w:val="002E1081"/>
    <w:rsid w:val="002E1438"/>
    <w:rsid w:val="002E1489"/>
    <w:rsid w:val="002E14CB"/>
    <w:rsid w:val="002E14D1"/>
    <w:rsid w:val="002E1AFA"/>
    <w:rsid w:val="002E20C5"/>
    <w:rsid w:val="002E282B"/>
    <w:rsid w:val="002E28FB"/>
    <w:rsid w:val="002E29AB"/>
    <w:rsid w:val="002E2D16"/>
    <w:rsid w:val="002E3150"/>
    <w:rsid w:val="002E31BD"/>
    <w:rsid w:val="002E32FC"/>
    <w:rsid w:val="002E36FC"/>
    <w:rsid w:val="002E376A"/>
    <w:rsid w:val="002E37BD"/>
    <w:rsid w:val="002E382B"/>
    <w:rsid w:val="002E3FB3"/>
    <w:rsid w:val="002E4275"/>
    <w:rsid w:val="002E42AA"/>
    <w:rsid w:val="002E4350"/>
    <w:rsid w:val="002E4468"/>
    <w:rsid w:val="002E4549"/>
    <w:rsid w:val="002E4F2C"/>
    <w:rsid w:val="002E561E"/>
    <w:rsid w:val="002E57E9"/>
    <w:rsid w:val="002E592A"/>
    <w:rsid w:val="002E5D9B"/>
    <w:rsid w:val="002E60B6"/>
    <w:rsid w:val="002E643C"/>
    <w:rsid w:val="002E64A9"/>
    <w:rsid w:val="002E672C"/>
    <w:rsid w:val="002E68F9"/>
    <w:rsid w:val="002E69E5"/>
    <w:rsid w:val="002E6E9F"/>
    <w:rsid w:val="002E713A"/>
    <w:rsid w:val="002E7237"/>
    <w:rsid w:val="002E776A"/>
    <w:rsid w:val="002E78EC"/>
    <w:rsid w:val="002E7A38"/>
    <w:rsid w:val="002E7BE7"/>
    <w:rsid w:val="002E7FF0"/>
    <w:rsid w:val="002F011B"/>
    <w:rsid w:val="002F085A"/>
    <w:rsid w:val="002F11AF"/>
    <w:rsid w:val="002F11C4"/>
    <w:rsid w:val="002F1642"/>
    <w:rsid w:val="002F1CFA"/>
    <w:rsid w:val="002F2022"/>
    <w:rsid w:val="002F219F"/>
    <w:rsid w:val="002F2EE3"/>
    <w:rsid w:val="002F3A7E"/>
    <w:rsid w:val="002F3A8A"/>
    <w:rsid w:val="002F3BEC"/>
    <w:rsid w:val="002F3C2E"/>
    <w:rsid w:val="002F3EC7"/>
    <w:rsid w:val="002F4086"/>
    <w:rsid w:val="002F4508"/>
    <w:rsid w:val="002F479D"/>
    <w:rsid w:val="002F4C39"/>
    <w:rsid w:val="002F4F46"/>
    <w:rsid w:val="002F503F"/>
    <w:rsid w:val="002F50CF"/>
    <w:rsid w:val="002F5143"/>
    <w:rsid w:val="002F5571"/>
    <w:rsid w:val="002F5C8A"/>
    <w:rsid w:val="002F5FF3"/>
    <w:rsid w:val="002F6542"/>
    <w:rsid w:val="002F6A5C"/>
    <w:rsid w:val="002F6B35"/>
    <w:rsid w:val="002F6B8B"/>
    <w:rsid w:val="002F6D2F"/>
    <w:rsid w:val="002F6ED3"/>
    <w:rsid w:val="002F74DF"/>
    <w:rsid w:val="002F7688"/>
    <w:rsid w:val="002F775F"/>
    <w:rsid w:val="002F7762"/>
    <w:rsid w:val="003000AA"/>
    <w:rsid w:val="00300595"/>
    <w:rsid w:val="00300BA5"/>
    <w:rsid w:val="00300EB0"/>
    <w:rsid w:val="003012F1"/>
    <w:rsid w:val="00301663"/>
    <w:rsid w:val="00301977"/>
    <w:rsid w:val="00301E57"/>
    <w:rsid w:val="0030201D"/>
    <w:rsid w:val="003021BD"/>
    <w:rsid w:val="003025CD"/>
    <w:rsid w:val="003029C4"/>
    <w:rsid w:val="00302A51"/>
    <w:rsid w:val="003031C0"/>
    <w:rsid w:val="00303204"/>
    <w:rsid w:val="003035B1"/>
    <w:rsid w:val="003035CE"/>
    <w:rsid w:val="003038CF"/>
    <w:rsid w:val="003039C7"/>
    <w:rsid w:val="00303A43"/>
    <w:rsid w:val="00304219"/>
    <w:rsid w:val="00304888"/>
    <w:rsid w:val="003049B1"/>
    <w:rsid w:val="00304A56"/>
    <w:rsid w:val="00304C9F"/>
    <w:rsid w:val="00306175"/>
    <w:rsid w:val="00306736"/>
    <w:rsid w:val="003068DB"/>
    <w:rsid w:val="00306B06"/>
    <w:rsid w:val="00306C84"/>
    <w:rsid w:val="00306D1D"/>
    <w:rsid w:val="00306DA3"/>
    <w:rsid w:val="003071EC"/>
    <w:rsid w:val="0030755E"/>
    <w:rsid w:val="00310093"/>
    <w:rsid w:val="00310582"/>
    <w:rsid w:val="003105A3"/>
    <w:rsid w:val="00310A3F"/>
    <w:rsid w:val="00310A8D"/>
    <w:rsid w:val="00311125"/>
    <w:rsid w:val="00311C9A"/>
    <w:rsid w:val="00311CE1"/>
    <w:rsid w:val="00311F0B"/>
    <w:rsid w:val="00311FE4"/>
    <w:rsid w:val="0031202B"/>
    <w:rsid w:val="00312278"/>
    <w:rsid w:val="0031236A"/>
    <w:rsid w:val="00312640"/>
    <w:rsid w:val="00312B10"/>
    <w:rsid w:val="00312BFD"/>
    <w:rsid w:val="00312C65"/>
    <w:rsid w:val="00312E78"/>
    <w:rsid w:val="0031304F"/>
    <w:rsid w:val="003135FF"/>
    <w:rsid w:val="00313FDD"/>
    <w:rsid w:val="0031460A"/>
    <w:rsid w:val="00314EA0"/>
    <w:rsid w:val="00314F23"/>
    <w:rsid w:val="0031513B"/>
    <w:rsid w:val="00315466"/>
    <w:rsid w:val="00315549"/>
    <w:rsid w:val="003158B9"/>
    <w:rsid w:val="00315AA9"/>
    <w:rsid w:val="00315FB9"/>
    <w:rsid w:val="00315FD9"/>
    <w:rsid w:val="003163AC"/>
    <w:rsid w:val="00316744"/>
    <w:rsid w:val="00316830"/>
    <w:rsid w:val="00316BD8"/>
    <w:rsid w:val="00316CB7"/>
    <w:rsid w:val="00316D82"/>
    <w:rsid w:val="003175CE"/>
    <w:rsid w:val="003176C1"/>
    <w:rsid w:val="003178B7"/>
    <w:rsid w:val="003178D1"/>
    <w:rsid w:val="0031799E"/>
    <w:rsid w:val="003179DC"/>
    <w:rsid w:val="00317A7B"/>
    <w:rsid w:val="00317D1F"/>
    <w:rsid w:val="00317F0E"/>
    <w:rsid w:val="003200B3"/>
    <w:rsid w:val="00320171"/>
    <w:rsid w:val="0032019D"/>
    <w:rsid w:val="00320268"/>
    <w:rsid w:val="00320417"/>
    <w:rsid w:val="003207D7"/>
    <w:rsid w:val="00320BE1"/>
    <w:rsid w:val="00320C11"/>
    <w:rsid w:val="00320F80"/>
    <w:rsid w:val="00321121"/>
    <w:rsid w:val="003213E2"/>
    <w:rsid w:val="00321601"/>
    <w:rsid w:val="00321750"/>
    <w:rsid w:val="0032179E"/>
    <w:rsid w:val="003219B3"/>
    <w:rsid w:val="00321B77"/>
    <w:rsid w:val="00321CC7"/>
    <w:rsid w:val="00321E61"/>
    <w:rsid w:val="00322020"/>
    <w:rsid w:val="00322071"/>
    <w:rsid w:val="00322078"/>
    <w:rsid w:val="0032228D"/>
    <w:rsid w:val="003222F8"/>
    <w:rsid w:val="00322688"/>
    <w:rsid w:val="00322814"/>
    <w:rsid w:val="0032284B"/>
    <w:rsid w:val="0032310D"/>
    <w:rsid w:val="003233AB"/>
    <w:rsid w:val="00323453"/>
    <w:rsid w:val="00323806"/>
    <w:rsid w:val="0032391A"/>
    <w:rsid w:val="00323AB4"/>
    <w:rsid w:val="003242E2"/>
    <w:rsid w:val="003245D0"/>
    <w:rsid w:val="0032485A"/>
    <w:rsid w:val="00324CB9"/>
    <w:rsid w:val="003251CF"/>
    <w:rsid w:val="003254E6"/>
    <w:rsid w:val="003258B0"/>
    <w:rsid w:val="003260FD"/>
    <w:rsid w:val="003261C7"/>
    <w:rsid w:val="0032638A"/>
    <w:rsid w:val="003263A0"/>
    <w:rsid w:val="0032655C"/>
    <w:rsid w:val="00326787"/>
    <w:rsid w:val="0032686A"/>
    <w:rsid w:val="0032689B"/>
    <w:rsid w:val="00326D13"/>
    <w:rsid w:val="00326F76"/>
    <w:rsid w:val="0032726D"/>
    <w:rsid w:val="00327294"/>
    <w:rsid w:val="0032761E"/>
    <w:rsid w:val="003278C2"/>
    <w:rsid w:val="00327A02"/>
    <w:rsid w:val="00327A7E"/>
    <w:rsid w:val="00327B86"/>
    <w:rsid w:val="00327CFC"/>
    <w:rsid w:val="003310EF"/>
    <w:rsid w:val="00331A94"/>
    <w:rsid w:val="00331BC3"/>
    <w:rsid w:val="00331C00"/>
    <w:rsid w:val="00331CCF"/>
    <w:rsid w:val="00331D7B"/>
    <w:rsid w:val="00332086"/>
    <w:rsid w:val="0033209C"/>
    <w:rsid w:val="00332345"/>
    <w:rsid w:val="003324D5"/>
    <w:rsid w:val="003328CA"/>
    <w:rsid w:val="00332908"/>
    <w:rsid w:val="00332AC3"/>
    <w:rsid w:val="00332D5D"/>
    <w:rsid w:val="0033310F"/>
    <w:rsid w:val="00333442"/>
    <w:rsid w:val="00333B54"/>
    <w:rsid w:val="00333F8C"/>
    <w:rsid w:val="00333FDC"/>
    <w:rsid w:val="00334173"/>
    <w:rsid w:val="00334264"/>
    <w:rsid w:val="00334670"/>
    <w:rsid w:val="00334C56"/>
    <w:rsid w:val="00334CEC"/>
    <w:rsid w:val="00334FC9"/>
    <w:rsid w:val="0033505B"/>
    <w:rsid w:val="00335194"/>
    <w:rsid w:val="0033595A"/>
    <w:rsid w:val="00335FC9"/>
    <w:rsid w:val="0033610B"/>
    <w:rsid w:val="003363A8"/>
    <w:rsid w:val="003366B9"/>
    <w:rsid w:val="00336B47"/>
    <w:rsid w:val="0033764E"/>
    <w:rsid w:val="00337717"/>
    <w:rsid w:val="00337B0B"/>
    <w:rsid w:val="00337C98"/>
    <w:rsid w:val="00340044"/>
    <w:rsid w:val="003401DF"/>
    <w:rsid w:val="00340204"/>
    <w:rsid w:val="00340386"/>
    <w:rsid w:val="0034038A"/>
    <w:rsid w:val="003405AE"/>
    <w:rsid w:val="00340611"/>
    <w:rsid w:val="003407F4"/>
    <w:rsid w:val="00340854"/>
    <w:rsid w:val="00340D90"/>
    <w:rsid w:val="00340EB5"/>
    <w:rsid w:val="00340FAD"/>
    <w:rsid w:val="00341010"/>
    <w:rsid w:val="00341084"/>
    <w:rsid w:val="00341182"/>
    <w:rsid w:val="0034133A"/>
    <w:rsid w:val="00341A17"/>
    <w:rsid w:val="00342B14"/>
    <w:rsid w:val="00343424"/>
    <w:rsid w:val="0034351B"/>
    <w:rsid w:val="00343730"/>
    <w:rsid w:val="00343746"/>
    <w:rsid w:val="0034382D"/>
    <w:rsid w:val="00343D8E"/>
    <w:rsid w:val="00343EB9"/>
    <w:rsid w:val="00343EC6"/>
    <w:rsid w:val="0034404E"/>
    <w:rsid w:val="0034407D"/>
    <w:rsid w:val="0034409F"/>
    <w:rsid w:val="0034421F"/>
    <w:rsid w:val="003446EE"/>
    <w:rsid w:val="00344A59"/>
    <w:rsid w:val="00344BB8"/>
    <w:rsid w:val="00345319"/>
    <w:rsid w:val="003453EA"/>
    <w:rsid w:val="0034543E"/>
    <w:rsid w:val="00345BDF"/>
    <w:rsid w:val="00345DAE"/>
    <w:rsid w:val="00345EFF"/>
    <w:rsid w:val="003460B2"/>
    <w:rsid w:val="003462A2"/>
    <w:rsid w:val="0034634A"/>
    <w:rsid w:val="003463E2"/>
    <w:rsid w:val="00346879"/>
    <w:rsid w:val="00346ABF"/>
    <w:rsid w:val="00347338"/>
    <w:rsid w:val="003474DA"/>
    <w:rsid w:val="00347576"/>
    <w:rsid w:val="003477E6"/>
    <w:rsid w:val="00347DC1"/>
    <w:rsid w:val="00350007"/>
    <w:rsid w:val="00350293"/>
    <w:rsid w:val="00350586"/>
    <w:rsid w:val="00351452"/>
    <w:rsid w:val="0035164A"/>
    <w:rsid w:val="00351751"/>
    <w:rsid w:val="00351DD2"/>
    <w:rsid w:val="003520C7"/>
    <w:rsid w:val="00352179"/>
    <w:rsid w:val="00352652"/>
    <w:rsid w:val="00352DD3"/>
    <w:rsid w:val="00353566"/>
    <w:rsid w:val="00353573"/>
    <w:rsid w:val="003536A5"/>
    <w:rsid w:val="003536F7"/>
    <w:rsid w:val="003538F4"/>
    <w:rsid w:val="003542E8"/>
    <w:rsid w:val="0035485A"/>
    <w:rsid w:val="00354AE6"/>
    <w:rsid w:val="00354EBC"/>
    <w:rsid w:val="00354F2F"/>
    <w:rsid w:val="00355848"/>
    <w:rsid w:val="00355A14"/>
    <w:rsid w:val="00355ABF"/>
    <w:rsid w:val="00355B17"/>
    <w:rsid w:val="00355B3D"/>
    <w:rsid w:val="00355EB6"/>
    <w:rsid w:val="00355F7D"/>
    <w:rsid w:val="0035602E"/>
    <w:rsid w:val="003566D5"/>
    <w:rsid w:val="00356AFA"/>
    <w:rsid w:val="00356C2B"/>
    <w:rsid w:val="00356FB9"/>
    <w:rsid w:val="003570AF"/>
    <w:rsid w:val="00357140"/>
    <w:rsid w:val="00357289"/>
    <w:rsid w:val="003576EB"/>
    <w:rsid w:val="00357B49"/>
    <w:rsid w:val="003601B5"/>
    <w:rsid w:val="00360AA6"/>
    <w:rsid w:val="00360D35"/>
    <w:rsid w:val="003610F3"/>
    <w:rsid w:val="0036117A"/>
    <w:rsid w:val="00361372"/>
    <w:rsid w:val="0036142C"/>
    <w:rsid w:val="003617A9"/>
    <w:rsid w:val="003618E5"/>
    <w:rsid w:val="00361B0E"/>
    <w:rsid w:val="00361BA6"/>
    <w:rsid w:val="00361D4F"/>
    <w:rsid w:val="00362552"/>
    <w:rsid w:val="0036287D"/>
    <w:rsid w:val="00362F08"/>
    <w:rsid w:val="00362FAA"/>
    <w:rsid w:val="003630A4"/>
    <w:rsid w:val="0036326E"/>
    <w:rsid w:val="0036334F"/>
    <w:rsid w:val="003633D0"/>
    <w:rsid w:val="00363417"/>
    <w:rsid w:val="00363499"/>
    <w:rsid w:val="00363A68"/>
    <w:rsid w:val="0036467F"/>
    <w:rsid w:val="0036489A"/>
    <w:rsid w:val="00364AAF"/>
    <w:rsid w:val="00364B5F"/>
    <w:rsid w:val="00364CCC"/>
    <w:rsid w:val="00364EF2"/>
    <w:rsid w:val="003654E3"/>
    <w:rsid w:val="00365729"/>
    <w:rsid w:val="003659D6"/>
    <w:rsid w:val="00365CAC"/>
    <w:rsid w:val="00365D4E"/>
    <w:rsid w:val="00365FC9"/>
    <w:rsid w:val="0036609B"/>
    <w:rsid w:val="003660AA"/>
    <w:rsid w:val="0036616C"/>
    <w:rsid w:val="003664E6"/>
    <w:rsid w:val="00366502"/>
    <w:rsid w:val="00366785"/>
    <w:rsid w:val="00366D34"/>
    <w:rsid w:val="003670CC"/>
    <w:rsid w:val="003674FA"/>
    <w:rsid w:val="0036752D"/>
    <w:rsid w:val="00367580"/>
    <w:rsid w:val="003675E3"/>
    <w:rsid w:val="00367AEC"/>
    <w:rsid w:val="00367D06"/>
    <w:rsid w:val="00367FF2"/>
    <w:rsid w:val="0037013E"/>
    <w:rsid w:val="00370240"/>
    <w:rsid w:val="003703D0"/>
    <w:rsid w:val="0037043F"/>
    <w:rsid w:val="00370857"/>
    <w:rsid w:val="00370947"/>
    <w:rsid w:val="003709C7"/>
    <w:rsid w:val="00370E93"/>
    <w:rsid w:val="0037127E"/>
    <w:rsid w:val="00371425"/>
    <w:rsid w:val="003717B5"/>
    <w:rsid w:val="00371899"/>
    <w:rsid w:val="003718FE"/>
    <w:rsid w:val="00371DB3"/>
    <w:rsid w:val="00371ED5"/>
    <w:rsid w:val="003721DC"/>
    <w:rsid w:val="00372601"/>
    <w:rsid w:val="00372837"/>
    <w:rsid w:val="0037299D"/>
    <w:rsid w:val="00372C3B"/>
    <w:rsid w:val="00372E4F"/>
    <w:rsid w:val="00372F42"/>
    <w:rsid w:val="00372F7D"/>
    <w:rsid w:val="00373290"/>
    <w:rsid w:val="0037348C"/>
    <w:rsid w:val="003735B6"/>
    <w:rsid w:val="00374546"/>
    <w:rsid w:val="00374633"/>
    <w:rsid w:val="0037482C"/>
    <w:rsid w:val="00374858"/>
    <w:rsid w:val="00374DAF"/>
    <w:rsid w:val="00374E3B"/>
    <w:rsid w:val="00374EA1"/>
    <w:rsid w:val="00375167"/>
    <w:rsid w:val="003753EE"/>
    <w:rsid w:val="00375D3E"/>
    <w:rsid w:val="00375EAE"/>
    <w:rsid w:val="003765EA"/>
    <w:rsid w:val="0037679F"/>
    <w:rsid w:val="00376BB2"/>
    <w:rsid w:val="003770AA"/>
    <w:rsid w:val="0037710E"/>
    <w:rsid w:val="00377420"/>
    <w:rsid w:val="00377600"/>
    <w:rsid w:val="003776C7"/>
    <w:rsid w:val="00377C72"/>
    <w:rsid w:val="00377D3D"/>
    <w:rsid w:val="00377F03"/>
    <w:rsid w:val="003805F3"/>
    <w:rsid w:val="003806EB"/>
    <w:rsid w:val="00380B4E"/>
    <w:rsid w:val="00380BA9"/>
    <w:rsid w:val="00380E6A"/>
    <w:rsid w:val="00381153"/>
    <w:rsid w:val="00381642"/>
    <w:rsid w:val="00381758"/>
    <w:rsid w:val="0038194F"/>
    <w:rsid w:val="00381B11"/>
    <w:rsid w:val="00381B1B"/>
    <w:rsid w:val="0038218B"/>
    <w:rsid w:val="00382301"/>
    <w:rsid w:val="003824D1"/>
    <w:rsid w:val="00382525"/>
    <w:rsid w:val="00382544"/>
    <w:rsid w:val="00382EAF"/>
    <w:rsid w:val="00382ECC"/>
    <w:rsid w:val="00383141"/>
    <w:rsid w:val="003832BF"/>
    <w:rsid w:val="003833A9"/>
    <w:rsid w:val="0038341F"/>
    <w:rsid w:val="003835EE"/>
    <w:rsid w:val="003836A5"/>
    <w:rsid w:val="00383F04"/>
    <w:rsid w:val="003842A1"/>
    <w:rsid w:val="003843C2"/>
    <w:rsid w:val="003846B3"/>
    <w:rsid w:val="00384D05"/>
    <w:rsid w:val="00385004"/>
    <w:rsid w:val="003853B2"/>
    <w:rsid w:val="003856A1"/>
    <w:rsid w:val="00385A3E"/>
    <w:rsid w:val="00385D5E"/>
    <w:rsid w:val="00385EB2"/>
    <w:rsid w:val="0038636F"/>
    <w:rsid w:val="00386431"/>
    <w:rsid w:val="0038677A"/>
    <w:rsid w:val="0038696B"/>
    <w:rsid w:val="00386C8F"/>
    <w:rsid w:val="003870BD"/>
    <w:rsid w:val="0038779D"/>
    <w:rsid w:val="00387888"/>
    <w:rsid w:val="00387B20"/>
    <w:rsid w:val="0039004F"/>
    <w:rsid w:val="0039048A"/>
    <w:rsid w:val="0039064F"/>
    <w:rsid w:val="00390F24"/>
    <w:rsid w:val="00390FB9"/>
    <w:rsid w:val="003912ED"/>
    <w:rsid w:val="00391324"/>
    <w:rsid w:val="00391472"/>
    <w:rsid w:val="00391580"/>
    <w:rsid w:val="0039161C"/>
    <w:rsid w:val="00391DEC"/>
    <w:rsid w:val="00391E5E"/>
    <w:rsid w:val="0039210E"/>
    <w:rsid w:val="00392729"/>
    <w:rsid w:val="00392B9F"/>
    <w:rsid w:val="00393156"/>
    <w:rsid w:val="003931F4"/>
    <w:rsid w:val="0039343B"/>
    <w:rsid w:val="003936FF"/>
    <w:rsid w:val="003938E9"/>
    <w:rsid w:val="00393996"/>
    <w:rsid w:val="003939EB"/>
    <w:rsid w:val="00393F06"/>
    <w:rsid w:val="0039410E"/>
    <w:rsid w:val="0039451C"/>
    <w:rsid w:val="00394806"/>
    <w:rsid w:val="00394D0F"/>
    <w:rsid w:val="00395125"/>
    <w:rsid w:val="003951B0"/>
    <w:rsid w:val="003951EC"/>
    <w:rsid w:val="0039526F"/>
    <w:rsid w:val="0039556D"/>
    <w:rsid w:val="00395819"/>
    <w:rsid w:val="003958E2"/>
    <w:rsid w:val="00395AA7"/>
    <w:rsid w:val="00396A0A"/>
    <w:rsid w:val="00396A4F"/>
    <w:rsid w:val="0039748C"/>
    <w:rsid w:val="00397AAC"/>
    <w:rsid w:val="00397D06"/>
    <w:rsid w:val="003A00CD"/>
    <w:rsid w:val="003A0350"/>
    <w:rsid w:val="003A0470"/>
    <w:rsid w:val="003A0ACC"/>
    <w:rsid w:val="003A0E96"/>
    <w:rsid w:val="003A131E"/>
    <w:rsid w:val="003A1645"/>
    <w:rsid w:val="003A19A5"/>
    <w:rsid w:val="003A1DC6"/>
    <w:rsid w:val="003A1E3E"/>
    <w:rsid w:val="003A1FA6"/>
    <w:rsid w:val="003A209F"/>
    <w:rsid w:val="003A2570"/>
    <w:rsid w:val="003A2849"/>
    <w:rsid w:val="003A2F23"/>
    <w:rsid w:val="003A30E7"/>
    <w:rsid w:val="003A31AE"/>
    <w:rsid w:val="003A31E5"/>
    <w:rsid w:val="003A365C"/>
    <w:rsid w:val="003A3744"/>
    <w:rsid w:val="003A376B"/>
    <w:rsid w:val="003A37F2"/>
    <w:rsid w:val="003A3828"/>
    <w:rsid w:val="003A3BFC"/>
    <w:rsid w:val="003A3D2B"/>
    <w:rsid w:val="003A3DDD"/>
    <w:rsid w:val="003A3EDF"/>
    <w:rsid w:val="003A3F97"/>
    <w:rsid w:val="003A47F2"/>
    <w:rsid w:val="003A4964"/>
    <w:rsid w:val="003A4B69"/>
    <w:rsid w:val="003A4C86"/>
    <w:rsid w:val="003A4DE8"/>
    <w:rsid w:val="003A4F77"/>
    <w:rsid w:val="003A50B2"/>
    <w:rsid w:val="003A5672"/>
    <w:rsid w:val="003A58FE"/>
    <w:rsid w:val="003A594C"/>
    <w:rsid w:val="003A5A69"/>
    <w:rsid w:val="003A5C19"/>
    <w:rsid w:val="003A5CD7"/>
    <w:rsid w:val="003A5DB4"/>
    <w:rsid w:val="003A5FBE"/>
    <w:rsid w:val="003A6257"/>
    <w:rsid w:val="003A650E"/>
    <w:rsid w:val="003A67C7"/>
    <w:rsid w:val="003A6B5C"/>
    <w:rsid w:val="003A6CD0"/>
    <w:rsid w:val="003A6DF4"/>
    <w:rsid w:val="003A6EBB"/>
    <w:rsid w:val="003A719E"/>
    <w:rsid w:val="003A7586"/>
    <w:rsid w:val="003A78FD"/>
    <w:rsid w:val="003A7DB7"/>
    <w:rsid w:val="003A7E90"/>
    <w:rsid w:val="003ADADD"/>
    <w:rsid w:val="003B032A"/>
    <w:rsid w:val="003B063F"/>
    <w:rsid w:val="003B0B73"/>
    <w:rsid w:val="003B0DEE"/>
    <w:rsid w:val="003B0E70"/>
    <w:rsid w:val="003B0E88"/>
    <w:rsid w:val="003B1553"/>
    <w:rsid w:val="003B15F1"/>
    <w:rsid w:val="003B1CF6"/>
    <w:rsid w:val="003B1E72"/>
    <w:rsid w:val="003B2082"/>
    <w:rsid w:val="003B20F1"/>
    <w:rsid w:val="003B2413"/>
    <w:rsid w:val="003B3073"/>
    <w:rsid w:val="003B3181"/>
    <w:rsid w:val="003B32D7"/>
    <w:rsid w:val="003B33D4"/>
    <w:rsid w:val="003B34D8"/>
    <w:rsid w:val="003B3D4C"/>
    <w:rsid w:val="003B3D97"/>
    <w:rsid w:val="003B40A3"/>
    <w:rsid w:val="003B420D"/>
    <w:rsid w:val="003B4215"/>
    <w:rsid w:val="003B43A3"/>
    <w:rsid w:val="003B47E3"/>
    <w:rsid w:val="003B4A80"/>
    <w:rsid w:val="003B4D03"/>
    <w:rsid w:val="003B4FA0"/>
    <w:rsid w:val="003B5264"/>
    <w:rsid w:val="003B5370"/>
    <w:rsid w:val="003B546C"/>
    <w:rsid w:val="003B55C7"/>
    <w:rsid w:val="003B55DE"/>
    <w:rsid w:val="003B5831"/>
    <w:rsid w:val="003B5A24"/>
    <w:rsid w:val="003B5AD4"/>
    <w:rsid w:val="003B5B24"/>
    <w:rsid w:val="003B5D8B"/>
    <w:rsid w:val="003B5E4C"/>
    <w:rsid w:val="003B67C1"/>
    <w:rsid w:val="003B69EB"/>
    <w:rsid w:val="003B6E3E"/>
    <w:rsid w:val="003B79CB"/>
    <w:rsid w:val="003B7ACC"/>
    <w:rsid w:val="003B7B8A"/>
    <w:rsid w:val="003C0002"/>
    <w:rsid w:val="003C003F"/>
    <w:rsid w:val="003C004A"/>
    <w:rsid w:val="003C008B"/>
    <w:rsid w:val="003C00CC"/>
    <w:rsid w:val="003C0240"/>
    <w:rsid w:val="003C0285"/>
    <w:rsid w:val="003C0383"/>
    <w:rsid w:val="003C05EB"/>
    <w:rsid w:val="003C0667"/>
    <w:rsid w:val="003C0DF0"/>
    <w:rsid w:val="003C24B2"/>
    <w:rsid w:val="003C27BD"/>
    <w:rsid w:val="003C2833"/>
    <w:rsid w:val="003C2A26"/>
    <w:rsid w:val="003C2FC4"/>
    <w:rsid w:val="003C43D2"/>
    <w:rsid w:val="003C48AA"/>
    <w:rsid w:val="003C4A32"/>
    <w:rsid w:val="003C4C3B"/>
    <w:rsid w:val="003C4C5E"/>
    <w:rsid w:val="003C5180"/>
    <w:rsid w:val="003C525F"/>
    <w:rsid w:val="003C5326"/>
    <w:rsid w:val="003C53B3"/>
    <w:rsid w:val="003C589C"/>
    <w:rsid w:val="003C5D97"/>
    <w:rsid w:val="003C61CF"/>
    <w:rsid w:val="003C6871"/>
    <w:rsid w:val="003C6B86"/>
    <w:rsid w:val="003C790A"/>
    <w:rsid w:val="003C7A92"/>
    <w:rsid w:val="003D004D"/>
    <w:rsid w:val="003D07BD"/>
    <w:rsid w:val="003D0D61"/>
    <w:rsid w:val="003D0FDB"/>
    <w:rsid w:val="003D1286"/>
    <w:rsid w:val="003D1B79"/>
    <w:rsid w:val="003D260A"/>
    <w:rsid w:val="003D2723"/>
    <w:rsid w:val="003D28DA"/>
    <w:rsid w:val="003D3BC5"/>
    <w:rsid w:val="003D411A"/>
    <w:rsid w:val="003D485C"/>
    <w:rsid w:val="003D4E35"/>
    <w:rsid w:val="003D508C"/>
    <w:rsid w:val="003D5B8A"/>
    <w:rsid w:val="003D6189"/>
    <w:rsid w:val="003D61F4"/>
    <w:rsid w:val="003D67A3"/>
    <w:rsid w:val="003D67AF"/>
    <w:rsid w:val="003D6880"/>
    <w:rsid w:val="003D6BE3"/>
    <w:rsid w:val="003D6C73"/>
    <w:rsid w:val="003D6EB9"/>
    <w:rsid w:val="003D7363"/>
    <w:rsid w:val="003D76E7"/>
    <w:rsid w:val="003D787E"/>
    <w:rsid w:val="003D79DD"/>
    <w:rsid w:val="003D7D28"/>
    <w:rsid w:val="003D7FED"/>
    <w:rsid w:val="003E06A7"/>
    <w:rsid w:val="003E0A4F"/>
    <w:rsid w:val="003E0B74"/>
    <w:rsid w:val="003E0E71"/>
    <w:rsid w:val="003E157C"/>
    <w:rsid w:val="003E15AB"/>
    <w:rsid w:val="003E1CDB"/>
    <w:rsid w:val="003E1EB4"/>
    <w:rsid w:val="003E227B"/>
    <w:rsid w:val="003E240A"/>
    <w:rsid w:val="003E2D60"/>
    <w:rsid w:val="003E2DEE"/>
    <w:rsid w:val="003E3205"/>
    <w:rsid w:val="003E35CA"/>
    <w:rsid w:val="003E35ED"/>
    <w:rsid w:val="003E36E0"/>
    <w:rsid w:val="003E396B"/>
    <w:rsid w:val="003E3C44"/>
    <w:rsid w:val="003E3F51"/>
    <w:rsid w:val="003E4212"/>
    <w:rsid w:val="003E433D"/>
    <w:rsid w:val="003E4541"/>
    <w:rsid w:val="003E492E"/>
    <w:rsid w:val="003E513D"/>
    <w:rsid w:val="003E5301"/>
    <w:rsid w:val="003E53C2"/>
    <w:rsid w:val="003E565C"/>
    <w:rsid w:val="003E56E9"/>
    <w:rsid w:val="003E59B4"/>
    <w:rsid w:val="003E59CA"/>
    <w:rsid w:val="003E5A2A"/>
    <w:rsid w:val="003E651A"/>
    <w:rsid w:val="003E6806"/>
    <w:rsid w:val="003E6AFF"/>
    <w:rsid w:val="003E6F9E"/>
    <w:rsid w:val="003E737C"/>
    <w:rsid w:val="003E787E"/>
    <w:rsid w:val="003F0031"/>
    <w:rsid w:val="003F006E"/>
    <w:rsid w:val="003F0E03"/>
    <w:rsid w:val="003F114D"/>
    <w:rsid w:val="003F15AA"/>
    <w:rsid w:val="003F1A35"/>
    <w:rsid w:val="003F1ED0"/>
    <w:rsid w:val="003F2096"/>
    <w:rsid w:val="003F227D"/>
    <w:rsid w:val="003F2B0A"/>
    <w:rsid w:val="003F34D1"/>
    <w:rsid w:val="003F351E"/>
    <w:rsid w:val="003F392A"/>
    <w:rsid w:val="003F3C1B"/>
    <w:rsid w:val="003F3D35"/>
    <w:rsid w:val="003F48E9"/>
    <w:rsid w:val="003F537A"/>
    <w:rsid w:val="003F579B"/>
    <w:rsid w:val="003F5825"/>
    <w:rsid w:val="003F63DB"/>
    <w:rsid w:val="003F66F3"/>
    <w:rsid w:val="003F6719"/>
    <w:rsid w:val="003F6800"/>
    <w:rsid w:val="003F6969"/>
    <w:rsid w:val="003F6B40"/>
    <w:rsid w:val="003F6B9D"/>
    <w:rsid w:val="003F7152"/>
    <w:rsid w:val="003F71C1"/>
    <w:rsid w:val="003F7595"/>
    <w:rsid w:val="003F76E9"/>
    <w:rsid w:val="003F787D"/>
    <w:rsid w:val="003F7962"/>
    <w:rsid w:val="003F7FC8"/>
    <w:rsid w:val="004003E0"/>
    <w:rsid w:val="00400413"/>
    <w:rsid w:val="00400420"/>
    <w:rsid w:val="00400990"/>
    <w:rsid w:val="00401138"/>
    <w:rsid w:val="004011AE"/>
    <w:rsid w:val="00401413"/>
    <w:rsid w:val="00401442"/>
    <w:rsid w:val="0040160A"/>
    <w:rsid w:val="00401725"/>
    <w:rsid w:val="00401866"/>
    <w:rsid w:val="004019BF"/>
    <w:rsid w:val="00401F1B"/>
    <w:rsid w:val="0040204B"/>
    <w:rsid w:val="00402085"/>
    <w:rsid w:val="004023F4"/>
    <w:rsid w:val="00402690"/>
    <w:rsid w:val="004027EB"/>
    <w:rsid w:val="00402B95"/>
    <w:rsid w:val="00402BA3"/>
    <w:rsid w:val="004032FE"/>
    <w:rsid w:val="004036B8"/>
    <w:rsid w:val="00403ACA"/>
    <w:rsid w:val="00403B1F"/>
    <w:rsid w:val="00403C3D"/>
    <w:rsid w:val="00403DB5"/>
    <w:rsid w:val="00403DF9"/>
    <w:rsid w:val="00403F85"/>
    <w:rsid w:val="0040410A"/>
    <w:rsid w:val="00404113"/>
    <w:rsid w:val="004049F0"/>
    <w:rsid w:val="00404A9B"/>
    <w:rsid w:val="00404AB2"/>
    <w:rsid w:val="00404D35"/>
    <w:rsid w:val="00405648"/>
    <w:rsid w:val="00405677"/>
    <w:rsid w:val="0040619F"/>
    <w:rsid w:val="00406225"/>
    <w:rsid w:val="004062AF"/>
    <w:rsid w:val="004065C4"/>
    <w:rsid w:val="0040673E"/>
    <w:rsid w:val="00406D96"/>
    <w:rsid w:val="00406DB2"/>
    <w:rsid w:val="004071F1"/>
    <w:rsid w:val="004072F3"/>
    <w:rsid w:val="004078E7"/>
    <w:rsid w:val="00407B29"/>
    <w:rsid w:val="00407B45"/>
    <w:rsid w:val="00407E6F"/>
    <w:rsid w:val="00407FC8"/>
    <w:rsid w:val="00410103"/>
    <w:rsid w:val="0041014F"/>
    <w:rsid w:val="00410A1B"/>
    <w:rsid w:val="00410E61"/>
    <w:rsid w:val="00410FF1"/>
    <w:rsid w:val="00411292"/>
    <w:rsid w:val="00411681"/>
    <w:rsid w:val="004118DB"/>
    <w:rsid w:val="004119A9"/>
    <w:rsid w:val="004119DF"/>
    <w:rsid w:val="00411F91"/>
    <w:rsid w:val="004123D3"/>
    <w:rsid w:val="00412881"/>
    <w:rsid w:val="00412CE0"/>
    <w:rsid w:val="00412D9D"/>
    <w:rsid w:val="00413024"/>
    <w:rsid w:val="0041317C"/>
    <w:rsid w:val="00413330"/>
    <w:rsid w:val="004135BC"/>
    <w:rsid w:val="0041462E"/>
    <w:rsid w:val="00414882"/>
    <w:rsid w:val="00414949"/>
    <w:rsid w:val="004151EB"/>
    <w:rsid w:val="0041560A"/>
    <w:rsid w:val="0041587E"/>
    <w:rsid w:val="00415D47"/>
    <w:rsid w:val="00416275"/>
    <w:rsid w:val="00416482"/>
    <w:rsid w:val="004166C1"/>
    <w:rsid w:val="00416A93"/>
    <w:rsid w:val="00416CDF"/>
    <w:rsid w:val="00417084"/>
    <w:rsid w:val="004171DD"/>
    <w:rsid w:val="0041772D"/>
    <w:rsid w:val="00417D2A"/>
    <w:rsid w:val="0042068A"/>
    <w:rsid w:val="00420ADF"/>
    <w:rsid w:val="00420BC8"/>
    <w:rsid w:val="00420CE0"/>
    <w:rsid w:val="00421809"/>
    <w:rsid w:val="0042182C"/>
    <w:rsid w:val="00421847"/>
    <w:rsid w:val="00421D00"/>
    <w:rsid w:val="00421E44"/>
    <w:rsid w:val="0042269F"/>
    <w:rsid w:val="004226B4"/>
    <w:rsid w:val="00422832"/>
    <w:rsid w:val="00422AFC"/>
    <w:rsid w:val="00422D16"/>
    <w:rsid w:val="00422D51"/>
    <w:rsid w:val="00422E15"/>
    <w:rsid w:val="00422F57"/>
    <w:rsid w:val="004231B1"/>
    <w:rsid w:val="004231F3"/>
    <w:rsid w:val="004239C7"/>
    <w:rsid w:val="004239ED"/>
    <w:rsid w:val="00423BBF"/>
    <w:rsid w:val="00423F38"/>
    <w:rsid w:val="00423F4F"/>
    <w:rsid w:val="00424009"/>
    <w:rsid w:val="0042421F"/>
    <w:rsid w:val="00424348"/>
    <w:rsid w:val="00424584"/>
    <w:rsid w:val="004246BC"/>
    <w:rsid w:val="004246F3"/>
    <w:rsid w:val="004247DC"/>
    <w:rsid w:val="00424836"/>
    <w:rsid w:val="00424883"/>
    <w:rsid w:val="00424A58"/>
    <w:rsid w:val="00424BC3"/>
    <w:rsid w:val="00424EE9"/>
    <w:rsid w:val="0042568B"/>
    <w:rsid w:val="00425F3E"/>
    <w:rsid w:val="00426273"/>
    <w:rsid w:val="00426807"/>
    <w:rsid w:val="00426812"/>
    <w:rsid w:val="0042690F"/>
    <w:rsid w:val="00426B80"/>
    <w:rsid w:val="004272AF"/>
    <w:rsid w:val="004275A7"/>
    <w:rsid w:val="004276EB"/>
    <w:rsid w:val="004279AA"/>
    <w:rsid w:val="00427AC6"/>
    <w:rsid w:val="00427BA0"/>
    <w:rsid w:val="00427C6D"/>
    <w:rsid w:val="00427CFE"/>
    <w:rsid w:val="004300AD"/>
    <w:rsid w:val="0043019A"/>
    <w:rsid w:val="00430644"/>
    <w:rsid w:val="00430A78"/>
    <w:rsid w:val="00430B74"/>
    <w:rsid w:val="00430EFE"/>
    <w:rsid w:val="004313B8"/>
    <w:rsid w:val="00431411"/>
    <w:rsid w:val="00431B11"/>
    <w:rsid w:val="00431B1E"/>
    <w:rsid w:val="00431B76"/>
    <w:rsid w:val="00431FB0"/>
    <w:rsid w:val="004323E4"/>
    <w:rsid w:val="00432917"/>
    <w:rsid w:val="00432959"/>
    <w:rsid w:val="00432D25"/>
    <w:rsid w:val="00432E9A"/>
    <w:rsid w:val="00432FAB"/>
    <w:rsid w:val="00433650"/>
    <w:rsid w:val="004337D7"/>
    <w:rsid w:val="004338A0"/>
    <w:rsid w:val="00433948"/>
    <w:rsid w:val="00433DA2"/>
    <w:rsid w:val="00433F1A"/>
    <w:rsid w:val="00433FE4"/>
    <w:rsid w:val="0043418C"/>
    <w:rsid w:val="004349AA"/>
    <w:rsid w:val="00434AA5"/>
    <w:rsid w:val="00434AF3"/>
    <w:rsid w:val="00434B06"/>
    <w:rsid w:val="00435082"/>
    <w:rsid w:val="00435186"/>
    <w:rsid w:val="00435360"/>
    <w:rsid w:val="00435431"/>
    <w:rsid w:val="0043590E"/>
    <w:rsid w:val="00435EDA"/>
    <w:rsid w:val="00435F17"/>
    <w:rsid w:val="00436105"/>
    <w:rsid w:val="004362BD"/>
    <w:rsid w:val="004366C7"/>
    <w:rsid w:val="004366F0"/>
    <w:rsid w:val="0043695E"/>
    <w:rsid w:val="00436ADF"/>
    <w:rsid w:val="00436B77"/>
    <w:rsid w:val="00437047"/>
    <w:rsid w:val="004373C4"/>
    <w:rsid w:val="00437820"/>
    <w:rsid w:val="0043EA48"/>
    <w:rsid w:val="004402CF"/>
    <w:rsid w:val="00440427"/>
    <w:rsid w:val="0044052C"/>
    <w:rsid w:val="004406AA"/>
    <w:rsid w:val="004407A4"/>
    <w:rsid w:val="00440977"/>
    <w:rsid w:val="00440AFF"/>
    <w:rsid w:val="00440B94"/>
    <w:rsid w:val="00440CCF"/>
    <w:rsid w:val="004412AC"/>
    <w:rsid w:val="004418A0"/>
    <w:rsid w:val="00441A81"/>
    <w:rsid w:val="00441B61"/>
    <w:rsid w:val="00441C61"/>
    <w:rsid w:val="00441CA4"/>
    <w:rsid w:val="00441FD3"/>
    <w:rsid w:val="0044241B"/>
    <w:rsid w:val="00442734"/>
    <w:rsid w:val="004428A0"/>
    <w:rsid w:val="004429F1"/>
    <w:rsid w:val="00443197"/>
    <w:rsid w:val="004431B2"/>
    <w:rsid w:val="0044329D"/>
    <w:rsid w:val="00443923"/>
    <w:rsid w:val="00443C91"/>
    <w:rsid w:val="00443D4D"/>
    <w:rsid w:val="00443D5E"/>
    <w:rsid w:val="0044417B"/>
    <w:rsid w:val="00444200"/>
    <w:rsid w:val="004443E4"/>
    <w:rsid w:val="004444D9"/>
    <w:rsid w:val="00444630"/>
    <w:rsid w:val="0044481F"/>
    <w:rsid w:val="00444957"/>
    <w:rsid w:val="00444ACC"/>
    <w:rsid w:val="00444CC5"/>
    <w:rsid w:val="00444D5D"/>
    <w:rsid w:val="00444FB7"/>
    <w:rsid w:val="00445008"/>
    <w:rsid w:val="00445062"/>
    <w:rsid w:val="00445513"/>
    <w:rsid w:val="00445722"/>
    <w:rsid w:val="004458F1"/>
    <w:rsid w:val="00445901"/>
    <w:rsid w:val="00445A3E"/>
    <w:rsid w:val="00445E13"/>
    <w:rsid w:val="00445FFC"/>
    <w:rsid w:val="004461D4"/>
    <w:rsid w:val="004465ED"/>
    <w:rsid w:val="00446D52"/>
    <w:rsid w:val="00446E9F"/>
    <w:rsid w:val="00446EE4"/>
    <w:rsid w:val="00446FB5"/>
    <w:rsid w:val="00447368"/>
    <w:rsid w:val="00447408"/>
    <w:rsid w:val="00447D61"/>
    <w:rsid w:val="00447E40"/>
    <w:rsid w:val="00450278"/>
    <w:rsid w:val="004503CF"/>
    <w:rsid w:val="0045056E"/>
    <w:rsid w:val="004507D6"/>
    <w:rsid w:val="00450854"/>
    <w:rsid w:val="004509E5"/>
    <w:rsid w:val="00450DC2"/>
    <w:rsid w:val="00450EF8"/>
    <w:rsid w:val="0045141A"/>
    <w:rsid w:val="00451A23"/>
    <w:rsid w:val="0045258D"/>
    <w:rsid w:val="004525DD"/>
    <w:rsid w:val="00452740"/>
    <w:rsid w:val="00452A1D"/>
    <w:rsid w:val="00452C8D"/>
    <w:rsid w:val="00452F91"/>
    <w:rsid w:val="004532CD"/>
    <w:rsid w:val="004534C4"/>
    <w:rsid w:val="004535B6"/>
    <w:rsid w:val="00453674"/>
    <w:rsid w:val="004540EA"/>
    <w:rsid w:val="0045431A"/>
    <w:rsid w:val="00454331"/>
    <w:rsid w:val="004543E6"/>
    <w:rsid w:val="004545C8"/>
    <w:rsid w:val="00454702"/>
    <w:rsid w:val="00454876"/>
    <w:rsid w:val="00454AA1"/>
    <w:rsid w:val="00454B35"/>
    <w:rsid w:val="0045504D"/>
    <w:rsid w:val="00455073"/>
    <w:rsid w:val="004552EE"/>
    <w:rsid w:val="0045576B"/>
    <w:rsid w:val="004557CF"/>
    <w:rsid w:val="00455FD1"/>
    <w:rsid w:val="004560BB"/>
    <w:rsid w:val="004562CA"/>
    <w:rsid w:val="00456715"/>
    <w:rsid w:val="00456AFE"/>
    <w:rsid w:val="00456CAE"/>
    <w:rsid w:val="00457536"/>
    <w:rsid w:val="004576F4"/>
    <w:rsid w:val="00457769"/>
    <w:rsid w:val="00457C4A"/>
    <w:rsid w:val="00457CB9"/>
    <w:rsid w:val="00457DEF"/>
    <w:rsid w:val="00457EF3"/>
    <w:rsid w:val="00457FC2"/>
    <w:rsid w:val="0046016E"/>
    <w:rsid w:val="00460A8B"/>
    <w:rsid w:val="00461339"/>
    <w:rsid w:val="00461390"/>
    <w:rsid w:val="00461D67"/>
    <w:rsid w:val="00462AAB"/>
    <w:rsid w:val="00462DF8"/>
    <w:rsid w:val="00463107"/>
    <w:rsid w:val="004639B8"/>
    <w:rsid w:val="00463C2C"/>
    <w:rsid w:val="00463C81"/>
    <w:rsid w:val="00463F53"/>
    <w:rsid w:val="00463FD6"/>
    <w:rsid w:val="00464070"/>
    <w:rsid w:val="0046462F"/>
    <w:rsid w:val="00464DD3"/>
    <w:rsid w:val="004651CA"/>
    <w:rsid w:val="004655EA"/>
    <w:rsid w:val="00465A6E"/>
    <w:rsid w:val="00465D48"/>
    <w:rsid w:val="00465EA9"/>
    <w:rsid w:val="00466044"/>
    <w:rsid w:val="00466564"/>
    <w:rsid w:val="00466F1E"/>
    <w:rsid w:val="00466F98"/>
    <w:rsid w:val="00466F9D"/>
    <w:rsid w:val="0046723B"/>
    <w:rsid w:val="004672B2"/>
    <w:rsid w:val="00467669"/>
    <w:rsid w:val="00467C01"/>
    <w:rsid w:val="00470198"/>
    <w:rsid w:val="00470B47"/>
    <w:rsid w:val="00470BD8"/>
    <w:rsid w:val="00470DAC"/>
    <w:rsid w:val="0047139F"/>
    <w:rsid w:val="00471508"/>
    <w:rsid w:val="00471805"/>
    <w:rsid w:val="00471A50"/>
    <w:rsid w:val="00471B1C"/>
    <w:rsid w:val="00472242"/>
    <w:rsid w:val="00472B17"/>
    <w:rsid w:val="00472DD2"/>
    <w:rsid w:val="0047328F"/>
    <w:rsid w:val="004733CB"/>
    <w:rsid w:val="0047363C"/>
    <w:rsid w:val="00473B18"/>
    <w:rsid w:val="00473BB1"/>
    <w:rsid w:val="00473D96"/>
    <w:rsid w:val="00473E02"/>
    <w:rsid w:val="00473F79"/>
    <w:rsid w:val="00474301"/>
    <w:rsid w:val="004747FD"/>
    <w:rsid w:val="00474F03"/>
    <w:rsid w:val="004751FD"/>
    <w:rsid w:val="004751FE"/>
    <w:rsid w:val="00475399"/>
    <w:rsid w:val="004753D7"/>
    <w:rsid w:val="004753EC"/>
    <w:rsid w:val="004754AF"/>
    <w:rsid w:val="004755B7"/>
    <w:rsid w:val="004758E5"/>
    <w:rsid w:val="00475941"/>
    <w:rsid w:val="00475C6C"/>
    <w:rsid w:val="004762F4"/>
    <w:rsid w:val="004764D9"/>
    <w:rsid w:val="00476812"/>
    <w:rsid w:val="00476861"/>
    <w:rsid w:val="00476958"/>
    <w:rsid w:val="00476C18"/>
    <w:rsid w:val="00476F34"/>
    <w:rsid w:val="00477510"/>
    <w:rsid w:val="00477549"/>
    <w:rsid w:val="00477853"/>
    <w:rsid w:val="00477B9C"/>
    <w:rsid w:val="0047C913"/>
    <w:rsid w:val="004808C3"/>
    <w:rsid w:val="00480DA6"/>
    <w:rsid w:val="00480E36"/>
    <w:rsid w:val="00481192"/>
    <w:rsid w:val="004814D8"/>
    <w:rsid w:val="004820BE"/>
    <w:rsid w:val="004821BE"/>
    <w:rsid w:val="00482331"/>
    <w:rsid w:val="00482727"/>
    <w:rsid w:val="004829EC"/>
    <w:rsid w:val="004829F9"/>
    <w:rsid w:val="0048333E"/>
    <w:rsid w:val="0048367F"/>
    <w:rsid w:val="004838C1"/>
    <w:rsid w:val="00483D2F"/>
    <w:rsid w:val="00483DE7"/>
    <w:rsid w:val="00484337"/>
    <w:rsid w:val="00485101"/>
    <w:rsid w:val="0048532F"/>
    <w:rsid w:val="004853A8"/>
    <w:rsid w:val="00485B16"/>
    <w:rsid w:val="00485C13"/>
    <w:rsid w:val="00485CAA"/>
    <w:rsid w:val="00485D9F"/>
    <w:rsid w:val="00485E86"/>
    <w:rsid w:val="00486DC4"/>
    <w:rsid w:val="00486EA2"/>
    <w:rsid w:val="00487058"/>
    <w:rsid w:val="004872AA"/>
    <w:rsid w:val="004873D6"/>
    <w:rsid w:val="00487764"/>
    <w:rsid w:val="00487D9C"/>
    <w:rsid w:val="0049003C"/>
    <w:rsid w:val="004902E2"/>
    <w:rsid w:val="004903B6"/>
    <w:rsid w:val="004903F5"/>
    <w:rsid w:val="0049084B"/>
    <w:rsid w:val="00490BDD"/>
    <w:rsid w:val="00490ED1"/>
    <w:rsid w:val="00490FE0"/>
    <w:rsid w:val="00491096"/>
    <w:rsid w:val="004913F7"/>
    <w:rsid w:val="00491640"/>
    <w:rsid w:val="004923DC"/>
    <w:rsid w:val="00492482"/>
    <w:rsid w:val="00492895"/>
    <w:rsid w:val="00492A1A"/>
    <w:rsid w:val="00493145"/>
    <w:rsid w:val="0049349D"/>
    <w:rsid w:val="0049365E"/>
    <w:rsid w:val="00493740"/>
    <w:rsid w:val="00494606"/>
    <w:rsid w:val="004949FB"/>
    <w:rsid w:val="00494EAC"/>
    <w:rsid w:val="004952B9"/>
    <w:rsid w:val="004958B9"/>
    <w:rsid w:val="0049598E"/>
    <w:rsid w:val="00495D60"/>
    <w:rsid w:val="0049639E"/>
    <w:rsid w:val="0049641D"/>
    <w:rsid w:val="0049655A"/>
    <w:rsid w:val="00496835"/>
    <w:rsid w:val="00496882"/>
    <w:rsid w:val="00496B08"/>
    <w:rsid w:val="00497391"/>
    <w:rsid w:val="00497D51"/>
    <w:rsid w:val="00497F6A"/>
    <w:rsid w:val="00497F8D"/>
    <w:rsid w:val="004A0226"/>
    <w:rsid w:val="004A0560"/>
    <w:rsid w:val="004A09C0"/>
    <w:rsid w:val="004A0B47"/>
    <w:rsid w:val="004A14CA"/>
    <w:rsid w:val="004A15CE"/>
    <w:rsid w:val="004A1B9D"/>
    <w:rsid w:val="004A1BFA"/>
    <w:rsid w:val="004A1F7F"/>
    <w:rsid w:val="004A2645"/>
    <w:rsid w:val="004A29FE"/>
    <w:rsid w:val="004A2B54"/>
    <w:rsid w:val="004A2B9D"/>
    <w:rsid w:val="004A2E09"/>
    <w:rsid w:val="004A2EC2"/>
    <w:rsid w:val="004A35FD"/>
    <w:rsid w:val="004A3CCB"/>
    <w:rsid w:val="004A4373"/>
    <w:rsid w:val="004A48B2"/>
    <w:rsid w:val="004A4922"/>
    <w:rsid w:val="004A4978"/>
    <w:rsid w:val="004A4989"/>
    <w:rsid w:val="004A4B90"/>
    <w:rsid w:val="004A4CAD"/>
    <w:rsid w:val="004A4DF5"/>
    <w:rsid w:val="004A5105"/>
    <w:rsid w:val="004A5529"/>
    <w:rsid w:val="004A55C3"/>
    <w:rsid w:val="004A5695"/>
    <w:rsid w:val="004A5AAA"/>
    <w:rsid w:val="004A5BAE"/>
    <w:rsid w:val="004A5D57"/>
    <w:rsid w:val="004A5E65"/>
    <w:rsid w:val="004A69D1"/>
    <w:rsid w:val="004A6CBA"/>
    <w:rsid w:val="004A73F3"/>
    <w:rsid w:val="004A75FB"/>
    <w:rsid w:val="004A7898"/>
    <w:rsid w:val="004A7B32"/>
    <w:rsid w:val="004A7DA3"/>
    <w:rsid w:val="004A7EC3"/>
    <w:rsid w:val="004B0113"/>
    <w:rsid w:val="004B0326"/>
    <w:rsid w:val="004B03AF"/>
    <w:rsid w:val="004B09F7"/>
    <w:rsid w:val="004B0C38"/>
    <w:rsid w:val="004B0D24"/>
    <w:rsid w:val="004B17B1"/>
    <w:rsid w:val="004B1B0F"/>
    <w:rsid w:val="004B1B8B"/>
    <w:rsid w:val="004B1FFE"/>
    <w:rsid w:val="004B2339"/>
    <w:rsid w:val="004B2926"/>
    <w:rsid w:val="004B2D30"/>
    <w:rsid w:val="004B2E5C"/>
    <w:rsid w:val="004B2FCC"/>
    <w:rsid w:val="004B309E"/>
    <w:rsid w:val="004B31AA"/>
    <w:rsid w:val="004B3791"/>
    <w:rsid w:val="004B385C"/>
    <w:rsid w:val="004B3C83"/>
    <w:rsid w:val="004B4336"/>
    <w:rsid w:val="004B4AAB"/>
    <w:rsid w:val="004B4E08"/>
    <w:rsid w:val="004B4F69"/>
    <w:rsid w:val="004B524A"/>
    <w:rsid w:val="004B58A8"/>
    <w:rsid w:val="004B5911"/>
    <w:rsid w:val="004B5EAF"/>
    <w:rsid w:val="004B5FF6"/>
    <w:rsid w:val="004B626E"/>
    <w:rsid w:val="004B6BBB"/>
    <w:rsid w:val="004B6DEC"/>
    <w:rsid w:val="004B6E3D"/>
    <w:rsid w:val="004B6E87"/>
    <w:rsid w:val="004B7268"/>
    <w:rsid w:val="004B73FA"/>
    <w:rsid w:val="004B79DB"/>
    <w:rsid w:val="004B7A72"/>
    <w:rsid w:val="004B7F59"/>
    <w:rsid w:val="004C01E9"/>
    <w:rsid w:val="004C0226"/>
    <w:rsid w:val="004C0490"/>
    <w:rsid w:val="004C0E52"/>
    <w:rsid w:val="004C1291"/>
    <w:rsid w:val="004C15B3"/>
    <w:rsid w:val="004C1A4B"/>
    <w:rsid w:val="004C1D74"/>
    <w:rsid w:val="004C1D7E"/>
    <w:rsid w:val="004C1E01"/>
    <w:rsid w:val="004C1EBF"/>
    <w:rsid w:val="004C202E"/>
    <w:rsid w:val="004C218D"/>
    <w:rsid w:val="004C23AB"/>
    <w:rsid w:val="004C247A"/>
    <w:rsid w:val="004C2DDC"/>
    <w:rsid w:val="004C2ECA"/>
    <w:rsid w:val="004C2F35"/>
    <w:rsid w:val="004C2FD4"/>
    <w:rsid w:val="004C3173"/>
    <w:rsid w:val="004C325D"/>
    <w:rsid w:val="004C3330"/>
    <w:rsid w:val="004C3479"/>
    <w:rsid w:val="004C350C"/>
    <w:rsid w:val="004C3AC9"/>
    <w:rsid w:val="004C3BFF"/>
    <w:rsid w:val="004C3D42"/>
    <w:rsid w:val="004C42C1"/>
    <w:rsid w:val="004C5224"/>
    <w:rsid w:val="004C58AB"/>
    <w:rsid w:val="004C5D51"/>
    <w:rsid w:val="004C5D5B"/>
    <w:rsid w:val="004C5DD9"/>
    <w:rsid w:val="004C5F75"/>
    <w:rsid w:val="004C5F7C"/>
    <w:rsid w:val="004C636D"/>
    <w:rsid w:val="004C6EFF"/>
    <w:rsid w:val="004C74B9"/>
    <w:rsid w:val="004C752D"/>
    <w:rsid w:val="004C7AB5"/>
    <w:rsid w:val="004C7F06"/>
    <w:rsid w:val="004D05A6"/>
    <w:rsid w:val="004D0639"/>
    <w:rsid w:val="004D06F0"/>
    <w:rsid w:val="004D0EE2"/>
    <w:rsid w:val="004D1041"/>
    <w:rsid w:val="004D16FC"/>
    <w:rsid w:val="004D1D54"/>
    <w:rsid w:val="004D2182"/>
    <w:rsid w:val="004D2338"/>
    <w:rsid w:val="004D24C0"/>
    <w:rsid w:val="004D25F8"/>
    <w:rsid w:val="004D287A"/>
    <w:rsid w:val="004D2EC1"/>
    <w:rsid w:val="004D2ED5"/>
    <w:rsid w:val="004D2EF9"/>
    <w:rsid w:val="004D2F4F"/>
    <w:rsid w:val="004D304A"/>
    <w:rsid w:val="004D307C"/>
    <w:rsid w:val="004D30B1"/>
    <w:rsid w:val="004D360B"/>
    <w:rsid w:val="004D3672"/>
    <w:rsid w:val="004D397D"/>
    <w:rsid w:val="004D3B1B"/>
    <w:rsid w:val="004D3D75"/>
    <w:rsid w:val="004D3DB6"/>
    <w:rsid w:val="004D4277"/>
    <w:rsid w:val="004D450D"/>
    <w:rsid w:val="004D4545"/>
    <w:rsid w:val="004D47B8"/>
    <w:rsid w:val="004D4ED3"/>
    <w:rsid w:val="004D4F07"/>
    <w:rsid w:val="004D56F9"/>
    <w:rsid w:val="004D5A4A"/>
    <w:rsid w:val="004D6254"/>
    <w:rsid w:val="004D68D6"/>
    <w:rsid w:val="004D69BA"/>
    <w:rsid w:val="004D6A79"/>
    <w:rsid w:val="004D7788"/>
    <w:rsid w:val="004D7A57"/>
    <w:rsid w:val="004D7ACF"/>
    <w:rsid w:val="004D7E6C"/>
    <w:rsid w:val="004E014E"/>
    <w:rsid w:val="004E0273"/>
    <w:rsid w:val="004E0627"/>
    <w:rsid w:val="004E0EFC"/>
    <w:rsid w:val="004E12D9"/>
    <w:rsid w:val="004E13A9"/>
    <w:rsid w:val="004E15EC"/>
    <w:rsid w:val="004E171C"/>
    <w:rsid w:val="004E19B2"/>
    <w:rsid w:val="004E1D07"/>
    <w:rsid w:val="004E23F6"/>
    <w:rsid w:val="004E27B6"/>
    <w:rsid w:val="004E2CB3"/>
    <w:rsid w:val="004E33FF"/>
    <w:rsid w:val="004E364D"/>
    <w:rsid w:val="004E3AC4"/>
    <w:rsid w:val="004E3B0F"/>
    <w:rsid w:val="004E3BC9"/>
    <w:rsid w:val="004E3E09"/>
    <w:rsid w:val="004E3E47"/>
    <w:rsid w:val="004E4368"/>
    <w:rsid w:val="004E4815"/>
    <w:rsid w:val="004E481F"/>
    <w:rsid w:val="004E4A22"/>
    <w:rsid w:val="004E4A52"/>
    <w:rsid w:val="004E5298"/>
    <w:rsid w:val="004E52F1"/>
    <w:rsid w:val="004E5364"/>
    <w:rsid w:val="004E59AA"/>
    <w:rsid w:val="004E5BC9"/>
    <w:rsid w:val="004E5F94"/>
    <w:rsid w:val="004E6077"/>
    <w:rsid w:val="004E618F"/>
    <w:rsid w:val="004E6369"/>
    <w:rsid w:val="004E6958"/>
    <w:rsid w:val="004E6CB2"/>
    <w:rsid w:val="004E7422"/>
    <w:rsid w:val="004E7448"/>
    <w:rsid w:val="004E7451"/>
    <w:rsid w:val="004E7465"/>
    <w:rsid w:val="004E7738"/>
    <w:rsid w:val="004E7BDD"/>
    <w:rsid w:val="004E7C59"/>
    <w:rsid w:val="004F0556"/>
    <w:rsid w:val="004F089A"/>
    <w:rsid w:val="004F095C"/>
    <w:rsid w:val="004F0A22"/>
    <w:rsid w:val="004F0EF7"/>
    <w:rsid w:val="004F142E"/>
    <w:rsid w:val="004F1474"/>
    <w:rsid w:val="004F14E8"/>
    <w:rsid w:val="004F1A83"/>
    <w:rsid w:val="004F21BA"/>
    <w:rsid w:val="004F2749"/>
    <w:rsid w:val="004F2A72"/>
    <w:rsid w:val="004F2C4D"/>
    <w:rsid w:val="004F2D83"/>
    <w:rsid w:val="004F2E98"/>
    <w:rsid w:val="004F2F5E"/>
    <w:rsid w:val="004F2F7E"/>
    <w:rsid w:val="004F30D1"/>
    <w:rsid w:val="004F31E6"/>
    <w:rsid w:val="004F3754"/>
    <w:rsid w:val="004F37B6"/>
    <w:rsid w:val="004F3D5F"/>
    <w:rsid w:val="004F4126"/>
    <w:rsid w:val="004F416E"/>
    <w:rsid w:val="004F47EC"/>
    <w:rsid w:val="004F4E2F"/>
    <w:rsid w:val="004F509A"/>
    <w:rsid w:val="004F5D8E"/>
    <w:rsid w:val="004F5DBA"/>
    <w:rsid w:val="004F60B4"/>
    <w:rsid w:val="004F67BE"/>
    <w:rsid w:val="004F67F7"/>
    <w:rsid w:val="004F6B67"/>
    <w:rsid w:val="004F70D0"/>
    <w:rsid w:val="004F7799"/>
    <w:rsid w:val="004F7B6E"/>
    <w:rsid w:val="004F7B87"/>
    <w:rsid w:val="004F7D1C"/>
    <w:rsid w:val="00500003"/>
    <w:rsid w:val="0050042F"/>
    <w:rsid w:val="005004AA"/>
    <w:rsid w:val="0050056E"/>
    <w:rsid w:val="00500856"/>
    <w:rsid w:val="00500995"/>
    <w:rsid w:val="005009CF"/>
    <w:rsid w:val="00500C79"/>
    <w:rsid w:val="00500F3E"/>
    <w:rsid w:val="00501425"/>
    <w:rsid w:val="005017B8"/>
    <w:rsid w:val="00501891"/>
    <w:rsid w:val="00501A15"/>
    <w:rsid w:val="00501BB1"/>
    <w:rsid w:val="00501EC7"/>
    <w:rsid w:val="00502442"/>
    <w:rsid w:val="00502613"/>
    <w:rsid w:val="00502D56"/>
    <w:rsid w:val="005030BC"/>
    <w:rsid w:val="0050333B"/>
    <w:rsid w:val="00503671"/>
    <w:rsid w:val="005039A7"/>
    <w:rsid w:val="00503CD6"/>
    <w:rsid w:val="00504C68"/>
    <w:rsid w:val="005051BA"/>
    <w:rsid w:val="0050538D"/>
    <w:rsid w:val="00505876"/>
    <w:rsid w:val="00505AD0"/>
    <w:rsid w:val="00505D73"/>
    <w:rsid w:val="00505D74"/>
    <w:rsid w:val="00505ED7"/>
    <w:rsid w:val="00506179"/>
    <w:rsid w:val="005063B9"/>
    <w:rsid w:val="00506649"/>
    <w:rsid w:val="00506A43"/>
    <w:rsid w:val="00506B43"/>
    <w:rsid w:val="00506E86"/>
    <w:rsid w:val="005074C9"/>
    <w:rsid w:val="005074D1"/>
    <w:rsid w:val="00507612"/>
    <w:rsid w:val="005076E0"/>
    <w:rsid w:val="00507D7A"/>
    <w:rsid w:val="00507FED"/>
    <w:rsid w:val="005103C6"/>
    <w:rsid w:val="0051091B"/>
    <w:rsid w:val="005109F5"/>
    <w:rsid w:val="00510A40"/>
    <w:rsid w:val="00510AD9"/>
    <w:rsid w:val="00510B74"/>
    <w:rsid w:val="00510EB1"/>
    <w:rsid w:val="00510FC0"/>
    <w:rsid w:val="005111E9"/>
    <w:rsid w:val="005115B1"/>
    <w:rsid w:val="00511855"/>
    <w:rsid w:val="0051199F"/>
    <w:rsid w:val="00511EE8"/>
    <w:rsid w:val="00511F28"/>
    <w:rsid w:val="00511F5C"/>
    <w:rsid w:val="00512070"/>
    <w:rsid w:val="0051218F"/>
    <w:rsid w:val="005121F6"/>
    <w:rsid w:val="00512269"/>
    <w:rsid w:val="00512306"/>
    <w:rsid w:val="0051268E"/>
    <w:rsid w:val="00512AFD"/>
    <w:rsid w:val="00512B00"/>
    <w:rsid w:val="00512BB1"/>
    <w:rsid w:val="00512C8C"/>
    <w:rsid w:val="00512DDA"/>
    <w:rsid w:val="00512EA9"/>
    <w:rsid w:val="00513352"/>
    <w:rsid w:val="00513633"/>
    <w:rsid w:val="00513787"/>
    <w:rsid w:val="00513A03"/>
    <w:rsid w:val="00513A19"/>
    <w:rsid w:val="00513AE2"/>
    <w:rsid w:val="00513DC2"/>
    <w:rsid w:val="005141DC"/>
    <w:rsid w:val="00514426"/>
    <w:rsid w:val="005146FC"/>
    <w:rsid w:val="00514731"/>
    <w:rsid w:val="0051501A"/>
    <w:rsid w:val="005155CB"/>
    <w:rsid w:val="005156D9"/>
    <w:rsid w:val="00515743"/>
    <w:rsid w:val="00515815"/>
    <w:rsid w:val="00515B43"/>
    <w:rsid w:val="00515E06"/>
    <w:rsid w:val="005163B2"/>
    <w:rsid w:val="005166B2"/>
    <w:rsid w:val="00516807"/>
    <w:rsid w:val="00516A70"/>
    <w:rsid w:val="00516F17"/>
    <w:rsid w:val="00517751"/>
    <w:rsid w:val="00517945"/>
    <w:rsid w:val="00520B25"/>
    <w:rsid w:val="00520B64"/>
    <w:rsid w:val="00520C18"/>
    <w:rsid w:val="00520C9E"/>
    <w:rsid w:val="005211C4"/>
    <w:rsid w:val="005216BF"/>
    <w:rsid w:val="0052176E"/>
    <w:rsid w:val="0052178A"/>
    <w:rsid w:val="0052185C"/>
    <w:rsid w:val="00521C24"/>
    <w:rsid w:val="00521C5E"/>
    <w:rsid w:val="00521DF5"/>
    <w:rsid w:val="00521E34"/>
    <w:rsid w:val="0052227C"/>
    <w:rsid w:val="0052238C"/>
    <w:rsid w:val="0052267E"/>
    <w:rsid w:val="005229EF"/>
    <w:rsid w:val="00522AEF"/>
    <w:rsid w:val="00522B19"/>
    <w:rsid w:val="00522C62"/>
    <w:rsid w:val="00522FBA"/>
    <w:rsid w:val="00523F92"/>
    <w:rsid w:val="00524360"/>
    <w:rsid w:val="00524624"/>
    <w:rsid w:val="005246CC"/>
    <w:rsid w:val="00524B01"/>
    <w:rsid w:val="00524D7B"/>
    <w:rsid w:val="00524EE1"/>
    <w:rsid w:val="00525212"/>
    <w:rsid w:val="005255D8"/>
    <w:rsid w:val="005258CD"/>
    <w:rsid w:val="00525A62"/>
    <w:rsid w:val="00525AF8"/>
    <w:rsid w:val="00525CBC"/>
    <w:rsid w:val="00525FB6"/>
    <w:rsid w:val="0052615B"/>
    <w:rsid w:val="00526760"/>
    <w:rsid w:val="00527028"/>
    <w:rsid w:val="005272B3"/>
    <w:rsid w:val="00527639"/>
    <w:rsid w:val="005276C8"/>
    <w:rsid w:val="0052774B"/>
    <w:rsid w:val="00527AC4"/>
    <w:rsid w:val="00527F46"/>
    <w:rsid w:val="00530194"/>
    <w:rsid w:val="00530233"/>
    <w:rsid w:val="00530514"/>
    <w:rsid w:val="0053093E"/>
    <w:rsid w:val="00530F73"/>
    <w:rsid w:val="00531736"/>
    <w:rsid w:val="005317AC"/>
    <w:rsid w:val="005318C1"/>
    <w:rsid w:val="00531D35"/>
    <w:rsid w:val="00531F90"/>
    <w:rsid w:val="005322EF"/>
    <w:rsid w:val="00532637"/>
    <w:rsid w:val="00532B4E"/>
    <w:rsid w:val="00532F17"/>
    <w:rsid w:val="0053303E"/>
    <w:rsid w:val="00533112"/>
    <w:rsid w:val="0053339C"/>
    <w:rsid w:val="0053389B"/>
    <w:rsid w:val="00533A8D"/>
    <w:rsid w:val="00534130"/>
    <w:rsid w:val="005342E1"/>
    <w:rsid w:val="00534B76"/>
    <w:rsid w:val="00534DE9"/>
    <w:rsid w:val="005350A7"/>
    <w:rsid w:val="00535320"/>
    <w:rsid w:val="0053537C"/>
    <w:rsid w:val="0053579F"/>
    <w:rsid w:val="00535955"/>
    <w:rsid w:val="005361E1"/>
    <w:rsid w:val="005366EC"/>
    <w:rsid w:val="00537512"/>
    <w:rsid w:val="005379DA"/>
    <w:rsid w:val="00537B8E"/>
    <w:rsid w:val="00537C29"/>
    <w:rsid w:val="00537C6F"/>
    <w:rsid w:val="00540239"/>
    <w:rsid w:val="005405CE"/>
    <w:rsid w:val="00540706"/>
    <w:rsid w:val="00540B06"/>
    <w:rsid w:val="005410EF"/>
    <w:rsid w:val="00541238"/>
    <w:rsid w:val="005412B8"/>
    <w:rsid w:val="005415C6"/>
    <w:rsid w:val="00541E7E"/>
    <w:rsid w:val="00542156"/>
    <w:rsid w:val="00542383"/>
    <w:rsid w:val="00542833"/>
    <w:rsid w:val="00542AEA"/>
    <w:rsid w:val="00543070"/>
    <w:rsid w:val="00543279"/>
    <w:rsid w:val="005433F1"/>
    <w:rsid w:val="005438ED"/>
    <w:rsid w:val="00543ACB"/>
    <w:rsid w:val="00544A68"/>
    <w:rsid w:val="00544B42"/>
    <w:rsid w:val="00544B54"/>
    <w:rsid w:val="00544CAB"/>
    <w:rsid w:val="00544DFE"/>
    <w:rsid w:val="005451DE"/>
    <w:rsid w:val="00545507"/>
    <w:rsid w:val="0054555F"/>
    <w:rsid w:val="005455C1"/>
    <w:rsid w:val="00545B1B"/>
    <w:rsid w:val="00545D79"/>
    <w:rsid w:val="0054671B"/>
    <w:rsid w:val="0054782E"/>
    <w:rsid w:val="00547F8C"/>
    <w:rsid w:val="00550528"/>
    <w:rsid w:val="0055061A"/>
    <w:rsid w:val="00550B12"/>
    <w:rsid w:val="00550D97"/>
    <w:rsid w:val="0055150B"/>
    <w:rsid w:val="00551BE9"/>
    <w:rsid w:val="00551E66"/>
    <w:rsid w:val="00551F9D"/>
    <w:rsid w:val="005523D9"/>
    <w:rsid w:val="0055245D"/>
    <w:rsid w:val="00552644"/>
    <w:rsid w:val="00553129"/>
    <w:rsid w:val="00553922"/>
    <w:rsid w:val="005539C5"/>
    <w:rsid w:val="00553EF9"/>
    <w:rsid w:val="0055425A"/>
    <w:rsid w:val="00554DF0"/>
    <w:rsid w:val="00554E1A"/>
    <w:rsid w:val="00554F2A"/>
    <w:rsid w:val="00555694"/>
    <w:rsid w:val="0055579F"/>
    <w:rsid w:val="00555822"/>
    <w:rsid w:val="00555888"/>
    <w:rsid w:val="005559D1"/>
    <w:rsid w:val="00555B44"/>
    <w:rsid w:val="00555E2B"/>
    <w:rsid w:val="005560AA"/>
    <w:rsid w:val="0055672D"/>
    <w:rsid w:val="005567CC"/>
    <w:rsid w:val="00556A9E"/>
    <w:rsid w:val="00556AF0"/>
    <w:rsid w:val="00556D07"/>
    <w:rsid w:val="00556DA6"/>
    <w:rsid w:val="00556F46"/>
    <w:rsid w:val="00556FA0"/>
    <w:rsid w:val="00557112"/>
    <w:rsid w:val="00557961"/>
    <w:rsid w:val="00557A35"/>
    <w:rsid w:val="00557BE8"/>
    <w:rsid w:val="0056055F"/>
    <w:rsid w:val="00560B4B"/>
    <w:rsid w:val="005611EA"/>
    <w:rsid w:val="005617C3"/>
    <w:rsid w:val="005623BB"/>
    <w:rsid w:val="00562D08"/>
    <w:rsid w:val="00563060"/>
    <w:rsid w:val="005633D6"/>
    <w:rsid w:val="0056364D"/>
    <w:rsid w:val="005639DC"/>
    <w:rsid w:val="00564C21"/>
    <w:rsid w:val="00564E15"/>
    <w:rsid w:val="00564EC5"/>
    <w:rsid w:val="00564F77"/>
    <w:rsid w:val="00565493"/>
    <w:rsid w:val="00565EDA"/>
    <w:rsid w:val="005660A6"/>
    <w:rsid w:val="005660CA"/>
    <w:rsid w:val="0056647F"/>
    <w:rsid w:val="00566495"/>
    <w:rsid w:val="00566DB0"/>
    <w:rsid w:val="00566DC5"/>
    <w:rsid w:val="00567DCB"/>
    <w:rsid w:val="00567DEE"/>
    <w:rsid w:val="00570118"/>
    <w:rsid w:val="0057039E"/>
    <w:rsid w:val="00570E99"/>
    <w:rsid w:val="005711A2"/>
    <w:rsid w:val="00571384"/>
    <w:rsid w:val="00571BA0"/>
    <w:rsid w:val="00571DA5"/>
    <w:rsid w:val="00571F6B"/>
    <w:rsid w:val="005720C7"/>
    <w:rsid w:val="005726D1"/>
    <w:rsid w:val="005726FC"/>
    <w:rsid w:val="005727A5"/>
    <w:rsid w:val="00572807"/>
    <w:rsid w:val="005729AE"/>
    <w:rsid w:val="00572CEF"/>
    <w:rsid w:val="00572EC2"/>
    <w:rsid w:val="00572EC5"/>
    <w:rsid w:val="00572ED9"/>
    <w:rsid w:val="0057306D"/>
    <w:rsid w:val="0057352B"/>
    <w:rsid w:val="005735E1"/>
    <w:rsid w:val="0057389E"/>
    <w:rsid w:val="00573D86"/>
    <w:rsid w:val="00574275"/>
    <w:rsid w:val="00574349"/>
    <w:rsid w:val="00574378"/>
    <w:rsid w:val="005743F0"/>
    <w:rsid w:val="0057493C"/>
    <w:rsid w:val="00574D0A"/>
    <w:rsid w:val="005750C3"/>
    <w:rsid w:val="00575291"/>
    <w:rsid w:val="005752BC"/>
    <w:rsid w:val="00575458"/>
    <w:rsid w:val="00575962"/>
    <w:rsid w:val="00575CAB"/>
    <w:rsid w:val="00575D5C"/>
    <w:rsid w:val="005760B1"/>
    <w:rsid w:val="005761D1"/>
    <w:rsid w:val="005761D2"/>
    <w:rsid w:val="00576405"/>
    <w:rsid w:val="0057642C"/>
    <w:rsid w:val="00576450"/>
    <w:rsid w:val="005768A2"/>
    <w:rsid w:val="00576C8A"/>
    <w:rsid w:val="00576E47"/>
    <w:rsid w:val="00577393"/>
    <w:rsid w:val="00577EC3"/>
    <w:rsid w:val="00580055"/>
    <w:rsid w:val="005810C7"/>
    <w:rsid w:val="0058194C"/>
    <w:rsid w:val="00581D11"/>
    <w:rsid w:val="00582367"/>
    <w:rsid w:val="00582BD4"/>
    <w:rsid w:val="00582FF5"/>
    <w:rsid w:val="005835B7"/>
    <w:rsid w:val="0058392C"/>
    <w:rsid w:val="00583AA8"/>
    <w:rsid w:val="00583AD1"/>
    <w:rsid w:val="00583AE1"/>
    <w:rsid w:val="00583F70"/>
    <w:rsid w:val="00584221"/>
    <w:rsid w:val="00584258"/>
    <w:rsid w:val="00584300"/>
    <w:rsid w:val="00584329"/>
    <w:rsid w:val="00584AC9"/>
    <w:rsid w:val="00585019"/>
    <w:rsid w:val="00585442"/>
    <w:rsid w:val="00585939"/>
    <w:rsid w:val="00585BFD"/>
    <w:rsid w:val="00585E1A"/>
    <w:rsid w:val="00585FED"/>
    <w:rsid w:val="005862BD"/>
    <w:rsid w:val="005864DF"/>
    <w:rsid w:val="005864F1"/>
    <w:rsid w:val="00586765"/>
    <w:rsid w:val="00586DF0"/>
    <w:rsid w:val="005873E5"/>
    <w:rsid w:val="00587428"/>
    <w:rsid w:val="005878C1"/>
    <w:rsid w:val="00590067"/>
    <w:rsid w:val="0059095A"/>
    <w:rsid w:val="00590D4B"/>
    <w:rsid w:val="00591067"/>
    <w:rsid w:val="005910A1"/>
    <w:rsid w:val="005911EA"/>
    <w:rsid w:val="00591983"/>
    <w:rsid w:val="00591A95"/>
    <w:rsid w:val="00591B9D"/>
    <w:rsid w:val="00591F4C"/>
    <w:rsid w:val="005922B7"/>
    <w:rsid w:val="00592AAA"/>
    <w:rsid w:val="00592ACD"/>
    <w:rsid w:val="00592B67"/>
    <w:rsid w:val="00593114"/>
    <w:rsid w:val="00593638"/>
    <w:rsid w:val="005937A8"/>
    <w:rsid w:val="00593CB1"/>
    <w:rsid w:val="00593F2D"/>
    <w:rsid w:val="00594439"/>
    <w:rsid w:val="00594891"/>
    <w:rsid w:val="00594D47"/>
    <w:rsid w:val="005951DB"/>
    <w:rsid w:val="005952BE"/>
    <w:rsid w:val="005957E9"/>
    <w:rsid w:val="00595D32"/>
    <w:rsid w:val="00595E98"/>
    <w:rsid w:val="0059617B"/>
    <w:rsid w:val="00596A8D"/>
    <w:rsid w:val="00596C84"/>
    <w:rsid w:val="005973BF"/>
    <w:rsid w:val="005974AB"/>
    <w:rsid w:val="005975F5"/>
    <w:rsid w:val="00597640"/>
    <w:rsid w:val="0059782F"/>
    <w:rsid w:val="0059784D"/>
    <w:rsid w:val="00597892"/>
    <w:rsid w:val="00597FAF"/>
    <w:rsid w:val="005A0004"/>
    <w:rsid w:val="005A0034"/>
    <w:rsid w:val="005A003B"/>
    <w:rsid w:val="005A02F8"/>
    <w:rsid w:val="005A093E"/>
    <w:rsid w:val="005A0A58"/>
    <w:rsid w:val="005A0A94"/>
    <w:rsid w:val="005A0FD8"/>
    <w:rsid w:val="005A1202"/>
    <w:rsid w:val="005A1337"/>
    <w:rsid w:val="005A1879"/>
    <w:rsid w:val="005A1DD5"/>
    <w:rsid w:val="005A202A"/>
    <w:rsid w:val="005A2260"/>
    <w:rsid w:val="005A2606"/>
    <w:rsid w:val="005A2724"/>
    <w:rsid w:val="005A2A86"/>
    <w:rsid w:val="005A2BEF"/>
    <w:rsid w:val="005A2D1E"/>
    <w:rsid w:val="005A33D1"/>
    <w:rsid w:val="005A3A90"/>
    <w:rsid w:val="005A3CDC"/>
    <w:rsid w:val="005A4303"/>
    <w:rsid w:val="005A4358"/>
    <w:rsid w:val="005A4DDC"/>
    <w:rsid w:val="005A531E"/>
    <w:rsid w:val="005A54FC"/>
    <w:rsid w:val="005A5709"/>
    <w:rsid w:val="005A5D87"/>
    <w:rsid w:val="005A6255"/>
    <w:rsid w:val="005A62F1"/>
    <w:rsid w:val="005A642C"/>
    <w:rsid w:val="005A6706"/>
    <w:rsid w:val="005A6A68"/>
    <w:rsid w:val="005A718A"/>
    <w:rsid w:val="005A7594"/>
    <w:rsid w:val="005A7AB1"/>
    <w:rsid w:val="005A7E78"/>
    <w:rsid w:val="005B01E1"/>
    <w:rsid w:val="005B020B"/>
    <w:rsid w:val="005B0AD5"/>
    <w:rsid w:val="005B0BBC"/>
    <w:rsid w:val="005B0BE8"/>
    <w:rsid w:val="005B0FD6"/>
    <w:rsid w:val="005B1087"/>
    <w:rsid w:val="005B13E8"/>
    <w:rsid w:val="005B1564"/>
    <w:rsid w:val="005B1733"/>
    <w:rsid w:val="005B21F1"/>
    <w:rsid w:val="005B2CE4"/>
    <w:rsid w:val="005B2E3C"/>
    <w:rsid w:val="005B349A"/>
    <w:rsid w:val="005B3552"/>
    <w:rsid w:val="005B3A68"/>
    <w:rsid w:val="005B3B77"/>
    <w:rsid w:val="005B3BE6"/>
    <w:rsid w:val="005B3CE0"/>
    <w:rsid w:val="005B3DD4"/>
    <w:rsid w:val="005B40BF"/>
    <w:rsid w:val="005B413E"/>
    <w:rsid w:val="005B428D"/>
    <w:rsid w:val="005B43BA"/>
    <w:rsid w:val="005B4819"/>
    <w:rsid w:val="005B4BBF"/>
    <w:rsid w:val="005B4DF1"/>
    <w:rsid w:val="005B4EC7"/>
    <w:rsid w:val="005B4F44"/>
    <w:rsid w:val="005B520B"/>
    <w:rsid w:val="005B5243"/>
    <w:rsid w:val="005B551C"/>
    <w:rsid w:val="005B55F1"/>
    <w:rsid w:val="005B5633"/>
    <w:rsid w:val="005B5634"/>
    <w:rsid w:val="005B57C3"/>
    <w:rsid w:val="005B58BA"/>
    <w:rsid w:val="005B5AAF"/>
    <w:rsid w:val="005B61D3"/>
    <w:rsid w:val="005B6462"/>
    <w:rsid w:val="005B6680"/>
    <w:rsid w:val="005B6957"/>
    <w:rsid w:val="005B6AB2"/>
    <w:rsid w:val="005B6C4F"/>
    <w:rsid w:val="005B6D03"/>
    <w:rsid w:val="005B6DB2"/>
    <w:rsid w:val="005B7130"/>
    <w:rsid w:val="005B7935"/>
    <w:rsid w:val="005B7E7D"/>
    <w:rsid w:val="005C047D"/>
    <w:rsid w:val="005C04F1"/>
    <w:rsid w:val="005C0541"/>
    <w:rsid w:val="005C0775"/>
    <w:rsid w:val="005C07B4"/>
    <w:rsid w:val="005C0918"/>
    <w:rsid w:val="005C099A"/>
    <w:rsid w:val="005C09CC"/>
    <w:rsid w:val="005C0D28"/>
    <w:rsid w:val="005C126B"/>
    <w:rsid w:val="005C1341"/>
    <w:rsid w:val="005C13F4"/>
    <w:rsid w:val="005C1CE3"/>
    <w:rsid w:val="005C1EA0"/>
    <w:rsid w:val="005C225A"/>
    <w:rsid w:val="005C23A7"/>
    <w:rsid w:val="005C23AD"/>
    <w:rsid w:val="005C243B"/>
    <w:rsid w:val="005C2638"/>
    <w:rsid w:val="005C26C8"/>
    <w:rsid w:val="005C29CA"/>
    <w:rsid w:val="005C2CA2"/>
    <w:rsid w:val="005C2FD0"/>
    <w:rsid w:val="005C34B4"/>
    <w:rsid w:val="005C36A9"/>
    <w:rsid w:val="005C3B0A"/>
    <w:rsid w:val="005C3D6C"/>
    <w:rsid w:val="005C3F9B"/>
    <w:rsid w:val="005C4559"/>
    <w:rsid w:val="005C46AC"/>
    <w:rsid w:val="005C46E2"/>
    <w:rsid w:val="005C4C34"/>
    <w:rsid w:val="005C5871"/>
    <w:rsid w:val="005C5BE4"/>
    <w:rsid w:val="005C6502"/>
    <w:rsid w:val="005C6793"/>
    <w:rsid w:val="005C6A24"/>
    <w:rsid w:val="005C6EBB"/>
    <w:rsid w:val="005C7314"/>
    <w:rsid w:val="005C737A"/>
    <w:rsid w:val="005C748F"/>
    <w:rsid w:val="005C7668"/>
    <w:rsid w:val="005C778E"/>
    <w:rsid w:val="005C77DE"/>
    <w:rsid w:val="005C78BE"/>
    <w:rsid w:val="005C7BE0"/>
    <w:rsid w:val="005C7DD1"/>
    <w:rsid w:val="005D0585"/>
    <w:rsid w:val="005D06F6"/>
    <w:rsid w:val="005D0968"/>
    <w:rsid w:val="005D0B65"/>
    <w:rsid w:val="005D0C1F"/>
    <w:rsid w:val="005D0C74"/>
    <w:rsid w:val="005D0F3A"/>
    <w:rsid w:val="005D15E7"/>
    <w:rsid w:val="005D1DBE"/>
    <w:rsid w:val="005D262E"/>
    <w:rsid w:val="005D2DF9"/>
    <w:rsid w:val="005D2EB8"/>
    <w:rsid w:val="005D2FD4"/>
    <w:rsid w:val="005D332D"/>
    <w:rsid w:val="005D36C9"/>
    <w:rsid w:val="005D36DF"/>
    <w:rsid w:val="005D395B"/>
    <w:rsid w:val="005D3CCC"/>
    <w:rsid w:val="005D424F"/>
    <w:rsid w:val="005D44D5"/>
    <w:rsid w:val="005D45D2"/>
    <w:rsid w:val="005D45EE"/>
    <w:rsid w:val="005D4AFE"/>
    <w:rsid w:val="005D4C4A"/>
    <w:rsid w:val="005D4FFB"/>
    <w:rsid w:val="005D503A"/>
    <w:rsid w:val="005D54A5"/>
    <w:rsid w:val="005D5905"/>
    <w:rsid w:val="005D59C9"/>
    <w:rsid w:val="005D6465"/>
    <w:rsid w:val="005D6683"/>
    <w:rsid w:val="005D69C4"/>
    <w:rsid w:val="005D6F18"/>
    <w:rsid w:val="005D7072"/>
    <w:rsid w:val="005D75EB"/>
    <w:rsid w:val="005D7B3B"/>
    <w:rsid w:val="005D7C0D"/>
    <w:rsid w:val="005D7D2D"/>
    <w:rsid w:val="005E006B"/>
    <w:rsid w:val="005E0672"/>
    <w:rsid w:val="005E078C"/>
    <w:rsid w:val="005E07C1"/>
    <w:rsid w:val="005E0821"/>
    <w:rsid w:val="005E0962"/>
    <w:rsid w:val="005E0A24"/>
    <w:rsid w:val="005E1002"/>
    <w:rsid w:val="005E112B"/>
    <w:rsid w:val="005E12CB"/>
    <w:rsid w:val="005E14CE"/>
    <w:rsid w:val="005E17A2"/>
    <w:rsid w:val="005E194F"/>
    <w:rsid w:val="005E1990"/>
    <w:rsid w:val="005E1ADF"/>
    <w:rsid w:val="005E2673"/>
    <w:rsid w:val="005E2D78"/>
    <w:rsid w:val="005E2EFB"/>
    <w:rsid w:val="005E3023"/>
    <w:rsid w:val="005E3504"/>
    <w:rsid w:val="005E3A2C"/>
    <w:rsid w:val="005E3D2F"/>
    <w:rsid w:val="005E3DA0"/>
    <w:rsid w:val="005E3DC3"/>
    <w:rsid w:val="005E40B6"/>
    <w:rsid w:val="005E469F"/>
    <w:rsid w:val="005E4B4E"/>
    <w:rsid w:val="005E4CA0"/>
    <w:rsid w:val="005E4FDA"/>
    <w:rsid w:val="005E541D"/>
    <w:rsid w:val="005E5A81"/>
    <w:rsid w:val="005E5EBD"/>
    <w:rsid w:val="005E6008"/>
    <w:rsid w:val="005E627B"/>
    <w:rsid w:val="005E6367"/>
    <w:rsid w:val="005E63DE"/>
    <w:rsid w:val="005E6486"/>
    <w:rsid w:val="005E64B7"/>
    <w:rsid w:val="005E65A6"/>
    <w:rsid w:val="005E66E8"/>
    <w:rsid w:val="005E6794"/>
    <w:rsid w:val="005E6813"/>
    <w:rsid w:val="005E6D32"/>
    <w:rsid w:val="005E70F8"/>
    <w:rsid w:val="005E740A"/>
    <w:rsid w:val="005E7747"/>
    <w:rsid w:val="005F0231"/>
    <w:rsid w:val="005F0562"/>
    <w:rsid w:val="005F059E"/>
    <w:rsid w:val="005F0641"/>
    <w:rsid w:val="005F0A34"/>
    <w:rsid w:val="005F0AB0"/>
    <w:rsid w:val="005F0C1B"/>
    <w:rsid w:val="005F0FF3"/>
    <w:rsid w:val="005F128D"/>
    <w:rsid w:val="005F1513"/>
    <w:rsid w:val="005F1D16"/>
    <w:rsid w:val="005F2008"/>
    <w:rsid w:val="005F2021"/>
    <w:rsid w:val="005F20AA"/>
    <w:rsid w:val="005F221F"/>
    <w:rsid w:val="005F292A"/>
    <w:rsid w:val="005F2976"/>
    <w:rsid w:val="005F2B86"/>
    <w:rsid w:val="005F2C2A"/>
    <w:rsid w:val="005F2D6C"/>
    <w:rsid w:val="005F314D"/>
    <w:rsid w:val="005F3618"/>
    <w:rsid w:val="005F3F64"/>
    <w:rsid w:val="005F4008"/>
    <w:rsid w:val="005F4529"/>
    <w:rsid w:val="005F46D2"/>
    <w:rsid w:val="005F4891"/>
    <w:rsid w:val="005F4FA0"/>
    <w:rsid w:val="005F54CA"/>
    <w:rsid w:val="005F5590"/>
    <w:rsid w:val="005F5AE7"/>
    <w:rsid w:val="005F5BCF"/>
    <w:rsid w:val="005F5E66"/>
    <w:rsid w:val="005F5EA4"/>
    <w:rsid w:val="005F5F01"/>
    <w:rsid w:val="005F5F97"/>
    <w:rsid w:val="005F6197"/>
    <w:rsid w:val="005F62DE"/>
    <w:rsid w:val="005F6BF1"/>
    <w:rsid w:val="005F6C58"/>
    <w:rsid w:val="005F702E"/>
    <w:rsid w:val="005F72EC"/>
    <w:rsid w:val="005F7438"/>
    <w:rsid w:val="005F74DD"/>
    <w:rsid w:val="005F76A8"/>
    <w:rsid w:val="005F7797"/>
    <w:rsid w:val="005F77E8"/>
    <w:rsid w:val="005F7825"/>
    <w:rsid w:val="005F78D9"/>
    <w:rsid w:val="005F7AA4"/>
    <w:rsid w:val="005F7B20"/>
    <w:rsid w:val="005F7BE2"/>
    <w:rsid w:val="0060030E"/>
    <w:rsid w:val="00600349"/>
    <w:rsid w:val="00600529"/>
    <w:rsid w:val="00600719"/>
    <w:rsid w:val="006009AE"/>
    <w:rsid w:val="00600A37"/>
    <w:rsid w:val="00600B50"/>
    <w:rsid w:val="00600B85"/>
    <w:rsid w:val="0060105D"/>
    <w:rsid w:val="006012CD"/>
    <w:rsid w:val="00601455"/>
    <w:rsid w:val="0060163D"/>
    <w:rsid w:val="006017DA"/>
    <w:rsid w:val="006018BC"/>
    <w:rsid w:val="006027BE"/>
    <w:rsid w:val="00602B00"/>
    <w:rsid w:val="00602D16"/>
    <w:rsid w:val="00602DDB"/>
    <w:rsid w:val="00602E9A"/>
    <w:rsid w:val="00603C8C"/>
    <w:rsid w:val="00604704"/>
    <w:rsid w:val="00604BBA"/>
    <w:rsid w:val="00604BC8"/>
    <w:rsid w:val="00604C2E"/>
    <w:rsid w:val="006050C4"/>
    <w:rsid w:val="00605251"/>
    <w:rsid w:val="00605279"/>
    <w:rsid w:val="0060536F"/>
    <w:rsid w:val="006057AF"/>
    <w:rsid w:val="00605B3D"/>
    <w:rsid w:val="00605E87"/>
    <w:rsid w:val="00606268"/>
    <w:rsid w:val="006065CB"/>
    <w:rsid w:val="0060675A"/>
    <w:rsid w:val="006067BE"/>
    <w:rsid w:val="00606D0D"/>
    <w:rsid w:val="006070B8"/>
    <w:rsid w:val="00607232"/>
    <w:rsid w:val="006075F1"/>
    <w:rsid w:val="00610192"/>
    <w:rsid w:val="00610482"/>
    <w:rsid w:val="00610765"/>
    <w:rsid w:val="00610876"/>
    <w:rsid w:val="00610939"/>
    <w:rsid w:val="006109FA"/>
    <w:rsid w:val="00610AB0"/>
    <w:rsid w:val="00610D3E"/>
    <w:rsid w:val="00611069"/>
    <w:rsid w:val="0061134D"/>
    <w:rsid w:val="006115E6"/>
    <w:rsid w:val="00611612"/>
    <w:rsid w:val="00612163"/>
    <w:rsid w:val="00612195"/>
    <w:rsid w:val="0061224B"/>
    <w:rsid w:val="00612983"/>
    <w:rsid w:val="00612C94"/>
    <w:rsid w:val="006130E9"/>
    <w:rsid w:val="00613106"/>
    <w:rsid w:val="006131C7"/>
    <w:rsid w:val="006138DB"/>
    <w:rsid w:val="00613A0F"/>
    <w:rsid w:val="00613A50"/>
    <w:rsid w:val="00613ED1"/>
    <w:rsid w:val="00613F70"/>
    <w:rsid w:val="006142EA"/>
    <w:rsid w:val="00615013"/>
    <w:rsid w:val="006151BB"/>
    <w:rsid w:val="00615248"/>
    <w:rsid w:val="00615332"/>
    <w:rsid w:val="00615AFA"/>
    <w:rsid w:val="00615C2E"/>
    <w:rsid w:val="00615FE6"/>
    <w:rsid w:val="0061669A"/>
    <w:rsid w:val="00616A30"/>
    <w:rsid w:val="00616A46"/>
    <w:rsid w:val="00616C7F"/>
    <w:rsid w:val="006175CB"/>
    <w:rsid w:val="006177F1"/>
    <w:rsid w:val="00617B7A"/>
    <w:rsid w:val="00617C44"/>
    <w:rsid w:val="00620583"/>
    <w:rsid w:val="006206D9"/>
    <w:rsid w:val="00620DCC"/>
    <w:rsid w:val="00621A87"/>
    <w:rsid w:val="00621CE4"/>
    <w:rsid w:val="00621D4D"/>
    <w:rsid w:val="0062220D"/>
    <w:rsid w:val="0062238E"/>
    <w:rsid w:val="00622C83"/>
    <w:rsid w:val="0062311F"/>
    <w:rsid w:val="0062326C"/>
    <w:rsid w:val="00623584"/>
    <w:rsid w:val="006235CB"/>
    <w:rsid w:val="00623733"/>
    <w:rsid w:val="006238B6"/>
    <w:rsid w:val="006239AA"/>
    <w:rsid w:val="00623C97"/>
    <w:rsid w:val="00624013"/>
    <w:rsid w:val="00624411"/>
    <w:rsid w:val="00624B30"/>
    <w:rsid w:val="00624DE1"/>
    <w:rsid w:val="00624F85"/>
    <w:rsid w:val="0062507A"/>
    <w:rsid w:val="0062530A"/>
    <w:rsid w:val="00625411"/>
    <w:rsid w:val="006256F1"/>
    <w:rsid w:val="006257D5"/>
    <w:rsid w:val="006259D1"/>
    <w:rsid w:val="00625ADD"/>
    <w:rsid w:val="00625F26"/>
    <w:rsid w:val="0062642A"/>
    <w:rsid w:val="006268EC"/>
    <w:rsid w:val="00626A19"/>
    <w:rsid w:val="00626AFA"/>
    <w:rsid w:val="00626B12"/>
    <w:rsid w:val="00626D39"/>
    <w:rsid w:val="00626E13"/>
    <w:rsid w:val="00626EAE"/>
    <w:rsid w:val="00626EBD"/>
    <w:rsid w:val="00627138"/>
    <w:rsid w:val="0062732A"/>
    <w:rsid w:val="0062733A"/>
    <w:rsid w:val="006273E7"/>
    <w:rsid w:val="006276FC"/>
    <w:rsid w:val="006278DD"/>
    <w:rsid w:val="00627C8B"/>
    <w:rsid w:val="00627CA9"/>
    <w:rsid w:val="00627E3E"/>
    <w:rsid w:val="00627E4C"/>
    <w:rsid w:val="0062C74C"/>
    <w:rsid w:val="00630116"/>
    <w:rsid w:val="00630471"/>
    <w:rsid w:val="006304D8"/>
    <w:rsid w:val="006304F5"/>
    <w:rsid w:val="006308C5"/>
    <w:rsid w:val="006309C2"/>
    <w:rsid w:val="00630CFD"/>
    <w:rsid w:val="00631768"/>
    <w:rsid w:val="006320C8"/>
    <w:rsid w:val="0063220D"/>
    <w:rsid w:val="006326C6"/>
    <w:rsid w:val="00632922"/>
    <w:rsid w:val="00632DE1"/>
    <w:rsid w:val="00632E8D"/>
    <w:rsid w:val="006337C1"/>
    <w:rsid w:val="00633B84"/>
    <w:rsid w:val="00633DBB"/>
    <w:rsid w:val="00633FA7"/>
    <w:rsid w:val="00634003"/>
    <w:rsid w:val="0063419D"/>
    <w:rsid w:val="006344BF"/>
    <w:rsid w:val="006345B6"/>
    <w:rsid w:val="00634773"/>
    <w:rsid w:val="00634E73"/>
    <w:rsid w:val="00634F79"/>
    <w:rsid w:val="006351CE"/>
    <w:rsid w:val="00635326"/>
    <w:rsid w:val="0063577C"/>
    <w:rsid w:val="0063595F"/>
    <w:rsid w:val="00635B38"/>
    <w:rsid w:val="00635E96"/>
    <w:rsid w:val="00635F20"/>
    <w:rsid w:val="00635F9C"/>
    <w:rsid w:val="00636046"/>
    <w:rsid w:val="0063644D"/>
    <w:rsid w:val="00636556"/>
    <w:rsid w:val="00636C6A"/>
    <w:rsid w:val="00636F33"/>
    <w:rsid w:val="006370A4"/>
    <w:rsid w:val="006370EE"/>
    <w:rsid w:val="00637117"/>
    <w:rsid w:val="00637358"/>
    <w:rsid w:val="0063748A"/>
    <w:rsid w:val="0063760C"/>
    <w:rsid w:val="006376AB"/>
    <w:rsid w:val="00637819"/>
    <w:rsid w:val="00640B60"/>
    <w:rsid w:val="00640CCF"/>
    <w:rsid w:val="0064151C"/>
    <w:rsid w:val="0064191D"/>
    <w:rsid w:val="00641C68"/>
    <w:rsid w:val="00641E6E"/>
    <w:rsid w:val="00641F96"/>
    <w:rsid w:val="00642177"/>
    <w:rsid w:val="00642294"/>
    <w:rsid w:val="00642644"/>
    <w:rsid w:val="00642F25"/>
    <w:rsid w:val="00643755"/>
    <w:rsid w:val="00643EB5"/>
    <w:rsid w:val="00644115"/>
    <w:rsid w:val="006442E1"/>
    <w:rsid w:val="00644461"/>
    <w:rsid w:val="00644640"/>
    <w:rsid w:val="006449D9"/>
    <w:rsid w:val="00644FD7"/>
    <w:rsid w:val="0064553B"/>
    <w:rsid w:val="00645553"/>
    <w:rsid w:val="006455B5"/>
    <w:rsid w:val="00645888"/>
    <w:rsid w:val="006458F6"/>
    <w:rsid w:val="006465A8"/>
    <w:rsid w:val="00646761"/>
    <w:rsid w:val="00646A30"/>
    <w:rsid w:val="00646CA4"/>
    <w:rsid w:val="0064761D"/>
    <w:rsid w:val="00647F8C"/>
    <w:rsid w:val="0064A99E"/>
    <w:rsid w:val="0065009F"/>
    <w:rsid w:val="00650177"/>
    <w:rsid w:val="006503CD"/>
    <w:rsid w:val="00650887"/>
    <w:rsid w:val="00650CC4"/>
    <w:rsid w:val="00650F0B"/>
    <w:rsid w:val="00651296"/>
    <w:rsid w:val="006515B5"/>
    <w:rsid w:val="00651A81"/>
    <w:rsid w:val="00651A8E"/>
    <w:rsid w:val="00651D22"/>
    <w:rsid w:val="00651EB2"/>
    <w:rsid w:val="00651F47"/>
    <w:rsid w:val="00651FC0"/>
    <w:rsid w:val="00652057"/>
    <w:rsid w:val="006520D3"/>
    <w:rsid w:val="0065227D"/>
    <w:rsid w:val="00652AB5"/>
    <w:rsid w:val="00652B51"/>
    <w:rsid w:val="0065340A"/>
    <w:rsid w:val="00654313"/>
    <w:rsid w:val="0065433D"/>
    <w:rsid w:val="006545EC"/>
    <w:rsid w:val="00655306"/>
    <w:rsid w:val="00655437"/>
    <w:rsid w:val="006554E4"/>
    <w:rsid w:val="0065552F"/>
    <w:rsid w:val="006559BE"/>
    <w:rsid w:val="00656075"/>
    <w:rsid w:val="0065689D"/>
    <w:rsid w:val="00656CC0"/>
    <w:rsid w:val="00656DBC"/>
    <w:rsid w:val="00656DE2"/>
    <w:rsid w:val="00656EC7"/>
    <w:rsid w:val="00656F59"/>
    <w:rsid w:val="00656FF4"/>
    <w:rsid w:val="006576AE"/>
    <w:rsid w:val="00657A5E"/>
    <w:rsid w:val="00660F12"/>
    <w:rsid w:val="006611F1"/>
    <w:rsid w:val="00661301"/>
    <w:rsid w:val="00661418"/>
    <w:rsid w:val="00661F07"/>
    <w:rsid w:val="00662432"/>
    <w:rsid w:val="006625E7"/>
    <w:rsid w:val="00662750"/>
    <w:rsid w:val="00662D13"/>
    <w:rsid w:val="00662D24"/>
    <w:rsid w:val="00662DDC"/>
    <w:rsid w:val="00662DF8"/>
    <w:rsid w:val="006631D4"/>
    <w:rsid w:val="0066330B"/>
    <w:rsid w:val="00663747"/>
    <w:rsid w:val="00663B67"/>
    <w:rsid w:val="00663D22"/>
    <w:rsid w:val="00663D2C"/>
    <w:rsid w:val="006644FE"/>
    <w:rsid w:val="00664993"/>
    <w:rsid w:val="00665061"/>
    <w:rsid w:val="006650F6"/>
    <w:rsid w:val="00665143"/>
    <w:rsid w:val="00665184"/>
    <w:rsid w:val="006652D6"/>
    <w:rsid w:val="006653E4"/>
    <w:rsid w:val="0066578E"/>
    <w:rsid w:val="006658B8"/>
    <w:rsid w:val="00665911"/>
    <w:rsid w:val="00665A2B"/>
    <w:rsid w:val="00665BA2"/>
    <w:rsid w:val="00665BD9"/>
    <w:rsid w:val="006664CC"/>
    <w:rsid w:val="006667E6"/>
    <w:rsid w:val="006668E4"/>
    <w:rsid w:val="00666BE9"/>
    <w:rsid w:val="00666E50"/>
    <w:rsid w:val="006671AB"/>
    <w:rsid w:val="00667A49"/>
    <w:rsid w:val="00667AE8"/>
    <w:rsid w:val="00667BA5"/>
    <w:rsid w:val="00670834"/>
    <w:rsid w:val="00670BD8"/>
    <w:rsid w:val="00671129"/>
    <w:rsid w:val="00671899"/>
    <w:rsid w:val="00671E74"/>
    <w:rsid w:val="00672209"/>
    <w:rsid w:val="00673249"/>
    <w:rsid w:val="0067381C"/>
    <w:rsid w:val="0067391B"/>
    <w:rsid w:val="006739F6"/>
    <w:rsid w:val="00673C7B"/>
    <w:rsid w:val="0067446C"/>
    <w:rsid w:val="006745C9"/>
    <w:rsid w:val="006748A0"/>
    <w:rsid w:val="00674A27"/>
    <w:rsid w:val="00674E5F"/>
    <w:rsid w:val="00674F3A"/>
    <w:rsid w:val="00674F68"/>
    <w:rsid w:val="0067543C"/>
    <w:rsid w:val="006758DA"/>
    <w:rsid w:val="00675BCD"/>
    <w:rsid w:val="00675C12"/>
    <w:rsid w:val="0067685C"/>
    <w:rsid w:val="0067687A"/>
    <w:rsid w:val="0067695A"/>
    <w:rsid w:val="00676B25"/>
    <w:rsid w:val="00676CA3"/>
    <w:rsid w:val="00676D61"/>
    <w:rsid w:val="006773F6"/>
    <w:rsid w:val="00677456"/>
    <w:rsid w:val="006777F8"/>
    <w:rsid w:val="00677892"/>
    <w:rsid w:val="00677934"/>
    <w:rsid w:val="00677B17"/>
    <w:rsid w:val="00680B61"/>
    <w:rsid w:val="00680C5E"/>
    <w:rsid w:val="00680E5A"/>
    <w:rsid w:val="0068148D"/>
    <w:rsid w:val="006814AA"/>
    <w:rsid w:val="006818F6"/>
    <w:rsid w:val="00681DC5"/>
    <w:rsid w:val="00681E6E"/>
    <w:rsid w:val="006820E8"/>
    <w:rsid w:val="0068253A"/>
    <w:rsid w:val="006826DB"/>
    <w:rsid w:val="00682708"/>
    <w:rsid w:val="0068292B"/>
    <w:rsid w:val="00682981"/>
    <w:rsid w:val="00682BDD"/>
    <w:rsid w:val="00682FBB"/>
    <w:rsid w:val="00683585"/>
    <w:rsid w:val="006840EF"/>
    <w:rsid w:val="00684A23"/>
    <w:rsid w:val="00684A2F"/>
    <w:rsid w:val="00684C1E"/>
    <w:rsid w:val="00684E38"/>
    <w:rsid w:val="00684F22"/>
    <w:rsid w:val="00684F8E"/>
    <w:rsid w:val="00685E09"/>
    <w:rsid w:val="00685EAD"/>
    <w:rsid w:val="0068627F"/>
    <w:rsid w:val="006863CA"/>
    <w:rsid w:val="00687BA9"/>
    <w:rsid w:val="00687E7A"/>
    <w:rsid w:val="0068CCE8"/>
    <w:rsid w:val="0069014E"/>
    <w:rsid w:val="006905F3"/>
    <w:rsid w:val="00690816"/>
    <w:rsid w:val="00690856"/>
    <w:rsid w:val="00690866"/>
    <w:rsid w:val="00690E0A"/>
    <w:rsid w:val="00690FF9"/>
    <w:rsid w:val="006913A1"/>
    <w:rsid w:val="006915A2"/>
    <w:rsid w:val="006916A2"/>
    <w:rsid w:val="00692301"/>
    <w:rsid w:val="006926FA"/>
    <w:rsid w:val="0069277B"/>
    <w:rsid w:val="006928D0"/>
    <w:rsid w:val="00692997"/>
    <w:rsid w:val="00693136"/>
    <w:rsid w:val="006933DB"/>
    <w:rsid w:val="00693480"/>
    <w:rsid w:val="006939F7"/>
    <w:rsid w:val="00693D28"/>
    <w:rsid w:val="00693FD0"/>
    <w:rsid w:val="00693FDD"/>
    <w:rsid w:val="0069404A"/>
    <w:rsid w:val="00694488"/>
    <w:rsid w:val="0069459B"/>
    <w:rsid w:val="006946EA"/>
    <w:rsid w:val="006946F8"/>
    <w:rsid w:val="006948FE"/>
    <w:rsid w:val="00694988"/>
    <w:rsid w:val="00694B3D"/>
    <w:rsid w:val="00695231"/>
    <w:rsid w:val="00695445"/>
    <w:rsid w:val="00695AAE"/>
    <w:rsid w:val="00695B12"/>
    <w:rsid w:val="0069610A"/>
    <w:rsid w:val="006961C7"/>
    <w:rsid w:val="00696666"/>
    <w:rsid w:val="006968A6"/>
    <w:rsid w:val="006969B9"/>
    <w:rsid w:val="00696AC8"/>
    <w:rsid w:val="00696FCF"/>
    <w:rsid w:val="0069730C"/>
    <w:rsid w:val="0069733B"/>
    <w:rsid w:val="006975F8"/>
    <w:rsid w:val="00697A18"/>
    <w:rsid w:val="00697C34"/>
    <w:rsid w:val="00697FDB"/>
    <w:rsid w:val="006A0088"/>
    <w:rsid w:val="006A032E"/>
    <w:rsid w:val="006A0654"/>
    <w:rsid w:val="006A0D09"/>
    <w:rsid w:val="006A11B7"/>
    <w:rsid w:val="006A1681"/>
    <w:rsid w:val="006A19AD"/>
    <w:rsid w:val="006A1DA9"/>
    <w:rsid w:val="006A1EC4"/>
    <w:rsid w:val="006A212E"/>
    <w:rsid w:val="006A22F6"/>
    <w:rsid w:val="006A25D6"/>
    <w:rsid w:val="006A2794"/>
    <w:rsid w:val="006A2E2E"/>
    <w:rsid w:val="006A2F02"/>
    <w:rsid w:val="006A2F46"/>
    <w:rsid w:val="006A3100"/>
    <w:rsid w:val="006A39D2"/>
    <w:rsid w:val="006A3B7A"/>
    <w:rsid w:val="006A3BD5"/>
    <w:rsid w:val="006A3E85"/>
    <w:rsid w:val="006A40FC"/>
    <w:rsid w:val="006A4118"/>
    <w:rsid w:val="006A432B"/>
    <w:rsid w:val="006A4447"/>
    <w:rsid w:val="006A46DA"/>
    <w:rsid w:val="006A4DDD"/>
    <w:rsid w:val="006A5558"/>
    <w:rsid w:val="006A5855"/>
    <w:rsid w:val="006A58CA"/>
    <w:rsid w:val="006A5BA6"/>
    <w:rsid w:val="006A629A"/>
    <w:rsid w:val="006A6971"/>
    <w:rsid w:val="006A6E36"/>
    <w:rsid w:val="006A74C3"/>
    <w:rsid w:val="006A76F5"/>
    <w:rsid w:val="006A7704"/>
    <w:rsid w:val="006A7C5E"/>
    <w:rsid w:val="006A7F10"/>
    <w:rsid w:val="006B0326"/>
    <w:rsid w:val="006B0802"/>
    <w:rsid w:val="006B08F8"/>
    <w:rsid w:val="006B0A50"/>
    <w:rsid w:val="006B0ADF"/>
    <w:rsid w:val="006B13B9"/>
    <w:rsid w:val="006B17F8"/>
    <w:rsid w:val="006B20D1"/>
    <w:rsid w:val="006B2150"/>
    <w:rsid w:val="006B2427"/>
    <w:rsid w:val="006B2434"/>
    <w:rsid w:val="006B26F3"/>
    <w:rsid w:val="006B28AC"/>
    <w:rsid w:val="006B2F67"/>
    <w:rsid w:val="006B3146"/>
    <w:rsid w:val="006B32CD"/>
    <w:rsid w:val="006B363E"/>
    <w:rsid w:val="006B3892"/>
    <w:rsid w:val="006B3F8A"/>
    <w:rsid w:val="006B3F8B"/>
    <w:rsid w:val="006B470C"/>
    <w:rsid w:val="006B5761"/>
    <w:rsid w:val="006B57F9"/>
    <w:rsid w:val="006B5AD5"/>
    <w:rsid w:val="006B5BEF"/>
    <w:rsid w:val="006B5DE3"/>
    <w:rsid w:val="006B5F02"/>
    <w:rsid w:val="006B6957"/>
    <w:rsid w:val="006B6A7A"/>
    <w:rsid w:val="006B73AF"/>
    <w:rsid w:val="006B77B8"/>
    <w:rsid w:val="006B78FA"/>
    <w:rsid w:val="006B7AA3"/>
    <w:rsid w:val="006B7E14"/>
    <w:rsid w:val="006C00F3"/>
    <w:rsid w:val="006C022D"/>
    <w:rsid w:val="006C02E0"/>
    <w:rsid w:val="006C0308"/>
    <w:rsid w:val="006C0446"/>
    <w:rsid w:val="006C0911"/>
    <w:rsid w:val="006C180D"/>
    <w:rsid w:val="006C187A"/>
    <w:rsid w:val="006C1A61"/>
    <w:rsid w:val="006C1AF8"/>
    <w:rsid w:val="006C1CCE"/>
    <w:rsid w:val="006C1DC1"/>
    <w:rsid w:val="006C2029"/>
    <w:rsid w:val="006C2323"/>
    <w:rsid w:val="006C2436"/>
    <w:rsid w:val="006C2457"/>
    <w:rsid w:val="006C25D2"/>
    <w:rsid w:val="006C27C1"/>
    <w:rsid w:val="006C2DCF"/>
    <w:rsid w:val="006C351B"/>
    <w:rsid w:val="006C35F9"/>
    <w:rsid w:val="006C3950"/>
    <w:rsid w:val="006C3A67"/>
    <w:rsid w:val="006C3AEB"/>
    <w:rsid w:val="006C437E"/>
    <w:rsid w:val="006C4527"/>
    <w:rsid w:val="006C48E3"/>
    <w:rsid w:val="006C5225"/>
    <w:rsid w:val="006C53F4"/>
    <w:rsid w:val="006C594A"/>
    <w:rsid w:val="006C5FE8"/>
    <w:rsid w:val="006C6337"/>
    <w:rsid w:val="006C668B"/>
    <w:rsid w:val="006C6BEF"/>
    <w:rsid w:val="006C6DD2"/>
    <w:rsid w:val="006C75C4"/>
    <w:rsid w:val="006C75E2"/>
    <w:rsid w:val="006D02B4"/>
    <w:rsid w:val="006D04CA"/>
    <w:rsid w:val="006D06E5"/>
    <w:rsid w:val="006D06F1"/>
    <w:rsid w:val="006D077A"/>
    <w:rsid w:val="006D0BC9"/>
    <w:rsid w:val="006D0BEB"/>
    <w:rsid w:val="006D1054"/>
    <w:rsid w:val="006D139B"/>
    <w:rsid w:val="006D1E51"/>
    <w:rsid w:val="006D1F34"/>
    <w:rsid w:val="006D22E6"/>
    <w:rsid w:val="006D22EF"/>
    <w:rsid w:val="006D2E4B"/>
    <w:rsid w:val="006D39A0"/>
    <w:rsid w:val="006D3A01"/>
    <w:rsid w:val="006D3A3D"/>
    <w:rsid w:val="006D3CFF"/>
    <w:rsid w:val="006D4563"/>
    <w:rsid w:val="006D4865"/>
    <w:rsid w:val="006D4BE2"/>
    <w:rsid w:val="006D4D4B"/>
    <w:rsid w:val="006D504E"/>
    <w:rsid w:val="006D533A"/>
    <w:rsid w:val="006D542C"/>
    <w:rsid w:val="006D59E4"/>
    <w:rsid w:val="006D5E04"/>
    <w:rsid w:val="006D5E52"/>
    <w:rsid w:val="006D6012"/>
    <w:rsid w:val="006D60E7"/>
    <w:rsid w:val="006D625F"/>
    <w:rsid w:val="006D648F"/>
    <w:rsid w:val="006D67A6"/>
    <w:rsid w:val="006D6E9D"/>
    <w:rsid w:val="006D7F87"/>
    <w:rsid w:val="006E004C"/>
    <w:rsid w:val="006E017A"/>
    <w:rsid w:val="006E0241"/>
    <w:rsid w:val="006E04F2"/>
    <w:rsid w:val="006E0749"/>
    <w:rsid w:val="006E08D3"/>
    <w:rsid w:val="006E098C"/>
    <w:rsid w:val="006E0A76"/>
    <w:rsid w:val="006E0B60"/>
    <w:rsid w:val="006E0C6E"/>
    <w:rsid w:val="006E123F"/>
    <w:rsid w:val="006E12B9"/>
    <w:rsid w:val="006E138B"/>
    <w:rsid w:val="006E13FA"/>
    <w:rsid w:val="006E1961"/>
    <w:rsid w:val="006E1AC4"/>
    <w:rsid w:val="006E1ADA"/>
    <w:rsid w:val="006E1CB5"/>
    <w:rsid w:val="006E1CC3"/>
    <w:rsid w:val="006E2022"/>
    <w:rsid w:val="006E23D3"/>
    <w:rsid w:val="006E249E"/>
    <w:rsid w:val="006E2BB8"/>
    <w:rsid w:val="006E3760"/>
    <w:rsid w:val="006E395D"/>
    <w:rsid w:val="006E3FB5"/>
    <w:rsid w:val="006E40B3"/>
    <w:rsid w:val="006E4107"/>
    <w:rsid w:val="006E42CF"/>
    <w:rsid w:val="006E4538"/>
    <w:rsid w:val="006E455E"/>
    <w:rsid w:val="006E4705"/>
    <w:rsid w:val="006E4776"/>
    <w:rsid w:val="006E4818"/>
    <w:rsid w:val="006E4BEB"/>
    <w:rsid w:val="006E4C3C"/>
    <w:rsid w:val="006E4EF6"/>
    <w:rsid w:val="006E4FF6"/>
    <w:rsid w:val="006E55BC"/>
    <w:rsid w:val="006E5629"/>
    <w:rsid w:val="006E5787"/>
    <w:rsid w:val="006E5798"/>
    <w:rsid w:val="006E5890"/>
    <w:rsid w:val="006E5D2C"/>
    <w:rsid w:val="006E62D8"/>
    <w:rsid w:val="006E64A3"/>
    <w:rsid w:val="006E64FE"/>
    <w:rsid w:val="006E6630"/>
    <w:rsid w:val="006E67E9"/>
    <w:rsid w:val="006E6BC6"/>
    <w:rsid w:val="006E6E4D"/>
    <w:rsid w:val="006E7534"/>
    <w:rsid w:val="006E7874"/>
    <w:rsid w:val="006E7A4B"/>
    <w:rsid w:val="006E7B9A"/>
    <w:rsid w:val="006E7D6A"/>
    <w:rsid w:val="006E7E62"/>
    <w:rsid w:val="006E7F7A"/>
    <w:rsid w:val="006F02AC"/>
    <w:rsid w:val="006F0329"/>
    <w:rsid w:val="006F0677"/>
    <w:rsid w:val="006F0790"/>
    <w:rsid w:val="006F0843"/>
    <w:rsid w:val="006F0891"/>
    <w:rsid w:val="006F0E98"/>
    <w:rsid w:val="006F13C8"/>
    <w:rsid w:val="006F147D"/>
    <w:rsid w:val="006F287B"/>
    <w:rsid w:val="006F2B1A"/>
    <w:rsid w:val="006F2BDC"/>
    <w:rsid w:val="006F2D4B"/>
    <w:rsid w:val="006F2DB5"/>
    <w:rsid w:val="006F3149"/>
    <w:rsid w:val="006F33E3"/>
    <w:rsid w:val="006F3985"/>
    <w:rsid w:val="006F3CB6"/>
    <w:rsid w:val="006F3D08"/>
    <w:rsid w:val="006F3FB9"/>
    <w:rsid w:val="006F3FC6"/>
    <w:rsid w:val="006F482D"/>
    <w:rsid w:val="006F48F0"/>
    <w:rsid w:val="006F49E9"/>
    <w:rsid w:val="006F4BAB"/>
    <w:rsid w:val="006F4BEA"/>
    <w:rsid w:val="006F4C95"/>
    <w:rsid w:val="006F4CB6"/>
    <w:rsid w:val="006F5103"/>
    <w:rsid w:val="006F5852"/>
    <w:rsid w:val="006F5864"/>
    <w:rsid w:val="006F5881"/>
    <w:rsid w:val="006F623B"/>
    <w:rsid w:val="006F633D"/>
    <w:rsid w:val="006F63B6"/>
    <w:rsid w:val="006F63C8"/>
    <w:rsid w:val="006F676B"/>
    <w:rsid w:val="006F70F9"/>
    <w:rsid w:val="006F75E6"/>
    <w:rsid w:val="006F75EA"/>
    <w:rsid w:val="006F764C"/>
    <w:rsid w:val="006F7788"/>
    <w:rsid w:val="006F7E5D"/>
    <w:rsid w:val="006F7F6A"/>
    <w:rsid w:val="00700883"/>
    <w:rsid w:val="00700B62"/>
    <w:rsid w:val="007017FF"/>
    <w:rsid w:val="00701D45"/>
    <w:rsid w:val="007021CB"/>
    <w:rsid w:val="00702341"/>
    <w:rsid w:val="00703154"/>
    <w:rsid w:val="007034C3"/>
    <w:rsid w:val="00704234"/>
    <w:rsid w:val="00704433"/>
    <w:rsid w:val="00704485"/>
    <w:rsid w:val="007048A1"/>
    <w:rsid w:val="0070515D"/>
    <w:rsid w:val="007054D9"/>
    <w:rsid w:val="007055F3"/>
    <w:rsid w:val="00706002"/>
    <w:rsid w:val="00706199"/>
    <w:rsid w:val="007063DA"/>
    <w:rsid w:val="00706894"/>
    <w:rsid w:val="007068AE"/>
    <w:rsid w:val="0070693D"/>
    <w:rsid w:val="00706F3B"/>
    <w:rsid w:val="00707208"/>
    <w:rsid w:val="007077B1"/>
    <w:rsid w:val="00707B42"/>
    <w:rsid w:val="00707D4E"/>
    <w:rsid w:val="00707DCB"/>
    <w:rsid w:val="0071028E"/>
    <w:rsid w:val="007103AF"/>
    <w:rsid w:val="007105CB"/>
    <w:rsid w:val="00710D98"/>
    <w:rsid w:val="00710DCA"/>
    <w:rsid w:val="00710E7B"/>
    <w:rsid w:val="00710E9F"/>
    <w:rsid w:val="00710F62"/>
    <w:rsid w:val="00711267"/>
    <w:rsid w:val="00711286"/>
    <w:rsid w:val="00711777"/>
    <w:rsid w:val="00711798"/>
    <w:rsid w:val="007119B5"/>
    <w:rsid w:val="00711E2D"/>
    <w:rsid w:val="0071263A"/>
    <w:rsid w:val="00712827"/>
    <w:rsid w:val="0071282C"/>
    <w:rsid w:val="00712BE1"/>
    <w:rsid w:val="00712F9A"/>
    <w:rsid w:val="0071367F"/>
    <w:rsid w:val="0071378A"/>
    <w:rsid w:val="00713E7A"/>
    <w:rsid w:val="00713F95"/>
    <w:rsid w:val="00714420"/>
    <w:rsid w:val="007149AD"/>
    <w:rsid w:val="00714CD0"/>
    <w:rsid w:val="00714D97"/>
    <w:rsid w:val="00714F32"/>
    <w:rsid w:val="00715039"/>
    <w:rsid w:val="00715169"/>
    <w:rsid w:val="007159C8"/>
    <w:rsid w:val="00716161"/>
    <w:rsid w:val="0071634E"/>
    <w:rsid w:val="007168F2"/>
    <w:rsid w:val="007169A2"/>
    <w:rsid w:val="00716E26"/>
    <w:rsid w:val="00716F9A"/>
    <w:rsid w:val="00717044"/>
    <w:rsid w:val="0071744F"/>
    <w:rsid w:val="00717701"/>
    <w:rsid w:val="0071775A"/>
    <w:rsid w:val="0071798F"/>
    <w:rsid w:val="00717D78"/>
    <w:rsid w:val="00720495"/>
    <w:rsid w:val="00720B49"/>
    <w:rsid w:val="0072117F"/>
    <w:rsid w:val="0072153F"/>
    <w:rsid w:val="007216EE"/>
    <w:rsid w:val="00721F8D"/>
    <w:rsid w:val="00721FF2"/>
    <w:rsid w:val="007220E0"/>
    <w:rsid w:val="0072220F"/>
    <w:rsid w:val="00722525"/>
    <w:rsid w:val="007227CA"/>
    <w:rsid w:val="00722863"/>
    <w:rsid w:val="0072286B"/>
    <w:rsid w:val="00722911"/>
    <w:rsid w:val="00722E39"/>
    <w:rsid w:val="007234AD"/>
    <w:rsid w:val="007238A4"/>
    <w:rsid w:val="007238BF"/>
    <w:rsid w:val="00723AD1"/>
    <w:rsid w:val="007240A0"/>
    <w:rsid w:val="007244A4"/>
    <w:rsid w:val="0072455F"/>
    <w:rsid w:val="00724886"/>
    <w:rsid w:val="007248FC"/>
    <w:rsid w:val="00724A21"/>
    <w:rsid w:val="00724BA7"/>
    <w:rsid w:val="00724CDA"/>
    <w:rsid w:val="00725263"/>
    <w:rsid w:val="007254B7"/>
    <w:rsid w:val="00725B02"/>
    <w:rsid w:val="00725C31"/>
    <w:rsid w:val="00725E4A"/>
    <w:rsid w:val="00725F5C"/>
    <w:rsid w:val="00725FA6"/>
    <w:rsid w:val="00725FDF"/>
    <w:rsid w:val="00726535"/>
    <w:rsid w:val="007266FC"/>
    <w:rsid w:val="00726A8A"/>
    <w:rsid w:val="00726B4E"/>
    <w:rsid w:val="00726CB6"/>
    <w:rsid w:val="007276DD"/>
    <w:rsid w:val="0072791C"/>
    <w:rsid w:val="00730112"/>
    <w:rsid w:val="007301A4"/>
    <w:rsid w:val="0073069D"/>
    <w:rsid w:val="00730808"/>
    <w:rsid w:val="007309E0"/>
    <w:rsid w:val="00730CB2"/>
    <w:rsid w:val="007314EE"/>
    <w:rsid w:val="00731600"/>
    <w:rsid w:val="0073169C"/>
    <w:rsid w:val="00731B6B"/>
    <w:rsid w:val="00731E2A"/>
    <w:rsid w:val="00732158"/>
    <w:rsid w:val="0073231F"/>
    <w:rsid w:val="00732373"/>
    <w:rsid w:val="00732815"/>
    <w:rsid w:val="00732B8D"/>
    <w:rsid w:val="00732EE2"/>
    <w:rsid w:val="00732EE3"/>
    <w:rsid w:val="00733169"/>
    <w:rsid w:val="0073353F"/>
    <w:rsid w:val="007335CE"/>
    <w:rsid w:val="007339AF"/>
    <w:rsid w:val="00733A92"/>
    <w:rsid w:val="00733B3D"/>
    <w:rsid w:val="00733C7A"/>
    <w:rsid w:val="00733E2E"/>
    <w:rsid w:val="00733E54"/>
    <w:rsid w:val="00734031"/>
    <w:rsid w:val="00734DCC"/>
    <w:rsid w:val="00735248"/>
    <w:rsid w:val="00735A07"/>
    <w:rsid w:val="00735BA2"/>
    <w:rsid w:val="00735BD1"/>
    <w:rsid w:val="0073637B"/>
    <w:rsid w:val="0073684C"/>
    <w:rsid w:val="00736BE6"/>
    <w:rsid w:val="00736D66"/>
    <w:rsid w:val="0073725E"/>
    <w:rsid w:val="00737561"/>
    <w:rsid w:val="0073794E"/>
    <w:rsid w:val="00737B07"/>
    <w:rsid w:val="00737B4F"/>
    <w:rsid w:val="00737B89"/>
    <w:rsid w:val="00737C31"/>
    <w:rsid w:val="0074000B"/>
    <w:rsid w:val="00740433"/>
    <w:rsid w:val="0074052A"/>
    <w:rsid w:val="00740CF0"/>
    <w:rsid w:val="00740D11"/>
    <w:rsid w:val="00740E67"/>
    <w:rsid w:val="007419A0"/>
    <w:rsid w:val="00741C47"/>
    <w:rsid w:val="00741CDA"/>
    <w:rsid w:val="00741D3D"/>
    <w:rsid w:val="0074243E"/>
    <w:rsid w:val="007427F2"/>
    <w:rsid w:val="00742F5D"/>
    <w:rsid w:val="00743315"/>
    <w:rsid w:val="00743394"/>
    <w:rsid w:val="007436E0"/>
    <w:rsid w:val="007437C5"/>
    <w:rsid w:val="00743982"/>
    <w:rsid w:val="00744517"/>
    <w:rsid w:val="007445F1"/>
    <w:rsid w:val="007447BD"/>
    <w:rsid w:val="00744AF2"/>
    <w:rsid w:val="00744D24"/>
    <w:rsid w:val="00744F50"/>
    <w:rsid w:val="00745018"/>
    <w:rsid w:val="0074512B"/>
    <w:rsid w:val="007451DD"/>
    <w:rsid w:val="0074566A"/>
    <w:rsid w:val="00745B0B"/>
    <w:rsid w:val="00745B99"/>
    <w:rsid w:val="00745F52"/>
    <w:rsid w:val="00746861"/>
    <w:rsid w:val="00746980"/>
    <w:rsid w:val="00746A32"/>
    <w:rsid w:val="00746B9C"/>
    <w:rsid w:val="0074709E"/>
    <w:rsid w:val="007476ED"/>
    <w:rsid w:val="00747830"/>
    <w:rsid w:val="0075039F"/>
    <w:rsid w:val="007505F9"/>
    <w:rsid w:val="0075072A"/>
    <w:rsid w:val="00750F27"/>
    <w:rsid w:val="00750FDB"/>
    <w:rsid w:val="00751191"/>
    <w:rsid w:val="007512BE"/>
    <w:rsid w:val="0075166E"/>
    <w:rsid w:val="007516AC"/>
    <w:rsid w:val="007520C9"/>
    <w:rsid w:val="00752146"/>
    <w:rsid w:val="0075271A"/>
    <w:rsid w:val="00752A53"/>
    <w:rsid w:val="00752BB9"/>
    <w:rsid w:val="00752EE0"/>
    <w:rsid w:val="00753017"/>
    <w:rsid w:val="007531D2"/>
    <w:rsid w:val="007533D1"/>
    <w:rsid w:val="007539CB"/>
    <w:rsid w:val="00753AF3"/>
    <w:rsid w:val="00753AF6"/>
    <w:rsid w:val="00754056"/>
    <w:rsid w:val="00754392"/>
    <w:rsid w:val="007547EB"/>
    <w:rsid w:val="00754992"/>
    <w:rsid w:val="007551D9"/>
    <w:rsid w:val="0075563F"/>
    <w:rsid w:val="00756630"/>
    <w:rsid w:val="0075699A"/>
    <w:rsid w:val="00756CA2"/>
    <w:rsid w:val="00756F4C"/>
    <w:rsid w:val="0075725F"/>
    <w:rsid w:val="0075781F"/>
    <w:rsid w:val="0075788D"/>
    <w:rsid w:val="00757A7B"/>
    <w:rsid w:val="00757B07"/>
    <w:rsid w:val="00757F7B"/>
    <w:rsid w:val="0076017A"/>
    <w:rsid w:val="007602F3"/>
    <w:rsid w:val="007605C7"/>
    <w:rsid w:val="00760C9F"/>
    <w:rsid w:val="00760CA4"/>
    <w:rsid w:val="00760D3B"/>
    <w:rsid w:val="00760F7D"/>
    <w:rsid w:val="0076184E"/>
    <w:rsid w:val="00761913"/>
    <w:rsid w:val="00761BBA"/>
    <w:rsid w:val="00761BF6"/>
    <w:rsid w:val="00761D53"/>
    <w:rsid w:val="00761DAD"/>
    <w:rsid w:val="00761E49"/>
    <w:rsid w:val="00761E5E"/>
    <w:rsid w:val="00761F06"/>
    <w:rsid w:val="0076201E"/>
    <w:rsid w:val="00762C34"/>
    <w:rsid w:val="00762C69"/>
    <w:rsid w:val="00762E63"/>
    <w:rsid w:val="00762FD6"/>
    <w:rsid w:val="007630D8"/>
    <w:rsid w:val="007633D7"/>
    <w:rsid w:val="00763840"/>
    <w:rsid w:val="00763AFC"/>
    <w:rsid w:val="00763BFE"/>
    <w:rsid w:val="00763DCF"/>
    <w:rsid w:val="00763E2C"/>
    <w:rsid w:val="00763EE8"/>
    <w:rsid w:val="0076408C"/>
    <w:rsid w:val="007640B3"/>
    <w:rsid w:val="00764276"/>
    <w:rsid w:val="007648F2"/>
    <w:rsid w:val="00764985"/>
    <w:rsid w:val="00764BED"/>
    <w:rsid w:val="00764EAA"/>
    <w:rsid w:val="00764ED2"/>
    <w:rsid w:val="00765149"/>
    <w:rsid w:val="00765272"/>
    <w:rsid w:val="007655AA"/>
    <w:rsid w:val="00765839"/>
    <w:rsid w:val="00765A90"/>
    <w:rsid w:val="00765D49"/>
    <w:rsid w:val="00765D58"/>
    <w:rsid w:val="00765DF0"/>
    <w:rsid w:val="00765FB1"/>
    <w:rsid w:val="00766043"/>
    <w:rsid w:val="00766089"/>
    <w:rsid w:val="00766361"/>
    <w:rsid w:val="00766386"/>
    <w:rsid w:val="00766406"/>
    <w:rsid w:val="00766AE5"/>
    <w:rsid w:val="00766B35"/>
    <w:rsid w:val="00766B4A"/>
    <w:rsid w:val="00766F29"/>
    <w:rsid w:val="00766F7A"/>
    <w:rsid w:val="007675B1"/>
    <w:rsid w:val="00767C83"/>
    <w:rsid w:val="00767D9A"/>
    <w:rsid w:val="00767DC4"/>
    <w:rsid w:val="007700D6"/>
    <w:rsid w:val="00770141"/>
    <w:rsid w:val="0077079A"/>
    <w:rsid w:val="00770971"/>
    <w:rsid w:val="00770A7E"/>
    <w:rsid w:val="00770CA1"/>
    <w:rsid w:val="00770F27"/>
    <w:rsid w:val="00770FAB"/>
    <w:rsid w:val="00771222"/>
    <w:rsid w:val="007712C2"/>
    <w:rsid w:val="007712DB"/>
    <w:rsid w:val="00771DD6"/>
    <w:rsid w:val="00771EA3"/>
    <w:rsid w:val="00771FA6"/>
    <w:rsid w:val="00772783"/>
    <w:rsid w:val="00772BF3"/>
    <w:rsid w:val="00772C5E"/>
    <w:rsid w:val="00772D8B"/>
    <w:rsid w:val="00773044"/>
    <w:rsid w:val="007731EA"/>
    <w:rsid w:val="007739BF"/>
    <w:rsid w:val="00773A62"/>
    <w:rsid w:val="007741E3"/>
    <w:rsid w:val="0077445F"/>
    <w:rsid w:val="0077455D"/>
    <w:rsid w:val="00774571"/>
    <w:rsid w:val="00774860"/>
    <w:rsid w:val="00774F74"/>
    <w:rsid w:val="007751A6"/>
    <w:rsid w:val="0077535D"/>
    <w:rsid w:val="00775A99"/>
    <w:rsid w:val="00775D47"/>
    <w:rsid w:val="0077607F"/>
    <w:rsid w:val="00776231"/>
    <w:rsid w:val="0077674C"/>
    <w:rsid w:val="00776AA1"/>
    <w:rsid w:val="00776CF2"/>
    <w:rsid w:val="0077740F"/>
    <w:rsid w:val="0077753F"/>
    <w:rsid w:val="0077796A"/>
    <w:rsid w:val="00777C12"/>
    <w:rsid w:val="00777FD1"/>
    <w:rsid w:val="0078003B"/>
    <w:rsid w:val="00780050"/>
    <w:rsid w:val="007800C4"/>
    <w:rsid w:val="007804CA"/>
    <w:rsid w:val="00780892"/>
    <w:rsid w:val="0078097C"/>
    <w:rsid w:val="00780CF6"/>
    <w:rsid w:val="00780D31"/>
    <w:rsid w:val="00780DD4"/>
    <w:rsid w:val="00781390"/>
    <w:rsid w:val="0078164F"/>
    <w:rsid w:val="007818E6"/>
    <w:rsid w:val="00781B3B"/>
    <w:rsid w:val="0078202C"/>
    <w:rsid w:val="00782C74"/>
    <w:rsid w:val="007835AE"/>
    <w:rsid w:val="007839B9"/>
    <w:rsid w:val="00783A0F"/>
    <w:rsid w:val="0078441B"/>
    <w:rsid w:val="00784478"/>
    <w:rsid w:val="007844DC"/>
    <w:rsid w:val="00784526"/>
    <w:rsid w:val="00784698"/>
    <w:rsid w:val="00784EFF"/>
    <w:rsid w:val="007853A7"/>
    <w:rsid w:val="0078542D"/>
    <w:rsid w:val="00785488"/>
    <w:rsid w:val="007858A4"/>
    <w:rsid w:val="00785A3B"/>
    <w:rsid w:val="00785B80"/>
    <w:rsid w:val="00785C11"/>
    <w:rsid w:val="00785D7A"/>
    <w:rsid w:val="00785FEA"/>
    <w:rsid w:val="00786021"/>
    <w:rsid w:val="007863B5"/>
    <w:rsid w:val="00786831"/>
    <w:rsid w:val="00786CA4"/>
    <w:rsid w:val="007878BA"/>
    <w:rsid w:val="00787D2D"/>
    <w:rsid w:val="007900C2"/>
    <w:rsid w:val="0079026D"/>
    <w:rsid w:val="00790AEA"/>
    <w:rsid w:val="00790D74"/>
    <w:rsid w:val="00790E85"/>
    <w:rsid w:val="00791C66"/>
    <w:rsid w:val="00791DF2"/>
    <w:rsid w:val="00791DF5"/>
    <w:rsid w:val="00791EE1"/>
    <w:rsid w:val="00791F04"/>
    <w:rsid w:val="00791F56"/>
    <w:rsid w:val="007922BE"/>
    <w:rsid w:val="00792373"/>
    <w:rsid w:val="007925A5"/>
    <w:rsid w:val="00792A53"/>
    <w:rsid w:val="0079301C"/>
    <w:rsid w:val="007933B9"/>
    <w:rsid w:val="00793430"/>
    <w:rsid w:val="007935AB"/>
    <w:rsid w:val="00793852"/>
    <w:rsid w:val="00793B61"/>
    <w:rsid w:val="00793D6B"/>
    <w:rsid w:val="007940A7"/>
    <w:rsid w:val="007943FC"/>
    <w:rsid w:val="0079464F"/>
    <w:rsid w:val="0079480B"/>
    <w:rsid w:val="0079486A"/>
    <w:rsid w:val="007949CB"/>
    <w:rsid w:val="00794BE1"/>
    <w:rsid w:val="00794EDC"/>
    <w:rsid w:val="00794F5A"/>
    <w:rsid w:val="00795144"/>
    <w:rsid w:val="0079551C"/>
    <w:rsid w:val="007957B8"/>
    <w:rsid w:val="0079592C"/>
    <w:rsid w:val="00795B85"/>
    <w:rsid w:val="00795EE2"/>
    <w:rsid w:val="007962DB"/>
    <w:rsid w:val="007965ED"/>
    <w:rsid w:val="00796750"/>
    <w:rsid w:val="00796A2B"/>
    <w:rsid w:val="00796A7D"/>
    <w:rsid w:val="00796F8E"/>
    <w:rsid w:val="007970A5"/>
    <w:rsid w:val="00797928"/>
    <w:rsid w:val="00797A25"/>
    <w:rsid w:val="00797B7A"/>
    <w:rsid w:val="007A0410"/>
    <w:rsid w:val="007A097A"/>
    <w:rsid w:val="007A09BB"/>
    <w:rsid w:val="007A0D70"/>
    <w:rsid w:val="007A1259"/>
    <w:rsid w:val="007A1BA0"/>
    <w:rsid w:val="007A1CC7"/>
    <w:rsid w:val="007A1E9D"/>
    <w:rsid w:val="007A2068"/>
    <w:rsid w:val="007A2108"/>
    <w:rsid w:val="007A26A9"/>
    <w:rsid w:val="007A2754"/>
    <w:rsid w:val="007A3041"/>
    <w:rsid w:val="007A34D4"/>
    <w:rsid w:val="007A40F9"/>
    <w:rsid w:val="007A4AFD"/>
    <w:rsid w:val="007A5406"/>
    <w:rsid w:val="007A54C4"/>
    <w:rsid w:val="007A58EC"/>
    <w:rsid w:val="007A5C4C"/>
    <w:rsid w:val="007A5EBE"/>
    <w:rsid w:val="007A60C2"/>
    <w:rsid w:val="007A651C"/>
    <w:rsid w:val="007A6735"/>
    <w:rsid w:val="007A6758"/>
    <w:rsid w:val="007A6F3E"/>
    <w:rsid w:val="007A6F8E"/>
    <w:rsid w:val="007A6FE6"/>
    <w:rsid w:val="007A75B8"/>
    <w:rsid w:val="007A781D"/>
    <w:rsid w:val="007A786F"/>
    <w:rsid w:val="007A788B"/>
    <w:rsid w:val="007A7902"/>
    <w:rsid w:val="007A7A7B"/>
    <w:rsid w:val="007A7AA8"/>
    <w:rsid w:val="007A7B45"/>
    <w:rsid w:val="007A7B8B"/>
    <w:rsid w:val="007B076B"/>
    <w:rsid w:val="007B0AA0"/>
    <w:rsid w:val="007B0CB5"/>
    <w:rsid w:val="007B1330"/>
    <w:rsid w:val="007B13AB"/>
    <w:rsid w:val="007B14F9"/>
    <w:rsid w:val="007B1927"/>
    <w:rsid w:val="007B197B"/>
    <w:rsid w:val="007B1A57"/>
    <w:rsid w:val="007B1C80"/>
    <w:rsid w:val="007B1D5D"/>
    <w:rsid w:val="007B2CC2"/>
    <w:rsid w:val="007B390B"/>
    <w:rsid w:val="007B3944"/>
    <w:rsid w:val="007B41AA"/>
    <w:rsid w:val="007B41E2"/>
    <w:rsid w:val="007B46EB"/>
    <w:rsid w:val="007B4731"/>
    <w:rsid w:val="007B4EDD"/>
    <w:rsid w:val="007B539C"/>
    <w:rsid w:val="007B5760"/>
    <w:rsid w:val="007B58E7"/>
    <w:rsid w:val="007B59C9"/>
    <w:rsid w:val="007B5F72"/>
    <w:rsid w:val="007B61E9"/>
    <w:rsid w:val="007B63D1"/>
    <w:rsid w:val="007B6417"/>
    <w:rsid w:val="007B642D"/>
    <w:rsid w:val="007B681F"/>
    <w:rsid w:val="007B6E26"/>
    <w:rsid w:val="007B7785"/>
    <w:rsid w:val="007B7B0E"/>
    <w:rsid w:val="007B7C6F"/>
    <w:rsid w:val="007C0221"/>
    <w:rsid w:val="007C0883"/>
    <w:rsid w:val="007C0B42"/>
    <w:rsid w:val="007C0E5A"/>
    <w:rsid w:val="007C1A8E"/>
    <w:rsid w:val="007C2049"/>
    <w:rsid w:val="007C242D"/>
    <w:rsid w:val="007C280B"/>
    <w:rsid w:val="007C282B"/>
    <w:rsid w:val="007C291A"/>
    <w:rsid w:val="007C2CF1"/>
    <w:rsid w:val="007C304A"/>
    <w:rsid w:val="007C3193"/>
    <w:rsid w:val="007C34B3"/>
    <w:rsid w:val="007C3F76"/>
    <w:rsid w:val="007C4076"/>
    <w:rsid w:val="007C4295"/>
    <w:rsid w:val="007C45DD"/>
    <w:rsid w:val="007C56AB"/>
    <w:rsid w:val="007C56B3"/>
    <w:rsid w:val="007C56E8"/>
    <w:rsid w:val="007C57FE"/>
    <w:rsid w:val="007C5B48"/>
    <w:rsid w:val="007C5C02"/>
    <w:rsid w:val="007C5CBB"/>
    <w:rsid w:val="007C5CE8"/>
    <w:rsid w:val="007C5F33"/>
    <w:rsid w:val="007C60F0"/>
    <w:rsid w:val="007C6266"/>
    <w:rsid w:val="007C63A5"/>
    <w:rsid w:val="007C6BE0"/>
    <w:rsid w:val="007C6DD8"/>
    <w:rsid w:val="007C6F0A"/>
    <w:rsid w:val="007C71FE"/>
    <w:rsid w:val="007C763D"/>
    <w:rsid w:val="007C7B03"/>
    <w:rsid w:val="007C7EFF"/>
    <w:rsid w:val="007D005E"/>
    <w:rsid w:val="007D0441"/>
    <w:rsid w:val="007D07F9"/>
    <w:rsid w:val="007D0926"/>
    <w:rsid w:val="007D0E5F"/>
    <w:rsid w:val="007D17A5"/>
    <w:rsid w:val="007D18B7"/>
    <w:rsid w:val="007D2479"/>
    <w:rsid w:val="007D2848"/>
    <w:rsid w:val="007D2CB9"/>
    <w:rsid w:val="007D37C6"/>
    <w:rsid w:val="007D3A8C"/>
    <w:rsid w:val="007D3C6A"/>
    <w:rsid w:val="007D3C8C"/>
    <w:rsid w:val="007D3DC2"/>
    <w:rsid w:val="007D41DB"/>
    <w:rsid w:val="007D42C0"/>
    <w:rsid w:val="007D44B9"/>
    <w:rsid w:val="007D4BFE"/>
    <w:rsid w:val="007D4C82"/>
    <w:rsid w:val="007D5199"/>
    <w:rsid w:val="007D563D"/>
    <w:rsid w:val="007D58D1"/>
    <w:rsid w:val="007D5E99"/>
    <w:rsid w:val="007D60A9"/>
    <w:rsid w:val="007D6B3A"/>
    <w:rsid w:val="007D6C7D"/>
    <w:rsid w:val="007D6CA5"/>
    <w:rsid w:val="007D6CE5"/>
    <w:rsid w:val="007D6F8F"/>
    <w:rsid w:val="007D707F"/>
    <w:rsid w:val="007D74F1"/>
    <w:rsid w:val="007D75E8"/>
    <w:rsid w:val="007D7B73"/>
    <w:rsid w:val="007D7DA4"/>
    <w:rsid w:val="007E0726"/>
    <w:rsid w:val="007E0867"/>
    <w:rsid w:val="007E089C"/>
    <w:rsid w:val="007E0A8B"/>
    <w:rsid w:val="007E0B80"/>
    <w:rsid w:val="007E0D6D"/>
    <w:rsid w:val="007E0E0D"/>
    <w:rsid w:val="007E0E63"/>
    <w:rsid w:val="007E0E92"/>
    <w:rsid w:val="007E114E"/>
    <w:rsid w:val="007E15BC"/>
    <w:rsid w:val="007E1621"/>
    <w:rsid w:val="007E19B5"/>
    <w:rsid w:val="007E19DA"/>
    <w:rsid w:val="007E1B57"/>
    <w:rsid w:val="007E23C4"/>
    <w:rsid w:val="007E26D2"/>
    <w:rsid w:val="007E282B"/>
    <w:rsid w:val="007E2A8B"/>
    <w:rsid w:val="007E2D30"/>
    <w:rsid w:val="007E2F44"/>
    <w:rsid w:val="007E3957"/>
    <w:rsid w:val="007E3D0A"/>
    <w:rsid w:val="007E413A"/>
    <w:rsid w:val="007E43D2"/>
    <w:rsid w:val="007E5228"/>
    <w:rsid w:val="007E52D6"/>
    <w:rsid w:val="007E53FE"/>
    <w:rsid w:val="007E5B4F"/>
    <w:rsid w:val="007E5E6A"/>
    <w:rsid w:val="007E6234"/>
    <w:rsid w:val="007E6556"/>
    <w:rsid w:val="007E65C9"/>
    <w:rsid w:val="007E684D"/>
    <w:rsid w:val="007E6BEF"/>
    <w:rsid w:val="007E6F6A"/>
    <w:rsid w:val="007E72A9"/>
    <w:rsid w:val="007E7432"/>
    <w:rsid w:val="007E7554"/>
    <w:rsid w:val="007E75DE"/>
    <w:rsid w:val="007E7B49"/>
    <w:rsid w:val="007E7F88"/>
    <w:rsid w:val="007EEB41"/>
    <w:rsid w:val="007F016A"/>
    <w:rsid w:val="007F05A4"/>
    <w:rsid w:val="007F080D"/>
    <w:rsid w:val="007F0DB9"/>
    <w:rsid w:val="007F0EC5"/>
    <w:rsid w:val="007F164C"/>
    <w:rsid w:val="007F2679"/>
    <w:rsid w:val="007F3433"/>
    <w:rsid w:val="007F3508"/>
    <w:rsid w:val="007F36E8"/>
    <w:rsid w:val="007F37A3"/>
    <w:rsid w:val="007F3907"/>
    <w:rsid w:val="007F3A8B"/>
    <w:rsid w:val="007F3B4D"/>
    <w:rsid w:val="007F3D3F"/>
    <w:rsid w:val="007F42EF"/>
    <w:rsid w:val="007F43F7"/>
    <w:rsid w:val="007F44F3"/>
    <w:rsid w:val="007F4D52"/>
    <w:rsid w:val="007F53EB"/>
    <w:rsid w:val="007F550F"/>
    <w:rsid w:val="007F592E"/>
    <w:rsid w:val="007F604A"/>
    <w:rsid w:val="007F6196"/>
    <w:rsid w:val="007F625B"/>
    <w:rsid w:val="007F667B"/>
    <w:rsid w:val="007F68A2"/>
    <w:rsid w:val="007F6B08"/>
    <w:rsid w:val="007F72C0"/>
    <w:rsid w:val="007F73C0"/>
    <w:rsid w:val="007F7E1E"/>
    <w:rsid w:val="007F7EFC"/>
    <w:rsid w:val="00800AF5"/>
    <w:rsid w:val="00800E57"/>
    <w:rsid w:val="00801377"/>
    <w:rsid w:val="008018FC"/>
    <w:rsid w:val="008024A7"/>
    <w:rsid w:val="0080272D"/>
    <w:rsid w:val="00802D2C"/>
    <w:rsid w:val="00802FE7"/>
    <w:rsid w:val="00803281"/>
    <w:rsid w:val="008032E9"/>
    <w:rsid w:val="00803378"/>
    <w:rsid w:val="008033F2"/>
    <w:rsid w:val="00803416"/>
    <w:rsid w:val="00803583"/>
    <w:rsid w:val="00803891"/>
    <w:rsid w:val="00803A87"/>
    <w:rsid w:val="00804403"/>
    <w:rsid w:val="0080491D"/>
    <w:rsid w:val="00804C15"/>
    <w:rsid w:val="00804DA2"/>
    <w:rsid w:val="00805084"/>
    <w:rsid w:val="008051BA"/>
    <w:rsid w:val="00805534"/>
    <w:rsid w:val="00805A0C"/>
    <w:rsid w:val="00806031"/>
    <w:rsid w:val="0080603F"/>
    <w:rsid w:val="00806049"/>
    <w:rsid w:val="00806074"/>
    <w:rsid w:val="0080618C"/>
    <w:rsid w:val="0080644C"/>
    <w:rsid w:val="008067A0"/>
    <w:rsid w:val="00806901"/>
    <w:rsid w:val="00806D7D"/>
    <w:rsid w:val="00806D84"/>
    <w:rsid w:val="00806FEE"/>
    <w:rsid w:val="008076E3"/>
    <w:rsid w:val="00807C50"/>
    <w:rsid w:val="00810ABD"/>
    <w:rsid w:val="008110CA"/>
    <w:rsid w:val="00811696"/>
    <w:rsid w:val="00812098"/>
    <w:rsid w:val="0081214B"/>
    <w:rsid w:val="0081219F"/>
    <w:rsid w:val="00812632"/>
    <w:rsid w:val="00812B13"/>
    <w:rsid w:val="00812E4D"/>
    <w:rsid w:val="00812E70"/>
    <w:rsid w:val="00813229"/>
    <w:rsid w:val="00813682"/>
    <w:rsid w:val="00813C25"/>
    <w:rsid w:val="00814161"/>
    <w:rsid w:val="008144D1"/>
    <w:rsid w:val="0081459F"/>
    <w:rsid w:val="008147AB"/>
    <w:rsid w:val="008153B2"/>
    <w:rsid w:val="00815534"/>
    <w:rsid w:val="00815E41"/>
    <w:rsid w:val="00816207"/>
    <w:rsid w:val="00816218"/>
    <w:rsid w:val="00816441"/>
    <w:rsid w:val="008167D1"/>
    <w:rsid w:val="008168C8"/>
    <w:rsid w:val="00816C1B"/>
    <w:rsid w:val="0081734C"/>
    <w:rsid w:val="008173D2"/>
    <w:rsid w:val="00817872"/>
    <w:rsid w:val="008179A2"/>
    <w:rsid w:val="00817A97"/>
    <w:rsid w:val="00817C67"/>
    <w:rsid w:val="00817FBF"/>
    <w:rsid w:val="00820337"/>
    <w:rsid w:val="00820342"/>
    <w:rsid w:val="00820532"/>
    <w:rsid w:val="0082083F"/>
    <w:rsid w:val="00820A63"/>
    <w:rsid w:val="00820B28"/>
    <w:rsid w:val="00820BDB"/>
    <w:rsid w:val="00820CF4"/>
    <w:rsid w:val="00820EE1"/>
    <w:rsid w:val="00821020"/>
    <w:rsid w:val="008212C8"/>
    <w:rsid w:val="008213F5"/>
    <w:rsid w:val="0082167F"/>
    <w:rsid w:val="008217D0"/>
    <w:rsid w:val="00821CAF"/>
    <w:rsid w:val="00821D7E"/>
    <w:rsid w:val="008221FF"/>
    <w:rsid w:val="008222A3"/>
    <w:rsid w:val="00822538"/>
    <w:rsid w:val="008225A6"/>
    <w:rsid w:val="00822727"/>
    <w:rsid w:val="00823180"/>
    <w:rsid w:val="008231D2"/>
    <w:rsid w:val="008231EC"/>
    <w:rsid w:val="00823268"/>
    <w:rsid w:val="008233FC"/>
    <w:rsid w:val="00823431"/>
    <w:rsid w:val="0082353B"/>
    <w:rsid w:val="00823715"/>
    <w:rsid w:val="00823744"/>
    <w:rsid w:val="00823859"/>
    <w:rsid w:val="00823D9A"/>
    <w:rsid w:val="008240BC"/>
    <w:rsid w:val="0082446C"/>
    <w:rsid w:val="008246B2"/>
    <w:rsid w:val="00824B50"/>
    <w:rsid w:val="008253E8"/>
    <w:rsid w:val="00825476"/>
    <w:rsid w:val="0082573D"/>
    <w:rsid w:val="00825A8E"/>
    <w:rsid w:val="00825DE9"/>
    <w:rsid w:val="0082656F"/>
    <w:rsid w:val="008265C4"/>
    <w:rsid w:val="00826661"/>
    <w:rsid w:val="008266DA"/>
    <w:rsid w:val="00826846"/>
    <w:rsid w:val="008269BC"/>
    <w:rsid w:val="00826A9F"/>
    <w:rsid w:val="00826BCD"/>
    <w:rsid w:val="008275D2"/>
    <w:rsid w:val="00827BB1"/>
    <w:rsid w:val="00827CB6"/>
    <w:rsid w:val="00827D87"/>
    <w:rsid w:val="0083004B"/>
    <w:rsid w:val="0083034E"/>
    <w:rsid w:val="00830758"/>
    <w:rsid w:val="0083083C"/>
    <w:rsid w:val="00830C64"/>
    <w:rsid w:val="00831029"/>
    <w:rsid w:val="0083181A"/>
    <w:rsid w:val="00831903"/>
    <w:rsid w:val="00831DC9"/>
    <w:rsid w:val="00832AAF"/>
    <w:rsid w:val="00832DCA"/>
    <w:rsid w:val="008332CF"/>
    <w:rsid w:val="00833319"/>
    <w:rsid w:val="008334D6"/>
    <w:rsid w:val="008337B0"/>
    <w:rsid w:val="0083380C"/>
    <w:rsid w:val="00833AEC"/>
    <w:rsid w:val="00833B6A"/>
    <w:rsid w:val="00833C3F"/>
    <w:rsid w:val="00833DFA"/>
    <w:rsid w:val="00834608"/>
    <w:rsid w:val="00834E1B"/>
    <w:rsid w:val="00834ECC"/>
    <w:rsid w:val="00835367"/>
    <w:rsid w:val="00835668"/>
    <w:rsid w:val="008356FE"/>
    <w:rsid w:val="00835BD0"/>
    <w:rsid w:val="00835E56"/>
    <w:rsid w:val="00835F28"/>
    <w:rsid w:val="008361B6"/>
    <w:rsid w:val="0083632C"/>
    <w:rsid w:val="00836404"/>
    <w:rsid w:val="00836A46"/>
    <w:rsid w:val="00836AFA"/>
    <w:rsid w:val="00836DDC"/>
    <w:rsid w:val="00836E2B"/>
    <w:rsid w:val="0083708D"/>
    <w:rsid w:val="0083740E"/>
    <w:rsid w:val="00837598"/>
    <w:rsid w:val="008377D5"/>
    <w:rsid w:val="00837DA3"/>
    <w:rsid w:val="0083A430"/>
    <w:rsid w:val="008403E9"/>
    <w:rsid w:val="00840AE2"/>
    <w:rsid w:val="00841052"/>
    <w:rsid w:val="00841101"/>
    <w:rsid w:val="008414F4"/>
    <w:rsid w:val="00841BD6"/>
    <w:rsid w:val="00841F83"/>
    <w:rsid w:val="0084208C"/>
    <w:rsid w:val="00842740"/>
    <w:rsid w:val="0084285F"/>
    <w:rsid w:val="008428AE"/>
    <w:rsid w:val="00842909"/>
    <w:rsid w:val="00842A9B"/>
    <w:rsid w:val="00842CDB"/>
    <w:rsid w:val="00842DC5"/>
    <w:rsid w:val="00842FD9"/>
    <w:rsid w:val="00843375"/>
    <w:rsid w:val="008436C4"/>
    <w:rsid w:val="00843826"/>
    <w:rsid w:val="00843947"/>
    <w:rsid w:val="00843A6F"/>
    <w:rsid w:val="00843E20"/>
    <w:rsid w:val="00843EFC"/>
    <w:rsid w:val="00844044"/>
    <w:rsid w:val="0084439A"/>
    <w:rsid w:val="00844CD9"/>
    <w:rsid w:val="00844D11"/>
    <w:rsid w:val="00844EC5"/>
    <w:rsid w:val="00844EDB"/>
    <w:rsid w:val="00845138"/>
    <w:rsid w:val="00846201"/>
    <w:rsid w:val="00846502"/>
    <w:rsid w:val="00846689"/>
    <w:rsid w:val="00846AEF"/>
    <w:rsid w:val="0084705B"/>
    <w:rsid w:val="008471C4"/>
    <w:rsid w:val="008475EF"/>
    <w:rsid w:val="008477CC"/>
    <w:rsid w:val="00847827"/>
    <w:rsid w:val="00847BC1"/>
    <w:rsid w:val="00847D2F"/>
    <w:rsid w:val="00847D60"/>
    <w:rsid w:val="00847D9E"/>
    <w:rsid w:val="008503F6"/>
    <w:rsid w:val="00850ED3"/>
    <w:rsid w:val="0085115F"/>
    <w:rsid w:val="008511B0"/>
    <w:rsid w:val="0085147E"/>
    <w:rsid w:val="0085152C"/>
    <w:rsid w:val="00851847"/>
    <w:rsid w:val="00851926"/>
    <w:rsid w:val="00851E60"/>
    <w:rsid w:val="008525C2"/>
    <w:rsid w:val="008525C5"/>
    <w:rsid w:val="00852673"/>
    <w:rsid w:val="00852BE3"/>
    <w:rsid w:val="00852E76"/>
    <w:rsid w:val="00852ECE"/>
    <w:rsid w:val="00852EDE"/>
    <w:rsid w:val="00853661"/>
    <w:rsid w:val="0085436F"/>
    <w:rsid w:val="0085474D"/>
    <w:rsid w:val="008547D9"/>
    <w:rsid w:val="00854CB9"/>
    <w:rsid w:val="00854EF1"/>
    <w:rsid w:val="0085532A"/>
    <w:rsid w:val="0085558A"/>
    <w:rsid w:val="00855749"/>
    <w:rsid w:val="008559C3"/>
    <w:rsid w:val="00855A3D"/>
    <w:rsid w:val="00855CDA"/>
    <w:rsid w:val="00855EC4"/>
    <w:rsid w:val="00856120"/>
    <w:rsid w:val="00856154"/>
    <w:rsid w:val="008561C1"/>
    <w:rsid w:val="00856682"/>
    <w:rsid w:val="00856AF8"/>
    <w:rsid w:val="00856DB8"/>
    <w:rsid w:val="00856EB1"/>
    <w:rsid w:val="00857264"/>
    <w:rsid w:val="00857875"/>
    <w:rsid w:val="00857A99"/>
    <w:rsid w:val="00857AA5"/>
    <w:rsid w:val="00857BCE"/>
    <w:rsid w:val="00857BD9"/>
    <w:rsid w:val="00857D2D"/>
    <w:rsid w:val="00857E96"/>
    <w:rsid w:val="0086050F"/>
    <w:rsid w:val="008606EB"/>
    <w:rsid w:val="0086077D"/>
    <w:rsid w:val="0086080D"/>
    <w:rsid w:val="0086094E"/>
    <w:rsid w:val="008609BE"/>
    <w:rsid w:val="00860A01"/>
    <w:rsid w:val="00860A63"/>
    <w:rsid w:val="00860DC6"/>
    <w:rsid w:val="00861D38"/>
    <w:rsid w:val="00861FF8"/>
    <w:rsid w:val="00862179"/>
    <w:rsid w:val="008623D1"/>
    <w:rsid w:val="00862414"/>
    <w:rsid w:val="008628A9"/>
    <w:rsid w:val="008628F5"/>
    <w:rsid w:val="008629FD"/>
    <w:rsid w:val="00862E43"/>
    <w:rsid w:val="008633CE"/>
    <w:rsid w:val="0086358A"/>
    <w:rsid w:val="00863D18"/>
    <w:rsid w:val="00863D2B"/>
    <w:rsid w:val="00863D41"/>
    <w:rsid w:val="0086408A"/>
    <w:rsid w:val="00864465"/>
    <w:rsid w:val="00864560"/>
    <w:rsid w:val="008647E4"/>
    <w:rsid w:val="008647FD"/>
    <w:rsid w:val="008648BA"/>
    <w:rsid w:val="00864B5A"/>
    <w:rsid w:val="00865BA9"/>
    <w:rsid w:val="00865C59"/>
    <w:rsid w:val="00865C7F"/>
    <w:rsid w:val="0086608C"/>
    <w:rsid w:val="00866223"/>
    <w:rsid w:val="008668BF"/>
    <w:rsid w:val="00866A3C"/>
    <w:rsid w:val="008671C8"/>
    <w:rsid w:val="008674AA"/>
    <w:rsid w:val="008677E5"/>
    <w:rsid w:val="00870236"/>
    <w:rsid w:val="0087069C"/>
    <w:rsid w:val="00870BE4"/>
    <w:rsid w:val="00870FB6"/>
    <w:rsid w:val="008711A6"/>
    <w:rsid w:val="008711FF"/>
    <w:rsid w:val="00871E7A"/>
    <w:rsid w:val="00872103"/>
    <w:rsid w:val="008721AF"/>
    <w:rsid w:val="00872500"/>
    <w:rsid w:val="00872BAC"/>
    <w:rsid w:val="00873441"/>
    <w:rsid w:val="00873B10"/>
    <w:rsid w:val="00873CB4"/>
    <w:rsid w:val="0087429A"/>
    <w:rsid w:val="008744BB"/>
    <w:rsid w:val="0087481A"/>
    <w:rsid w:val="00874AD7"/>
    <w:rsid w:val="00874FF8"/>
    <w:rsid w:val="00875B87"/>
    <w:rsid w:val="00875EC0"/>
    <w:rsid w:val="008762DB"/>
    <w:rsid w:val="00876837"/>
    <w:rsid w:val="008768A4"/>
    <w:rsid w:val="00876CB5"/>
    <w:rsid w:val="00876CC2"/>
    <w:rsid w:val="00876D4A"/>
    <w:rsid w:val="00876DBB"/>
    <w:rsid w:val="00876F66"/>
    <w:rsid w:val="00876FFE"/>
    <w:rsid w:val="008777C1"/>
    <w:rsid w:val="008778F8"/>
    <w:rsid w:val="00877C41"/>
    <w:rsid w:val="00880394"/>
    <w:rsid w:val="008807E7"/>
    <w:rsid w:val="00880C92"/>
    <w:rsid w:val="00880DB1"/>
    <w:rsid w:val="00880EB0"/>
    <w:rsid w:val="0088113B"/>
    <w:rsid w:val="00881C08"/>
    <w:rsid w:val="00881ED7"/>
    <w:rsid w:val="0088220A"/>
    <w:rsid w:val="00882BA2"/>
    <w:rsid w:val="00883312"/>
    <w:rsid w:val="00883A4D"/>
    <w:rsid w:val="00883FCD"/>
    <w:rsid w:val="00884178"/>
    <w:rsid w:val="0088447E"/>
    <w:rsid w:val="0088452B"/>
    <w:rsid w:val="00884AC0"/>
    <w:rsid w:val="008851E3"/>
    <w:rsid w:val="0088561D"/>
    <w:rsid w:val="00885634"/>
    <w:rsid w:val="008857E9"/>
    <w:rsid w:val="00885A86"/>
    <w:rsid w:val="00885E14"/>
    <w:rsid w:val="00885F91"/>
    <w:rsid w:val="0088684F"/>
    <w:rsid w:val="0088685A"/>
    <w:rsid w:val="00886C16"/>
    <w:rsid w:val="0088773A"/>
    <w:rsid w:val="00890511"/>
    <w:rsid w:val="00890611"/>
    <w:rsid w:val="00890680"/>
    <w:rsid w:val="00890A27"/>
    <w:rsid w:val="00890A29"/>
    <w:rsid w:val="00890B96"/>
    <w:rsid w:val="00890CF9"/>
    <w:rsid w:val="00890ED7"/>
    <w:rsid w:val="00891B12"/>
    <w:rsid w:val="00892454"/>
    <w:rsid w:val="00892A9B"/>
    <w:rsid w:val="00893695"/>
    <w:rsid w:val="0089373A"/>
    <w:rsid w:val="00893D4F"/>
    <w:rsid w:val="00894118"/>
    <w:rsid w:val="008949F9"/>
    <w:rsid w:val="00894BA2"/>
    <w:rsid w:val="00894E18"/>
    <w:rsid w:val="00895220"/>
    <w:rsid w:val="00895389"/>
    <w:rsid w:val="00895843"/>
    <w:rsid w:val="00895CD8"/>
    <w:rsid w:val="00895DFC"/>
    <w:rsid w:val="00896111"/>
    <w:rsid w:val="008968EB"/>
    <w:rsid w:val="00896DBB"/>
    <w:rsid w:val="00897112"/>
    <w:rsid w:val="0089787C"/>
    <w:rsid w:val="00897E46"/>
    <w:rsid w:val="00897EC1"/>
    <w:rsid w:val="008A0370"/>
    <w:rsid w:val="008A0517"/>
    <w:rsid w:val="008A0762"/>
    <w:rsid w:val="008A08F1"/>
    <w:rsid w:val="008A0B9D"/>
    <w:rsid w:val="008A0D20"/>
    <w:rsid w:val="008A0D42"/>
    <w:rsid w:val="008A13E6"/>
    <w:rsid w:val="008A1433"/>
    <w:rsid w:val="008A1911"/>
    <w:rsid w:val="008A1F8B"/>
    <w:rsid w:val="008A21AB"/>
    <w:rsid w:val="008A2238"/>
    <w:rsid w:val="008A2471"/>
    <w:rsid w:val="008A2601"/>
    <w:rsid w:val="008A2BFD"/>
    <w:rsid w:val="008A2CC9"/>
    <w:rsid w:val="008A3352"/>
    <w:rsid w:val="008A3C5A"/>
    <w:rsid w:val="008A3E73"/>
    <w:rsid w:val="008A44F2"/>
    <w:rsid w:val="008A4903"/>
    <w:rsid w:val="008A4D53"/>
    <w:rsid w:val="008A4F7B"/>
    <w:rsid w:val="008A57EF"/>
    <w:rsid w:val="008A5A6D"/>
    <w:rsid w:val="008A5F22"/>
    <w:rsid w:val="008A616C"/>
    <w:rsid w:val="008A6581"/>
    <w:rsid w:val="008A67E0"/>
    <w:rsid w:val="008A68D8"/>
    <w:rsid w:val="008A6DCA"/>
    <w:rsid w:val="008A7BBC"/>
    <w:rsid w:val="008B00F4"/>
    <w:rsid w:val="008B011C"/>
    <w:rsid w:val="008B03B0"/>
    <w:rsid w:val="008B09C3"/>
    <w:rsid w:val="008B0A66"/>
    <w:rsid w:val="008B0AE6"/>
    <w:rsid w:val="008B195B"/>
    <w:rsid w:val="008B1FD5"/>
    <w:rsid w:val="008B2995"/>
    <w:rsid w:val="008B3533"/>
    <w:rsid w:val="008B363A"/>
    <w:rsid w:val="008B3657"/>
    <w:rsid w:val="008B3732"/>
    <w:rsid w:val="008B4116"/>
    <w:rsid w:val="008B4293"/>
    <w:rsid w:val="008B43FB"/>
    <w:rsid w:val="008B4542"/>
    <w:rsid w:val="008B4A0D"/>
    <w:rsid w:val="008B4A22"/>
    <w:rsid w:val="008B4C2A"/>
    <w:rsid w:val="008B4C7D"/>
    <w:rsid w:val="008B4F20"/>
    <w:rsid w:val="008B56B0"/>
    <w:rsid w:val="008B57B9"/>
    <w:rsid w:val="008B5B2D"/>
    <w:rsid w:val="008B5EC8"/>
    <w:rsid w:val="008B5ED4"/>
    <w:rsid w:val="008B6208"/>
    <w:rsid w:val="008B67E4"/>
    <w:rsid w:val="008B6828"/>
    <w:rsid w:val="008B6F67"/>
    <w:rsid w:val="008B7364"/>
    <w:rsid w:val="008B743A"/>
    <w:rsid w:val="008B7505"/>
    <w:rsid w:val="008B759E"/>
    <w:rsid w:val="008B7666"/>
    <w:rsid w:val="008B7B8E"/>
    <w:rsid w:val="008C00DE"/>
    <w:rsid w:val="008C02A5"/>
    <w:rsid w:val="008C032E"/>
    <w:rsid w:val="008C063C"/>
    <w:rsid w:val="008C0682"/>
    <w:rsid w:val="008C0A76"/>
    <w:rsid w:val="008C1359"/>
    <w:rsid w:val="008C14AC"/>
    <w:rsid w:val="008C1BE1"/>
    <w:rsid w:val="008C1EE2"/>
    <w:rsid w:val="008C21F2"/>
    <w:rsid w:val="008C2525"/>
    <w:rsid w:val="008C253B"/>
    <w:rsid w:val="008C259C"/>
    <w:rsid w:val="008C2CA1"/>
    <w:rsid w:val="008C2DDD"/>
    <w:rsid w:val="008C308F"/>
    <w:rsid w:val="008C335C"/>
    <w:rsid w:val="008C36FE"/>
    <w:rsid w:val="008C385F"/>
    <w:rsid w:val="008C387D"/>
    <w:rsid w:val="008C3B4F"/>
    <w:rsid w:val="008C40A4"/>
    <w:rsid w:val="008C4202"/>
    <w:rsid w:val="008C46FF"/>
    <w:rsid w:val="008C4968"/>
    <w:rsid w:val="008C522A"/>
    <w:rsid w:val="008C578E"/>
    <w:rsid w:val="008C57D7"/>
    <w:rsid w:val="008C585C"/>
    <w:rsid w:val="008C5A76"/>
    <w:rsid w:val="008C6440"/>
    <w:rsid w:val="008C6E1D"/>
    <w:rsid w:val="008C6EA3"/>
    <w:rsid w:val="008C6FB5"/>
    <w:rsid w:val="008C71EC"/>
    <w:rsid w:val="008C745B"/>
    <w:rsid w:val="008C767B"/>
    <w:rsid w:val="008C76EA"/>
    <w:rsid w:val="008C7C4A"/>
    <w:rsid w:val="008C7E82"/>
    <w:rsid w:val="008C7ED2"/>
    <w:rsid w:val="008C7F9A"/>
    <w:rsid w:val="008D00E4"/>
    <w:rsid w:val="008D0171"/>
    <w:rsid w:val="008D01F9"/>
    <w:rsid w:val="008D07B7"/>
    <w:rsid w:val="008D07C5"/>
    <w:rsid w:val="008D0C59"/>
    <w:rsid w:val="008D0C85"/>
    <w:rsid w:val="008D1018"/>
    <w:rsid w:val="008D103F"/>
    <w:rsid w:val="008D18AE"/>
    <w:rsid w:val="008D205E"/>
    <w:rsid w:val="008D246E"/>
    <w:rsid w:val="008D2470"/>
    <w:rsid w:val="008D2AD9"/>
    <w:rsid w:val="008D2B90"/>
    <w:rsid w:val="008D2C7E"/>
    <w:rsid w:val="008D2CDD"/>
    <w:rsid w:val="008D322F"/>
    <w:rsid w:val="008D3786"/>
    <w:rsid w:val="008D38DE"/>
    <w:rsid w:val="008D39F5"/>
    <w:rsid w:val="008D4011"/>
    <w:rsid w:val="008D446C"/>
    <w:rsid w:val="008D44D2"/>
    <w:rsid w:val="008D4E4C"/>
    <w:rsid w:val="008D541F"/>
    <w:rsid w:val="008D544D"/>
    <w:rsid w:val="008D5761"/>
    <w:rsid w:val="008D5B84"/>
    <w:rsid w:val="008D5F14"/>
    <w:rsid w:val="008D6E88"/>
    <w:rsid w:val="008D71BD"/>
    <w:rsid w:val="008D7274"/>
    <w:rsid w:val="008D728A"/>
    <w:rsid w:val="008D7558"/>
    <w:rsid w:val="008D758D"/>
    <w:rsid w:val="008D7CA0"/>
    <w:rsid w:val="008D7D02"/>
    <w:rsid w:val="008D7EE9"/>
    <w:rsid w:val="008E030F"/>
    <w:rsid w:val="008E11CD"/>
    <w:rsid w:val="008E146E"/>
    <w:rsid w:val="008E14A8"/>
    <w:rsid w:val="008E1763"/>
    <w:rsid w:val="008E17C3"/>
    <w:rsid w:val="008E1839"/>
    <w:rsid w:val="008E184C"/>
    <w:rsid w:val="008E1E4A"/>
    <w:rsid w:val="008E221E"/>
    <w:rsid w:val="008E2638"/>
    <w:rsid w:val="008E2795"/>
    <w:rsid w:val="008E2C2D"/>
    <w:rsid w:val="008E2C72"/>
    <w:rsid w:val="008E2CF2"/>
    <w:rsid w:val="008E32A0"/>
    <w:rsid w:val="008E3503"/>
    <w:rsid w:val="008E35B2"/>
    <w:rsid w:val="008E36F0"/>
    <w:rsid w:val="008E377C"/>
    <w:rsid w:val="008E380C"/>
    <w:rsid w:val="008E4083"/>
    <w:rsid w:val="008E4205"/>
    <w:rsid w:val="008E45DF"/>
    <w:rsid w:val="008E477B"/>
    <w:rsid w:val="008E4AC1"/>
    <w:rsid w:val="008E4D4E"/>
    <w:rsid w:val="008E4D60"/>
    <w:rsid w:val="008E4F30"/>
    <w:rsid w:val="008E4F90"/>
    <w:rsid w:val="008E550D"/>
    <w:rsid w:val="008E5893"/>
    <w:rsid w:val="008E5AEC"/>
    <w:rsid w:val="008E5EB5"/>
    <w:rsid w:val="008E66F5"/>
    <w:rsid w:val="008E68AF"/>
    <w:rsid w:val="008E71E4"/>
    <w:rsid w:val="008E744C"/>
    <w:rsid w:val="008E759A"/>
    <w:rsid w:val="008E75B5"/>
    <w:rsid w:val="008E7DEC"/>
    <w:rsid w:val="008F02C2"/>
    <w:rsid w:val="008F0459"/>
    <w:rsid w:val="008F0BFF"/>
    <w:rsid w:val="008F0C87"/>
    <w:rsid w:val="008F0FFE"/>
    <w:rsid w:val="008F13AB"/>
    <w:rsid w:val="008F1AE9"/>
    <w:rsid w:val="008F2020"/>
    <w:rsid w:val="008F2279"/>
    <w:rsid w:val="008F22D4"/>
    <w:rsid w:val="008F2A55"/>
    <w:rsid w:val="008F2B6B"/>
    <w:rsid w:val="008F2C30"/>
    <w:rsid w:val="008F2C5D"/>
    <w:rsid w:val="008F2C63"/>
    <w:rsid w:val="008F2D6B"/>
    <w:rsid w:val="008F2F7D"/>
    <w:rsid w:val="008F35C2"/>
    <w:rsid w:val="008F3A8A"/>
    <w:rsid w:val="008F3AE9"/>
    <w:rsid w:val="008F3D1A"/>
    <w:rsid w:val="008F4271"/>
    <w:rsid w:val="008F4433"/>
    <w:rsid w:val="008F455B"/>
    <w:rsid w:val="008F51B6"/>
    <w:rsid w:val="008F5B2B"/>
    <w:rsid w:val="008F5EA2"/>
    <w:rsid w:val="008F5FFF"/>
    <w:rsid w:val="008F6234"/>
    <w:rsid w:val="008F65A7"/>
    <w:rsid w:val="008F6691"/>
    <w:rsid w:val="008F66F8"/>
    <w:rsid w:val="008F67DC"/>
    <w:rsid w:val="008F6827"/>
    <w:rsid w:val="008F68A0"/>
    <w:rsid w:val="008F6977"/>
    <w:rsid w:val="008F6FCD"/>
    <w:rsid w:val="008F7047"/>
    <w:rsid w:val="008F7301"/>
    <w:rsid w:val="008F7369"/>
    <w:rsid w:val="008F73A4"/>
    <w:rsid w:val="008F74BC"/>
    <w:rsid w:val="008F7721"/>
    <w:rsid w:val="008F7D49"/>
    <w:rsid w:val="00900444"/>
    <w:rsid w:val="009005EB"/>
    <w:rsid w:val="009006CB"/>
    <w:rsid w:val="009008AD"/>
    <w:rsid w:val="009009B7"/>
    <w:rsid w:val="00900C2D"/>
    <w:rsid w:val="00900EF0"/>
    <w:rsid w:val="00900F84"/>
    <w:rsid w:val="0090108E"/>
    <w:rsid w:val="00901516"/>
    <w:rsid w:val="009015C4"/>
    <w:rsid w:val="00901EFF"/>
    <w:rsid w:val="0090220E"/>
    <w:rsid w:val="00902A04"/>
    <w:rsid w:val="00902E20"/>
    <w:rsid w:val="00902F1F"/>
    <w:rsid w:val="00903254"/>
    <w:rsid w:val="009032BE"/>
    <w:rsid w:val="00903624"/>
    <w:rsid w:val="00903B33"/>
    <w:rsid w:val="00903D1D"/>
    <w:rsid w:val="00903EDB"/>
    <w:rsid w:val="0090439F"/>
    <w:rsid w:val="009047A4"/>
    <w:rsid w:val="00904BFD"/>
    <w:rsid w:val="00904C2D"/>
    <w:rsid w:val="00904F86"/>
    <w:rsid w:val="009050B1"/>
    <w:rsid w:val="0090545B"/>
    <w:rsid w:val="009057E0"/>
    <w:rsid w:val="009062D4"/>
    <w:rsid w:val="009073C4"/>
    <w:rsid w:val="009074B3"/>
    <w:rsid w:val="00907587"/>
    <w:rsid w:val="0090783F"/>
    <w:rsid w:val="009078D9"/>
    <w:rsid w:val="00907D9F"/>
    <w:rsid w:val="00910149"/>
    <w:rsid w:val="00910854"/>
    <w:rsid w:val="009108A5"/>
    <w:rsid w:val="0091094F"/>
    <w:rsid w:val="00910B0B"/>
    <w:rsid w:val="00910C39"/>
    <w:rsid w:val="00910D0E"/>
    <w:rsid w:val="00910E70"/>
    <w:rsid w:val="00910EDC"/>
    <w:rsid w:val="00910FAC"/>
    <w:rsid w:val="0091146F"/>
    <w:rsid w:val="0091194D"/>
    <w:rsid w:val="00911983"/>
    <w:rsid w:val="009119AD"/>
    <w:rsid w:val="00911C8E"/>
    <w:rsid w:val="00911CE0"/>
    <w:rsid w:val="009123FB"/>
    <w:rsid w:val="009126BD"/>
    <w:rsid w:val="00912EC7"/>
    <w:rsid w:val="00912F0A"/>
    <w:rsid w:val="009131B6"/>
    <w:rsid w:val="00913657"/>
    <w:rsid w:val="009139FD"/>
    <w:rsid w:val="00913C85"/>
    <w:rsid w:val="00913D10"/>
    <w:rsid w:val="00913D76"/>
    <w:rsid w:val="00913E6E"/>
    <w:rsid w:val="00914098"/>
    <w:rsid w:val="0091494C"/>
    <w:rsid w:val="00914B79"/>
    <w:rsid w:val="00914D2C"/>
    <w:rsid w:val="00915121"/>
    <w:rsid w:val="00915263"/>
    <w:rsid w:val="00915468"/>
    <w:rsid w:val="00915601"/>
    <w:rsid w:val="0091560F"/>
    <w:rsid w:val="00915714"/>
    <w:rsid w:val="00915A6E"/>
    <w:rsid w:val="00915E12"/>
    <w:rsid w:val="00915FAE"/>
    <w:rsid w:val="0091601C"/>
    <w:rsid w:val="009165A8"/>
    <w:rsid w:val="009166E6"/>
    <w:rsid w:val="00916B28"/>
    <w:rsid w:val="00916B67"/>
    <w:rsid w:val="00916BA6"/>
    <w:rsid w:val="00916CC4"/>
    <w:rsid w:val="00917348"/>
    <w:rsid w:val="009177A9"/>
    <w:rsid w:val="00917B51"/>
    <w:rsid w:val="00920091"/>
    <w:rsid w:val="009203B8"/>
    <w:rsid w:val="00920627"/>
    <w:rsid w:val="0092068A"/>
    <w:rsid w:val="009208B6"/>
    <w:rsid w:val="00920A52"/>
    <w:rsid w:val="00920B56"/>
    <w:rsid w:val="009211D6"/>
    <w:rsid w:val="0092126B"/>
    <w:rsid w:val="009214D3"/>
    <w:rsid w:val="009217E0"/>
    <w:rsid w:val="009218BB"/>
    <w:rsid w:val="009218F8"/>
    <w:rsid w:val="009219CC"/>
    <w:rsid w:val="00921C16"/>
    <w:rsid w:val="009221A9"/>
    <w:rsid w:val="009224E7"/>
    <w:rsid w:val="009224FA"/>
    <w:rsid w:val="00922553"/>
    <w:rsid w:val="009227D3"/>
    <w:rsid w:val="00922AA3"/>
    <w:rsid w:val="00922EC8"/>
    <w:rsid w:val="0092349B"/>
    <w:rsid w:val="00923536"/>
    <w:rsid w:val="00923A95"/>
    <w:rsid w:val="00923ED8"/>
    <w:rsid w:val="009242EC"/>
    <w:rsid w:val="0092430C"/>
    <w:rsid w:val="0092440F"/>
    <w:rsid w:val="009245E9"/>
    <w:rsid w:val="009246E1"/>
    <w:rsid w:val="00924B54"/>
    <w:rsid w:val="00924C6B"/>
    <w:rsid w:val="00924CBF"/>
    <w:rsid w:val="00924F5B"/>
    <w:rsid w:val="00924FB1"/>
    <w:rsid w:val="00925591"/>
    <w:rsid w:val="00925598"/>
    <w:rsid w:val="00925CFF"/>
    <w:rsid w:val="0092687F"/>
    <w:rsid w:val="00926AB6"/>
    <w:rsid w:val="00926C31"/>
    <w:rsid w:val="009275C9"/>
    <w:rsid w:val="0092778F"/>
    <w:rsid w:val="0092783B"/>
    <w:rsid w:val="00928133"/>
    <w:rsid w:val="009300F2"/>
    <w:rsid w:val="009304DE"/>
    <w:rsid w:val="00930AB1"/>
    <w:rsid w:val="00930C32"/>
    <w:rsid w:val="00931061"/>
    <w:rsid w:val="00931121"/>
    <w:rsid w:val="009313AC"/>
    <w:rsid w:val="0093163B"/>
    <w:rsid w:val="00931904"/>
    <w:rsid w:val="00931B8F"/>
    <w:rsid w:val="00931D77"/>
    <w:rsid w:val="0093212C"/>
    <w:rsid w:val="00932524"/>
    <w:rsid w:val="00932529"/>
    <w:rsid w:val="00932984"/>
    <w:rsid w:val="00932C09"/>
    <w:rsid w:val="00932FF6"/>
    <w:rsid w:val="009333B7"/>
    <w:rsid w:val="00933EC5"/>
    <w:rsid w:val="00934544"/>
    <w:rsid w:val="0093542F"/>
    <w:rsid w:val="00935752"/>
    <w:rsid w:val="00936E65"/>
    <w:rsid w:val="00936F1F"/>
    <w:rsid w:val="009370DA"/>
    <w:rsid w:val="00937CB1"/>
    <w:rsid w:val="00937CB7"/>
    <w:rsid w:val="0094016A"/>
    <w:rsid w:val="009405B0"/>
    <w:rsid w:val="0094061D"/>
    <w:rsid w:val="009408EE"/>
    <w:rsid w:val="00940F79"/>
    <w:rsid w:val="0094140F"/>
    <w:rsid w:val="00941415"/>
    <w:rsid w:val="009414E7"/>
    <w:rsid w:val="0094157B"/>
    <w:rsid w:val="009419E9"/>
    <w:rsid w:val="00941D98"/>
    <w:rsid w:val="00941E90"/>
    <w:rsid w:val="009420A1"/>
    <w:rsid w:val="00942471"/>
    <w:rsid w:val="009428B8"/>
    <w:rsid w:val="00942E8B"/>
    <w:rsid w:val="0094302B"/>
    <w:rsid w:val="0094307F"/>
    <w:rsid w:val="00943319"/>
    <w:rsid w:val="0094356F"/>
    <w:rsid w:val="00943791"/>
    <w:rsid w:val="009437FE"/>
    <w:rsid w:val="00944488"/>
    <w:rsid w:val="0094451F"/>
    <w:rsid w:val="00944935"/>
    <w:rsid w:val="00944A14"/>
    <w:rsid w:val="00944E6C"/>
    <w:rsid w:val="00945084"/>
    <w:rsid w:val="009455D8"/>
    <w:rsid w:val="0094570D"/>
    <w:rsid w:val="00945803"/>
    <w:rsid w:val="00945BBF"/>
    <w:rsid w:val="00945E3A"/>
    <w:rsid w:val="0094602A"/>
    <w:rsid w:val="009462D7"/>
    <w:rsid w:val="0094631C"/>
    <w:rsid w:val="0094631D"/>
    <w:rsid w:val="00946710"/>
    <w:rsid w:val="0094705A"/>
    <w:rsid w:val="00947312"/>
    <w:rsid w:val="009474DB"/>
    <w:rsid w:val="009478AB"/>
    <w:rsid w:val="00947A30"/>
    <w:rsid w:val="00947C26"/>
    <w:rsid w:val="00947F08"/>
    <w:rsid w:val="00950A1C"/>
    <w:rsid w:val="00950E06"/>
    <w:rsid w:val="00951625"/>
    <w:rsid w:val="00951A62"/>
    <w:rsid w:val="00951BF5"/>
    <w:rsid w:val="00951C8E"/>
    <w:rsid w:val="00951F41"/>
    <w:rsid w:val="00952268"/>
    <w:rsid w:val="009523CE"/>
    <w:rsid w:val="009523D3"/>
    <w:rsid w:val="009523D9"/>
    <w:rsid w:val="009523E0"/>
    <w:rsid w:val="0095279E"/>
    <w:rsid w:val="00952A3F"/>
    <w:rsid w:val="00952A6F"/>
    <w:rsid w:val="00952BB3"/>
    <w:rsid w:val="00952C88"/>
    <w:rsid w:val="00952CF9"/>
    <w:rsid w:val="009530CD"/>
    <w:rsid w:val="0095325D"/>
    <w:rsid w:val="00953394"/>
    <w:rsid w:val="00953774"/>
    <w:rsid w:val="00953F45"/>
    <w:rsid w:val="00953FAC"/>
    <w:rsid w:val="009541A1"/>
    <w:rsid w:val="0095474C"/>
    <w:rsid w:val="0095494F"/>
    <w:rsid w:val="00955072"/>
    <w:rsid w:val="00955436"/>
    <w:rsid w:val="009558BE"/>
    <w:rsid w:val="00955B48"/>
    <w:rsid w:val="00955EE5"/>
    <w:rsid w:val="00956173"/>
    <w:rsid w:val="0095629A"/>
    <w:rsid w:val="00956437"/>
    <w:rsid w:val="0095696B"/>
    <w:rsid w:val="00956AF5"/>
    <w:rsid w:val="00956BB2"/>
    <w:rsid w:val="00956DB0"/>
    <w:rsid w:val="00957226"/>
    <w:rsid w:val="0095723D"/>
    <w:rsid w:val="00957A10"/>
    <w:rsid w:val="00957CDC"/>
    <w:rsid w:val="00957D4B"/>
    <w:rsid w:val="00957E9E"/>
    <w:rsid w:val="0096025E"/>
    <w:rsid w:val="00960DD1"/>
    <w:rsid w:val="00960EAF"/>
    <w:rsid w:val="00960F8F"/>
    <w:rsid w:val="0096115D"/>
    <w:rsid w:val="00962205"/>
    <w:rsid w:val="00962894"/>
    <w:rsid w:val="00962998"/>
    <w:rsid w:val="00962BE0"/>
    <w:rsid w:val="00963A59"/>
    <w:rsid w:val="00963C89"/>
    <w:rsid w:val="00963E41"/>
    <w:rsid w:val="00964664"/>
    <w:rsid w:val="00964725"/>
    <w:rsid w:val="00964727"/>
    <w:rsid w:val="00965077"/>
    <w:rsid w:val="009657FE"/>
    <w:rsid w:val="00965B78"/>
    <w:rsid w:val="00965BA2"/>
    <w:rsid w:val="00965E44"/>
    <w:rsid w:val="00966223"/>
    <w:rsid w:val="00966383"/>
    <w:rsid w:val="009666C4"/>
    <w:rsid w:val="009667D3"/>
    <w:rsid w:val="00966A41"/>
    <w:rsid w:val="00966AA1"/>
    <w:rsid w:val="00966CED"/>
    <w:rsid w:val="0096714D"/>
    <w:rsid w:val="00967DE2"/>
    <w:rsid w:val="00967E04"/>
    <w:rsid w:val="009701B9"/>
    <w:rsid w:val="009702C2"/>
    <w:rsid w:val="0097057D"/>
    <w:rsid w:val="009706E3"/>
    <w:rsid w:val="009708EC"/>
    <w:rsid w:val="00971440"/>
    <w:rsid w:val="0097145D"/>
    <w:rsid w:val="009716AC"/>
    <w:rsid w:val="00972220"/>
    <w:rsid w:val="0097248F"/>
    <w:rsid w:val="0097294C"/>
    <w:rsid w:val="00972D81"/>
    <w:rsid w:val="00972DFB"/>
    <w:rsid w:val="009732F9"/>
    <w:rsid w:val="00973384"/>
    <w:rsid w:val="0097338F"/>
    <w:rsid w:val="00973A19"/>
    <w:rsid w:val="009740F3"/>
    <w:rsid w:val="00974240"/>
    <w:rsid w:val="009745E6"/>
    <w:rsid w:val="009746C1"/>
    <w:rsid w:val="009747CF"/>
    <w:rsid w:val="009748E6"/>
    <w:rsid w:val="00974A3E"/>
    <w:rsid w:val="00974E18"/>
    <w:rsid w:val="00974E7C"/>
    <w:rsid w:val="00974FC7"/>
    <w:rsid w:val="00975106"/>
    <w:rsid w:val="009753E5"/>
    <w:rsid w:val="0097595F"/>
    <w:rsid w:val="0097627F"/>
    <w:rsid w:val="00976C4A"/>
    <w:rsid w:val="00976E28"/>
    <w:rsid w:val="00977236"/>
    <w:rsid w:val="00977636"/>
    <w:rsid w:val="00977F92"/>
    <w:rsid w:val="009807FB"/>
    <w:rsid w:val="00980AB0"/>
    <w:rsid w:val="00981252"/>
    <w:rsid w:val="00981CF0"/>
    <w:rsid w:val="00982032"/>
    <w:rsid w:val="00982228"/>
    <w:rsid w:val="00982560"/>
    <w:rsid w:val="00982B79"/>
    <w:rsid w:val="00982DEE"/>
    <w:rsid w:val="00982F0D"/>
    <w:rsid w:val="009830B8"/>
    <w:rsid w:val="00983494"/>
    <w:rsid w:val="009834A6"/>
    <w:rsid w:val="00983697"/>
    <w:rsid w:val="00983C0E"/>
    <w:rsid w:val="00984298"/>
    <w:rsid w:val="009842BA"/>
    <w:rsid w:val="0098465D"/>
    <w:rsid w:val="00984F8D"/>
    <w:rsid w:val="00985104"/>
    <w:rsid w:val="009853C0"/>
    <w:rsid w:val="00985BFC"/>
    <w:rsid w:val="00985C0D"/>
    <w:rsid w:val="00985D11"/>
    <w:rsid w:val="00986166"/>
    <w:rsid w:val="009861DD"/>
    <w:rsid w:val="00986969"/>
    <w:rsid w:val="00986BA2"/>
    <w:rsid w:val="00987271"/>
    <w:rsid w:val="009872AA"/>
    <w:rsid w:val="009878A7"/>
    <w:rsid w:val="009878CE"/>
    <w:rsid w:val="00990086"/>
    <w:rsid w:val="0099037C"/>
    <w:rsid w:val="0099063B"/>
    <w:rsid w:val="0099070E"/>
    <w:rsid w:val="00990E6F"/>
    <w:rsid w:val="0099110A"/>
    <w:rsid w:val="0099159D"/>
    <w:rsid w:val="009919F9"/>
    <w:rsid w:val="00992140"/>
    <w:rsid w:val="00992B29"/>
    <w:rsid w:val="00992BCC"/>
    <w:rsid w:val="00992F3A"/>
    <w:rsid w:val="00993427"/>
    <w:rsid w:val="00993440"/>
    <w:rsid w:val="00993717"/>
    <w:rsid w:val="009937A6"/>
    <w:rsid w:val="00993B96"/>
    <w:rsid w:val="00993C69"/>
    <w:rsid w:val="0099426E"/>
    <w:rsid w:val="0099480E"/>
    <w:rsid w:val="0099482F"/>
    <w:rsid w:val="00995019"/>
    <w:rsid w:val="0099523F"/>
    <w:rsid w:val="00995609"/>
    <w:rsid w:val="0099564F"/>
    <w:rsid w:val="009958DD"/>
    <w:rsid w:val="0099595B"/>
    <w:rsid w:val="00995F6C"/>
    <w:rsid w:val="0099604D"/>
    <w:rsid w:val="00996CEC"/>
    <w:rsid w:val="00996E90"/>
    <w:rsid w:val="0099739E"/>
    <w:rsid w:val="0099742D"/>
    <w:rsid w:val="00997694"/>
    <w:rsid w:val="00997833"/>
    <w:rsid w:val="00997A45"/>
    <w:rsid w:val="00997CF9"/>
    <w:rsid w:val="009A00E3"/>
    <w:rsid w:val="009A019C"/>
    <w:rsid w:val="009A0267"/>
    <w:rsid w:val="009A0487"/>
    <w:rsid w:val="009A0755"/>
    <w:rsid w:val="009A0AA3"/>
    <w:rsid w:val="009A0D7E"/>
    <w:rsid w:val="009A0DC6"/>
    <w:rsid w:val="009A0F45"/>
    <w:rsid w:val="009A1058"/>
    <w:rsid w:val="009A132B"/>
    <w:rsid w:val="009A1AED"/>
    <w:rsid w:val="009A1E5D"/>
    <w:rsid w:val="009A21AA"/>
    <w:rsid w:val="009A24D4"/>
    <w:rsid w:val="009A2769"/>
    <w:rsid w:val="009A281E"/>
    <w:rsid w:val="009A2A77"/>
    <w:rsid w:val="009A2E9C"/>
    <w:rsid w:val="009A3E67"/>
    <w:rsid w:val="009A4136"/>
    <w:rsid w:val="009A41EA"/>
    <w:rsid w:val="009A463F"/>
    <w:rsid w:val="009A46DB"/>
    <w:rsid w:val="009A4926"/>
    <w:rsid w:val="009A49AF"/>
    <w:rsid w:val="009A4BA8"/>
    <w:rsid w:val="009A4C47"/>
    <w:rsid w:val="009A4EB9"/>
    <w:rsid w:val="009A504F"/>
    <w:rsid w:val="009A508A"/>
    <w:rsid w:val="009A524F"/>
    <w:rsid w:val="009A5480"/>
    <w:rsid w:val="009A55CF"/>
    <w:rsid w:val="009A583B"/>
    <w:rsid w:val="009A588F"/>
    <w:rsid w:val="009A59B9"/>
    <w:rsid w:val="009A5BAD"/>
    <w:rsid w:val="009A5D3F"/>
    <w:rsid w:val="009A5D9F"/>
    <w:rsid w:val="009A5FF5"/>
    <w:rsid w:val="009A63CA"/>
    <w:rsid w:val="009A675A"/>
    <w:rsid w:val="009A686F"/>
    <w:rsid w:val="009A68A6"/>
    <w:rsid w:val="009A6E40"/>
    <w:rsid w:val="009A700A"/>
    <w:rsid w:val="009A7013"/>
    <w:rsid w:val="009A701B"/>
    <w:rsid w:val="009A7138"/>
    <w:rsid w:val="009A7418"/>
    <w:rsid w:val="009A7A7D"/>
    <w:rsid w:val="009A7AD3"/>
    <w:rsid w:val="009B007A"/>
    <w:rsid w:val="009B00D3"/>
    <w:rsid w:val="009B056D"/>
    <w:rsid w:val="009B08A8"/>
    <w:rsid w:val="009B08AE"/>
    <w:rsid w:val="009B0960"/>
    <w:rsid w:val="009B098E"/>
    <w:rsid w:val="009B0B09"/>
    <w:rsid w:val="009B0B35"/>
    <w:rsid w:val="009B10E1"/>
    <w:rsid w:val="009B1364"/>
    <w:rsid w:val="009B1394"/>
    <w:rsid w:val="009B1548"/>
    <w:rsid w:val="009B159B"/>
    <w:rsid w:val="009B1ED3"/>
    <w:rsid w:val="009B2153"/>
    <w:rsid w:val="009B231F"/>
    <w:rsid w:val="009B287F"/>
    <w:rsid w:val="009B2E4B"/>
    <w:rsid w:val="009B2E6C"/>
    <w:rsid w:val="009B31E6"/>
    <w:rsid w:val="009B3397"/>
    <w:rsid w:val="009B3A0A"/>
    <w:rsid w:val="009B3CFF"/>
    <w:rsid w:val="009B40DD"/>
    <w:rsid w:val="009B40F2"/>
    <w:rsid w:val="009B47F4"/>
    <w:rsid w:val="009B49A1"/>
    <w:rsid w:val="009B4A4B"/>
    <w:rsid w:val="009B4CF6"/>
    <w:rsid w:val="009B533A"/>
    <w:rsid w:val="009B5382"/>
    <w:rsid w:val="009B547E"/>
    <w:rsid w:val="009B564A"/>
    <w:rsid w:val="009B58B0"/>
    <w:rsid w:val="009B58C4"/>
    <w:rsid w:val="009B5DBF"/>
    <w:rsid w:val="009B650B"/>
    <w:rsid w:val="009B66C4"/>
    <w:rsid w:val="009B6A7A"/>
    <w:rsid w:val="009B6AEA"/>
    <w:rsid w:val="009B6C5E"/>
    <w:rsid w:val="009B7B4C"/>
    <w:rsid w:val="009B7B67"/>
    <w:rsid w:val="009B7E8C"/>
    <w:rsid w:val="009C03E7"/>
    <w:rsid w:val="009C0603"/>
    <w:rsid w:val="009C0ADF"/>
    <w:rsid w:val="009C10B4"/>
    <w:rsid w:val="009C12F0"/>
    <w:rsid w:val="009C1B52"/>
    <w:rsid w:val="009C269F"/>
    <w:rsid w:val="009C26D0"/>
    <w:rsid w:val="009C2A9F"/>
    <w:rsid w:val="009C2E2B"/>
    <w:rsid w:val="009C303C"/>
    <w:rsid w:val="009C368D"/>
    <w:rsid w:val="009C36FF"/>
    <w:rsid w:val="009C3A60"/>
    <w:rsid w:val="009C3A67"/>
    <w:rsid w:val="009C419B"/>
    <w:rsid w:val="009C4689"/>
    <w:rsid w:val="009C47D2"/>
    <w:rsid w:val="009C488A"/>
    <w:rsid w:val="009C4906"/>
    <w:rsid w:val="009C4FDB"/>
    <w:rsid w:val="009C4FFC"/>
    <w:rsid w:val="009C53C1"/>
    <w:rsid w:val="009C5665"/>
    <w:rsid w:val="009C5922"/>
    <w:rsid w:val="009C614D"/>
    <w:rsid w:val="009C62FD"/>
    <w:rsid w:val="009C6306"/>
    <w:rsid w:val="009C6373"/>
    <w:rsid w:val="009C68B6"/>
    <w:rsid w:val="009C6E11"/>
    <w:rsid w:val="009C70B6"/>
    <w:rsid w:val="009C725A"/>
    <w:rsid w:val="009C745D"/>
    <w:rsid w:val="009C77CD"/>
    <w:rsid w:val="009C7C0B"/>
    <w:rsid w:val="009D0060"/>
    <w:rsid w:val="009D0584"/>
    <w:rsid w:val="009D0585"/>
    <w:rsid w:val="009D0768"/>
    <w:rsid w:val="009D08C6"/>
    <w:rsid w:val="009D0B91"/>
    <w:rsid w:val="009D0DBB"/>
    <w:rsid w:val="009D0E31"/>
    <w:rsid w:val="009D14DE"/>
    <w:rsid w:val="009D15E2"/>
    <w:rsid w:val="009D1768"/>
    <w:rsid w:val="009D1BFD"/>
    <w:rsid w:val="009D1FD1"/>
    <w:rsid w:val="009D2AE3"/>
    <w:rsid w:val="009D2E18"/>
    <w:rsid w:val="009D3265"/>
    <w:rsid w:val="009D3308"/>
    <w:rsid w:val="009D330C"/>
    <w:rsid w:val="009D334A"/>
    <w:rsid w:val="009D33AD"/>
    <w:rsid w:val="009D3D23"/>
    <w:rsid w:val="009D444F"/>
    <w:rsid w:val="009D4F7C"/>
    <w:rsid w:val="009D531C"/>
    <w:rsid w:val="009D53A7"/>
    <w:rsid w:val="009D55A3"/>
    <w:rsid w:val="009D595C"/>
    <w:rsid w:val="009D5B00"/>
    <w:rsid w:val="009D60B7"/>
    <w:rsid w:val="009D6265"/>
    <w:rsid w:val="009D62BB"/>
    <w:rsid w:val="009D638A"/>
    <w:rsid w:val="009D6876"/>
    <w:rsid w:val="009D6C09"/>
    <w:rsid w:val="009D6FD2"/>
    <w:rsid w:val="009D717F"/>
    <w:rsid w:val="009D7AC9"/>
    <w:rsid w:val="009D7B01"/>
    <w:rsid w:val="009D7F25"/>
    <w:rsid w:val="009E01C7"/>
    <w:rsid w:val="009E038B"/>
    <w:rsid w:val="009E0572"/>
    <w:rsid w:val="009E0F92"/>
    <w:rsid w:val="009E17CB"/>
    <w:rsid w:val="009E17FA"/>
    <w:rsid w:val="009E1A5A"/>
    <w:rsid w:val="009E1A62"/>
    <w:rsid w:val="009E1CD4"/>
    <w:rsid w:val="009E262E"/>
    <w:rsid w:val="009E296D"/>
    <w:rsid w:val="009E2A99"/>
    <w:rsid w:val="009E2DA5"/>
    <w:rsid w:val="009E3593"/>
    <w:rsid w:val="009E36BA"/>
    <w:rsid w:val="009E399F"/>
    <w:rsid w:val="009E3CB1"/>
    <w:rsid w:val="009E4565"/>
    <w:rsid w:val="009E48E8"/>
    <w:rsid w:val="009E4C22"/>
    <w:rsid w:val="009E4D0A"/>
    <w:rsid w:val="009E4FE7"/>
    <w:rsid w:val="009E549A"/>
    <w:rsid w:val="009E5540"/>
    <w:rsid w:val="009E5BB5"/>
    <w:rsid w:val="009E5D96"/>
    <w:rsid w:val="009E5E6A"/>
    <w:rsid w:val="009E6357"/>
    <w:rsid w:val="009E6749"/>
    <w:rsid w:val="009E6A30"/>
    <w:rsid w:val="009E6B2C"/>
    <w:rsid w:val="009E6B8F"/>
    <w:rsid w:val="009E6DCE"/>
    <w:rsid w:val="009E74F1"/>
    <w:rsid w:val="009E7758"/>
    <w:rsid w:val="009E77F5"/>
    <w:rsid w:val="009E7BA7"/>
    <w:rsid w:val="009E7EA0"/>
    <w:rsid w:val="009F045A"/>
    <w:rsid w:val="009F06F6"/>
    <w:rsid w:val="009F083F"/>
    <w:rsid w:val="009F0A3E"/>
    <w:rsid w:val="009F0D9A"/>
    <w:rsid w:val="009F0FEC"/>
    <w:rsid w:val="009F125E"/>
    <w:rsid w:val="009F1563"/>
    <w:rsid w:val="009F199F"/>
    <w:rsid w:val="009F19DA"/>
    <w:rsid w:val="009F1A34"/>
    <w:rsid w:val="009F1DE0"/>
    <w:rsid w:val="009F202A"/>
    <w:rsid w:val="009F2267"/>
    <w:rsid w:val="009F2369"/>
    <w:rsid w:val="009F23D9"/>
    <w:rsid w:val="009F240C"/>
    <w:rsid w:val="009F2861"/>
    <w:rsid w:val="009F2CD0"/>
    <w:rsid w:val="009F3499"/>
    <w:rsid w:val="009F34BE"/>
    <w:rsid w:val="009F3624"/>
    <w:rsid w:val="009F3BF8"/>
    <w:rsid w:val="009F3DA8"/>
    <w:rsid w:val="009F4399"/>
    <w:rsid w:val="009F45C2"/>
    <w:rsid w:val="009F4DB6"/>
    <w:rsid w:val="009F4DD2"/>
    <w:rsid w:val="009F50E3"/>
    <w:rsid w:val="009F50F9"/>
    <w:rsid w:val="009F55A8"/>
    <w:rsid w:val="009F58E4"/>
    <w:rsid w:val="009F58E7"/>
    <w:rsid w:val="009F5B81"/>
    <w:rsid w:val="009F5BEF"/>
    <w:rsid w:val="009F5E1C"/>
    <w:rsid w:val="009F61BC"/>
    <w:rsid w:val="009F6243"/>
    <w:rsid w:val="009F6368"/>
    <w:rsid w:val="009F63B6"/>
    <w:rsid w:val="009F64A8"/>
    <w:rsid w:val="009F6655"/>
    <w:rsid w:val="009F6750"/>
    <w:rsid w:val="009F6C5D"/>
    <w:rsid w:val="009F6D6B"/>
    <w:rsid w:val="009F73C0"/>
    <w:rsid w:val="009F7BCA"/>
    <w:rsid w:val="009F7D30"/>
    <w:rsid w:val="009F7EE5"/>
    <w:rsid w:val="00A0062D"/>
    <w:rsid w:val="00A00895"/>
    <w:rsid w:val="00A00A81"/>
    <w:rsid w:val="00A00E6F"/>
    <w:rsid w:val="00A01114"/>
    <w:rsid w:val="00A01149"/>
    <w:rsid w:val="00A0117B"/>
    <w:rsid w:val="00A011D6"/>
    <w:rsid w:val="00A015FF"/>
    <w:rsid w:val="00A01935"/>
    <w:rsid w:val="00A01B79"/>
    <w:rsid w:val="00A01CA0"/>
    <w:rsid w:val="00A020EE"/>
    <w:rsid w:val="00A02542"/>
    <w:rsid w:val="00A025D7"/>
    <w:rsid w:val="00A027D1"/>
    <w:rsid w:val="00A02C1C"/>
    <w:rsid w:val="00A035AB"/>
    <w:rsid w:val="00A03D81"/>
    <w:rsid w:val="00A03E8B"/>
    <w:rsid w:val="00A0435C"/>
    <w:rsid w:val="00A045BE"/>
    <w:rsid w:val="00A052D5"/>
    <w:rsid w:val="00A05A31"/>
    <w:rsid w:val="00A05A88"/>
    <w:rsid w:val="00A060D9"/>
    <w:rsid w:val="00A06205"/>
    <w:rsid w:val="00A065F5"/>
    <w:rsid w:val="00A06874"/>
    <w:rsid w:val="00A06E44"/>
    <w:rsid w:val="00A0700F"/>
    <w:rsid w:val="00A07622"/>
    <w:rsid w:val="00A079E6"/>
    <w:rsid w:val="00A07A03"/>
    <w:rsid w:val="00A07BA0"/>
    <w:rsid w:val="00A07BA8"/>
    <w:rsid w:val="00A07CCC"/>
    <w:rsid w:val="00A07DA5"/>
    <w:rsid w:val="00A07DB4"/>
    <w:rsid w:val="00A07E0D"/>
    <w:rsid w:val="00A100F2"/>
    <w:rsid w:val="00A1010D"/>
    <w:rsid w:val="00A10158"/>
    <w:rsid w:val="00A10670"/>
    <w:rsid w:val="00A10832"/>
    <w:rsid w:val="00A1084C"/>
    <w:rsid w:val="00A109CB"/>
    <w:rsid w:val="00A10BBB"/>
    <w:rsid w:val="00A10C18"/>
    <w:rsid w:val="00A112BB"/>
    <w:rsid w:val="00A11446"/>
    <w:rsid w:val="00A1146C"/>
    <w:rsid w:val="00A114EF"/>
    <w:rsid w:val="00A11737"/>
    <w:rsid w:val="00A11752"/>
    <w:rsid w:val="00A11761"/>
    <w:rsid w:val="00A11D9E"/>
    <w:rsid w:val="00A11ECF"/>
    <w:rsid w:val="00A12172"/>
    <w:rsid w:val="00A12328"/>
    <w:rsid w:val="00A1234D"/>
    <w:rsid w:val="00A1256C"/>
    <w:rsid w:val="00A127BA"/>
    <w:rsid w:val="00A12DF6"/>
    <w:rsid w:val="00A13139"/>
    <w:rsid w:val="00A133CF"/>
    <w:rsid w:val="00A139BE"/>
    <w:rsid w:val="00A13C00"/>
    <w:rsid w:val="00A140F7"/>
    <w:rsid w:val="00A14281"/>
    <w:rsid w:val="00A1428C"/>
    <w:rsid w:val="00A14558"/>
    <w:rsid w:val="00A149B6"/>
    <w:rsid w:val="00A14BA1"/>
    <w:rsid w:val="00A14C9A"/>
    <w:rsid w:val="00A14F87"/>
    <w:rsid w:val="00A15209"/>
    <w:rsid w:val="00A1525F"/>
    <w:rsid w:val="00A15401"/>
    <w:rsid w:val="00A154CD"/>
    <w:rsid w:val="00A155A3"/>
    <w:rsid w:val="00A1588B"/>
    <w:rsid w:val="00A1592B"/>
    <w:rsid w:val="00A15A48"/>
    <w:rsid w:val="00A15BF3"/>
    <w:rsid w:val="00A15FBD"/>
    <w:rsid w:val="00A1626E"/>
    <w:rsid w:val="00A17358"/>
    <w:rsid w:val="00A17C18"/>
    <w:rsid w:val="00A17E53"/>
    <w:rsid w:val="00A201AA"/>
    <w:rsid w:val="00A203C8"/>
    <w:rsid w:val="00A20469"/>
    <w:rsid w:val="00A20554"/>
    <w:rsid w:val="00A205BA"/>
    <w:rsid w:val="00A2068A"/>
    <w:rsid w:val="00A20780"/>
    <w:rsid w:val="00A212B4"/>
    <w:rsid w:val="00A214C8"/>
    <w:rsid w:val="00A21565"/>
    <w:rsid w:val="00A215C3"/>
    <w:rsid w:val="00A21821"/>
    <w:rsid w:val="00A219F4"/>
    <w:rsid w:val="00A21A94"/>
    <w:rsid w:val="00A21AC4"/>
    <w:rsid w:val="00A21F64"/>
    <w:rsid w:val="00A220D4"/>
    <w:rsid w:val="00A225B2"/>
    <w:rsid w:val="00A22FCD"/>
    <w:rsid w:val="00A23241"/>
    <w:rsid w:val="00A23379"/>
    <w:rsid w:val="00A23659"/>
    <w:rsid w:val="00A237B2"/>
    <w:rsid w:val="00A23940"/>
    <w:rsid w:val="00A23C75"/>
    <w:rsid w:val="00A23D1B"/>
    <w:rsid w:val="00A24CDC"/>
    <w:rsid w:val="00A24F8B"/>
    <w:rsid w:val="00A2572F"/>
    <w:rsid w:val="00A25935"/>
    <w:rsid w:val="00A25ABC"/>
    <w:rsid w:val="00A25E52"/>
    <w:rsid w:val="00A265B0"/>
    <w:rsid w:val="00A266CA"/>
    <w:rsid w:val="00A2685E"/>
    <w:rsid w:val="00A26895"/>
    <w:rsid w:val="00A26DE7"/>
    <w:rsid w:val="00A27018"/>
    <w:rsid w:val="00A27A14"/>
    <w:rsid w:val="00A27AB1"/>
    <w:rsid w:val="00A27B26"/>
    <w:rsid w:val="00A27F4E"/>
    <w:rsid w:val="00A30497"/>
    <w:rsid w:val="00A30615"/>
    <w:rsid w:val="00A30658"/>
    <w:rsid w:val="00A306ED"/>
    <w:rsid w:val="00A30CC0"/>
    <w:rsid w:val="00A30F08"/>
    <w:rsid w:val="00A30F5F"/>
    <w:rsid w:val="00A310C2"/>
    <w:rsid w:val="00A31968"/>
    <w:rsid w:val="00A31AE5"/>
    <w:rsid w:val="00A31AFE"/>
    <w:rsid w:val="00A31B82"/>
    <w:rsid w:val="00A31F79"/>
    <w:rsid w:val="00A323F0"/>
    <w:rsid w:val="00A32819"/>
    <w:rsid w:val="00A32880"/>
    <w:rsid w:val="00A32D2E"/>
    <w:rsid w:val="00A335F9"/>
    <w:rsid w:val="00A33987"/>
    <w:rsid w:val="00A33B91"/>
    <w:rsid w:val="00A33F2D"/>
    <w:rsid w:val="00A33FE7"/>
    <w:rsid w:val="00A34891"/>
    <w:rsid w:val="00A34AE5"/>
    <w:rsid w:val="00A34B30"/>
    <w:rsid w:val="00A3511E"/>
    <w:rsid w:val="00A3511F"/>
    <w:rsid w:val="00A35380"/>
    <w:rsid w:val="00A356F6"/>
    <w:rsid w:val="00A35B14"/>
    <w:rsid w:val="00A36161"/>
    <w:rsid w:val="00A36652"/>
    <w:rsid w:val="00A369A7"/>
    <w:rsid w:val="00A36E2D"/>
    <w:rsid w:val="00A36EA9"/>
    <w:rsid w:val="00A37042"/>
    <w:rsid w:val="00A3710C"/>
    <w:rsid w:val="00A37232"/>
    <w:rsid w:val="00A372FA"/>
    <w:rsid w:val="00A37A10"/>
    <w:rsid w:val="00A37B98"/>
    <w:rsid w:val="00A40314"/>
    <w:rsid w:val="00A40636"/>
    <w:rsid w:val="00A407B8"/>
    <w:rsid w:val="00A40858"/>
    <w:rsid w:val="00A40ADE"/>
    <w:rsid w:val="00A40E23"/>
    <w:rsid w:val="00A4131E"/>
    <w:rsid w:val="00A413BE"/>
    <w:rsid w:val="00A414B0"/>
    <w:rsid w:val="00A415EE"/>
    <w:rsid w:val="00A4191D"/>
    <w:rsid w:val="00A41A8A"/>
    <w:rsid w:val="00A41E7F"/>
    <w:rsid w:val="00A427B6"/>
    <w:rsid w:val="00A430D1"/>
    <w:rsid w:val="00A43267"/>
    <w:rsid w:val="00A43A5F"/>
    <w:rsid w:val="00A43E56"/>
    <w:rsid w:val="00A44684"/>
    <w:rsid w:val="00A44866"/>
    <w:rsid w:val="00A44914"/>
    <w:rsid w:val="00A44ABB"/>
    <w:rsid w:val="00A44F07"/>
    <w:rsid w:val="00A44FB5"/>
    <w:rsid w:val="00A45104"/>
    <w:rsid w:val="00A452AD"/>
    <w:rsid w:val="00A45415"/>
    <w:rsid w:val="00A45921"/>
    <w:rsid w:val="00A461CC"/>
    <w:rsid w:val="00A467A7"/>
    <w:rsid w:val="00A46B63"/>
    <w:rsid w:val="00A46D07"/>
    <w:rsid w:val="00A46FAC"/>
    <w:rsid w:val="00A47224"/>
    <w:rsid w:val="00A4730C"/>
    <w:rsid w:val="00A4749E"/>
    <w:rsid w:val="00A47C22"/>
    <w:rsid w:val="00A47D53"/>
    <w:rsid w:val="00A50059"/>
    <w:rsid w:val="00A5034A"/>
    <w:rsid w:val="00A50DF8"/>
    <w:rsid w:val="00A50FF0"/>
    <w:rsid w:val="00A51159"/>
    <w:rsid w:val="00A511FB"/>
    <w:rsid w:val="00A51542"/>
    <w:rsid w:val="00A51705"/>
    <w:rsid w:val="00A51CB3"/>
    <w:rsid w:val="00A51E7E"/>
    <w:rsid w:val="00A5233F"/>
    <w:rsid w:val="00A52512"/>
    <w:rsid w:val="00A527E7"/>
    <w:rsid w:val="00A528F8"/>
    <w:rsid w:val="00A52949"/>
    <w:rsid w:val="00A53137"/>
    <w:rsid w:val="00A5342D"/>
    <w:rsid w:val="00A538E7"/>
    <w:rsid w:val="00A54124"/>
    <w:rsid w:val="00A5447D"/>
    <w:rsid w:val="00A54CDB"/>
    <w:rsid w:val="00A54F33"/>
    <w:rsid w:val="00A5505C"/>
    <w:rsid w:val="00A553DA"/>
    <w:rsid w:val="00A55642"/>
    <w:rsid w:val="00A557E0"/>
    <w:rsid w:val="00A55965"/>
    <w:rsid w:val="00A55FAA"/>
    <w:rsid w:val="00A5618F"/>
    <w:rsid w:val="00A57224"/>
    <w:rsid w:val="00A57DD4"/>
    <w:rsid w:val="00A5B0F0"/>
    <w:rsid w:val="00A6000C"/>
    <w:rsid w:val="00A601F1"/>
    <w:rsid w:val="00A6066D"/>
    <w:rsid w:val="00A6075F"/>
    <w:rsid w:val="00A6076F"/>
    <w:rsid w:val="00A60773"/>
    <w:rsid w:val="00A60820"/>
    <w:rsid w:val="00A60A50"/>
    <w:rsid w:val="00A60AC7"/>
    <w:rsid w:val="00A60F4E"/>
    <w:rsid w:val="00A61143"/>
    <w:rsid w:val="00A61227"/>
    <w:rsid w:val="00A613AE"/>
    <w:rsid w:val="00A613D4"/>
    <w:rsid w:val="00A61880"/>
    <w:rsid w:val="00A61A45"/>
    <w:rsid w:val="00A61BBA"/>
    <w:rsid w:val="00A61DC8"/>
    <w:rsid w:val="00A61F6A"/>
    <w:rsid w:val="00A62114"/>
    <w:rsid w:val="00A621A3"/>
    <w:rsid w:val="00A62309"/>
    <w:rsid w:val="00A624F9"/>
    <w:rsid w:val="00A62771"/>
    <w:rsid w:val="00A6277F"/>
    <w:rsid w:val="00A63421"/>
    <w:rsid w:val="00A63685"/>
    <w:rsid w:val="00A63898"/>
    <w:rsid w:val="00A63932"/>
    <w:rsid w:val="00A641F7"/>
    <w:rsid w:val="00A647AC"/>
    <w:rsid w:val="00A6497D"/>
    <w:rsid w:val="00A64AD0"/>
    <w:rsid w:val="00A64AD7"/>
    <w:rsid w:val="00A64DC5"/>
    <w:rsid w:val="00A65121"/>
    <w:rsid w:val="00A653E4"/>
    <w:rsid w:val="00A65503"/>
    <w:rsid w:val="00A655DF"/>
    <w:rsid w:val="00A658B0"/>
    <w:rsid w:val="00A6619B"/>
    <w:rsid w:val="00A661C5"/>
    <w:rsid w:val="00A664BA"/>
    <w:rsid w:val="00A664C2"/>
    <w:rsid w:val="00A6698E"/>
    <w:rsid w:val="00A66D1F"/>
    <w:rsid w:val="00A66D76"/>
    <w:rsid w:val="00A66EB3"/>
    <w:rsid w:val="00A67238"/>
    <w:rsid w:val="00A67A25"/>
    <w:rsid w:val="00A67C16"/>
    <w:rsid w:val="00A67CF2"/>
    <w:rsid w:val="00A67D39"/>
    <w:rsid w:val="00A7074C"/>
    <w:rsid w:val="00A70F04"/>
    <w:rsid w:val="00A7152C"/>
    <w:rsid w:val="00A71850"/>
    <w:rsid w:val="00A71FAA"/>
    <w:rsid w:val="00A720F6"/>
    <w:rsid w:val="00A7254B"/>
    <w:rsid w:val="00A7289A"/>
    <w:rsid w:val="00A72A82"/>
    <w:rsid w:val="00A72E57"/>
    <w:rsid w:val="00A731F6"/>
    <w:rsid w:val="00A736DA"/>
    <w:rsid w:val="00A73B67"/>
    <w:rsid w:val="00A73CF4"/>
    <w:rsid w:val="00A73CF6"/>
    <w:rsid w:val="00A74073"/>
    <w:rsid w:val="00A7421A"/>
    <w:rsid w:val="00A7440A"/>
    <w:rsid w:val="00A74790"/>
    <w:rsid w:val="00A747B4"/>
    <w:rsid w:val="00A74B4D"/>
    <w:rsid w:val="00A75295"/>
    <w:rsid w:val="00A753C4"/>
    <w:rsid w:val="00A756B9"/>
    <w:rsid w:val="00A75C3E"/>
    <w:rsid w:val="00A75C88"/>
    <w:rsid w:val="00A76BE1"/>
    <w:rsid w:val="00A76C7D"/>
    <w:rsid w:val="00A770F7"/>
    <w:rsid w:val="00A77481"/>
    <w:rsid w:val="00A774B7"/>
    <w:rsid w:val="00A776E3"/>
    <w:rsid w:val="00A777BE"/>
    <w:rsid w:val="00A77857"/>
    <w:rsid w:val="00A77897"/>
    <w:rsid w:val="00A8007C"/>
    <w:rsid w:val="00A801DE"/>
    <w:rsid w:val="00A80394"/>
    <w:rsid w:val="00A803CA"/>
    <w:rsid w:val="00A8058C"/>
    <w:rsid w:val="00A80780"/>
    <w:rsid w:val="00A80817"/>
    <w:rsid w:val="00A809F1"/>
    <w:rsid w:val="00A80A09"/>
    <w:rsid w:val="00A80E4D"/>
    <w:rsid w:val="00A80F35"/>
    <w:rsid w:val="00A810D1"/>
    <w:rsid w:val="00A81223"/>
    <w:rsid w:val="00A816D6"/>
    <w:rsid w:val="00A81A64"/>
    <w:rsid w:val="00A81D38"/>
    <w:rsid w:val="00A81E6E"/>
    <w:rsid w:val="00A8226C"/>
    <w:rsid w:val="00A824FE"/>
    <w:rsid w:val="00A830FB"/>
    <w:rsid w:val="00A83735"/>
    <w:rsid w:val="00A83749"/>
    <w:rsid w:val="00A8398D"/>
    <w:rsid w:val="00A840A7"/>
    <w:rsid w:val="00A84130"/>
    <w:rsid w:val="00A842A2"/>
    <w:rsid w:val="00A844B1"/>
    <w:rsid w:val="00A84520"/>
    <w:rsid w:val="00A84B4B"/>
    <w:rsid w:val="00A84B64"/>
    <w:rsid w:val="00A84CD5"/>
    <w:rsid w:val="00A84D49"/>
    <w:rsid w:val="00A84FB1"/>
    <w:rsid w:val="00A85154"/>
    <w:rsid w:val="00A85218"/>
    <w:rsid w:val="00A85288"/>
    <w:rsid w:val="00A85340"/>
    <w:rsid w:val="00A85535"/>
    <w:rsid w:val="00A85663"/>
    <w:rsid w:val="00A85702"/>
    <w:rsid w:val="00A8573A"/>
    <w:rsid w:val="00A85B1D"/>
    <w:rsid w:val="00A85B3C"/>
    <w:rsid w:val="00A85E2A"/>
    <w:rsid w:val="00A85F5B"/>
    <w:rsid w:val="00A86318"/>
    <w:rsid w:val="00A8650F"/>
    <w:rsid w:val="00A86940"/>
    <w:rsid w:val="00A869D7"/>
    <w:rsid w:val="00A86B70"/>
    <w:rsid w:val="00A8745D"/>
    <w:rsid w:val="00A874BE"/>
    <w:rsid w:val="00A87583"/>
    <w:rsid w:val="00A87746"/>
    <w:rsid w:val="00A87B81"/>
    <w:rsid w:val="00A9003A"/>
    <w:rsid w:val="00A9015A"/>
    <w:rsid w:val="00A902E5"/>
    <w:rsid w:val="00A90412"/>
    <w:rsid w:val="00A90428"/>
    <w:rsid w:val="00A9044E"/>
    <w:rsid w:val="00A90858"/>
    <w:rsid w:val="00A908AB"/>
    <w:rsid w:val="00A9091C"/>
    <w:rsid w:val="00A90A43"/>
    <w:rsid w:val="00A90B42"/>
    <w:rsid w:val="00A90DE7"/>
    <w:rsid w:val="00A91124"/>
    <w:rsid w:val="00A9199E"/>
    <w:rsid w:val="00A929F1"/>
    <w:rsid w:val="00A92A02"/>
    <w:rsid w:val="00A9363D"/>
    <w:rsid w:val="00A936CE"/>
    <w:rsid w:val="00A93B57"/>
    <w:rsid w:val="00A93BA0"/>
    <w:rsid w:val="00A93CBB"/>
    <w:rsid w:val="00A93DCB"/>
    <w:rsid w:val="00A93F45"/>
    <w:rsid w:val="00A9418B"/>
    <w:rsid w:val="00A9419F"/>
    <w:rsid w:val="00A941F3"/>
    <w:rsid w:val="00A94349"/>
    <w:rsid w:val="00A9486A"/>
    <w:rsid w:val="00A948A1"/>
    <w:rsid w:val="00A94A70"/>
    <w:rsid w:val="00A94DD0"/>
    <w:rsid w:val="00A94DF7"/>
    <w:rsid w:val="00A95001"/>
    <w:rsid w:val="00A9530C"/>
    <w:rsid w:val="00A95330"/>
    <w:rsid w:val="00A95372"/>
    <w:rsid w:val="00A95433"/>
    <w:rsid w:val="00A95761"/>
    <w:rsid w:val="00A95C5E"/>
    <w:rsid w:val="00A9651C"/>
    <w:rsid w:val="00A965C6"/>
    <w:rsid w:val="00A9674D"/>
    <w:rsid w:val="00A96ADF"/>
    <w:rsid w:val="00A96DBE"/>
    <w:rsid w:val="00A96E20"/>
    <w:rsid w:val="00A96E76"/>
    <w:rsid w:val="00A97035"/>
    <w:rsid w:val="00A9717A"/>
    <w:rsid w:val="00A97315"/>
    <w:rsid w:val="00A97B8D"/>
    <w:rsid w:val="00A97E9E"/>
    <w:rsid w:val="00AA09E6"/>
    <w:rsid w:val="00AA0A63"/>
    <w:rsid w:val="00AA0BD9"/>
    <w:rsid w:val="00AA0F19"/>
    <w:rsid w:val="00AA1A8B"/>
    <w:rsid w:val="00AA1B83"/>
    <w:rsid w:val="00AA1C77"/>
    <w:rsid w:val="00AA1FE6"/>
    <w:rsid w:val="00AA24F5"/>
    <w:rsid w:val="00AA24FD"/>
    <w:rsid w:val="00AA263F"/>
    <w:rsid w:val="00AA279E"/>
    <w:rsid w:val="00AA2845"/>
    <w:rsid w:val="00AA2A8F"/>
    <w:rsid w:val="00AA2BCF"/>
    <w:rsid w:val="00AA2BE5"/>
    <w:rsid w:val="00AA2D0C"/>
    <w:rsid w:val="00AA3642"/>
    <w:rsid w:val="00AA3C18"/>
    <w:rsid w:val="00AA4041"/>
    <w:rsid w:val="00AA4337"/>
    <w:rsid w:val="00AA43E9"/>
    <w:rsid w:val="00AA449B"/>
    <w:rsid w:val="00AA461B"/>
    <w:rsid w:val="00AA4887"/>
    <w:rsid w:val="00AA49F0"/>
    <w:rsid w:val="00AA4C1F"/>
    <w:rsid w:val="00AA4E68"/>
    <w:rsid w:val="00AA5300"/>
    <w:rsid w:val="00AA5865"/>
    <w:rsid w:val="00AA58C4"/>
    <w:rsid w:val="00AA5961"/>
    <w:rsid w:val="00AA5AB9"/>
    <w:rsid w:val="00AA624A"/>
    <w:rsid w:val="00AA6264"/>
    <w:rsid w:val="00AA6601"/>
    <w:rsid w:val="00AA677E"/>
    <w:rsid w:val="00AA69E6"/>
    <w:rsid w:val="00AA6A47"/>
    <w:rsid w:val="00AA6A51"/>
    <w:rsid w:val="00AA6B05"/>
    <w:rsid w:val="00AA6B17"/>
    <w:rsid w:val="00AA7512"/>
    <w:rsid w:val="00AA7701"/>
    <w:rsid w:val="00AA7982"/>
    <w:rsid w:val="00AA7AE3"/>
    <w:rsid w:val="00AA7D83"/>
    <w:rsid w:val="00AB002B"/>
    <w:rsid w:val="00AB024B"/>
    <w:rsid w:val="00AB02D6"/>
    <w:rsid w:val="00AB0454"/>
    <w:rsid w:val="00AB060B"/>
    <w:rsid w:val="00AB0B97"/>
    <w:rsid w:val="00AB0C68"/>
    <w:rsid w:val="00AB0ED8"/>
    <w:rsid w:val="00AB1750"/>
    <w:rsid w:val="00AB175B"/>
    <w:rsid w:val="00AB1895"/>
    <w:rsid w:val="00AB18A4"/>
    <w:rsid w:val="00AB194C"/>
    <w:rsid w:val="00AB19A2"/>
    <w:rsid w:val="00AB1C1D"/>
    <w:rsid w:val="00AB1DF5"/>
    <w:rsid w:val="00AB1F1A"/>
    <w:rsid w:val="00AB1F4E"/>
    <w:rsid w:val="00AB1F81"/>
    <w:rsid w:val="00AB206E"/>
    <w:rsid w:val="00AB26A1"/>
    <w:rsid w:val="00AB2959"/>
    <w:rsid w:val="00AB32B7"/>
    <w:rsid w:val="00AB34A9"/>
    <w:rsid w:val="00AB410F"/>
    <w:rsid w:val="00AB417D"/>
    <w:rsid w:val="00AB4477"/>
    <w:rsid w:val="00AB461E"/>
    <w:rsid w:val="00AB496E"/>
    <w:rsid w:val="00AB4F13"/>
    <w:rsid w:val="00AB5018"/>
    <w:rsid w:val="00AB50C9"/>
    <w:rsid w:val="00AB5296"/>
    <w:rsid w:val="00AB5767"/>
    <w:rsid w:val="00AB58D0"/>
    <w:rsid w:val="00AB59B0"/>
    <w:rsid w:val="00AB5B94"/>
    <w:rsid w:val="00AB5F9C"/>
    <w:rsid w:val="00AB604B"/>
    <w:rsid w:val="00AB635E"/>
    <w:rsid w:val="00AB64C7"/>
    <w:rsid w:val="00AB698E"/>
    <w:rsid w:val="00AB6C4B"/>
    <w:rsid w:val="00AB789D"/>
    <w:rsid w:val="00AB7F8B"/>
    <w:rsid w:val="00AC07D2"/>
    <w:rsid w:val="00AC08CA"/>
    <w:rsid w:val="00AC0F22"/>
    <w:rsid w:val="00AC0FFD"/>
    <w:rsid w:val="00AC1324"/>
    <w:rsid w:val="00AC13FE"/>
    <w:rsid w:val="00AC1406"/>
    <w:rsid w:val="00AC1651"/>
    <w:rsid w:val="00AC179D"/>
    <w:rsid w:val="00AC1B23"/>
    <w:rsid w:val="00AC1DCA"/>
    <w:rsid w:val="00AC24A9"/>
    <w:rsid w:val="00AC2A08"/>
    <w:rsid w:val="00AC2B18"/>
    <w:rsid w:val="00AC2FF9"/>
    <w:rsid w:val="00AC34BF"/>
    <w:rsid w:val="00AC350B"/>
    <w:rsid w:val="00AC3A5E"/>
    <w:rsid w:val="00AC3AB2"/>
    <w:rsid w:val="00AC41FA"/>
    <w:rsid w:val="00AC442C"/>
    <w:rsid w:val="00AC47DF"/>
    <w:rsid w:val="00AC4CD5"/>
    <w:rsid w:val="00AC4DEF"/>
    <w:rsid w:val="00AC5587"/>
    <w:rsid w:val="00AC5609"/>
    <w:rsid w:val="00AC5763"/>
    <w:rsid w:val="00AC5A0A"/>
    <w:rsid w:val="00AC5ABB"/>
    <w:rsid w:val="00AC5C7D"/>
    <w:rsid w:val="00AC6443"/>
    <w:rsid w:val="00AC6786"/>
    <w:rsid w:val="00AC6903"/>
    <w:rsid w:val="00AC6A9C"/>
    <w:rsid w:val="00AC6BCC"/>
    <w:rsid w:val="00AC6F17"/>
    <w:rsid w:val="00AC7166"/>
    <w:rsid w:val="00AC7A5E"/>
    <w:rsid w:val="00AD0006"/>
    <w:rsid w:val="00AD0062"/>
    <w:rsid w:val="00AD0A2E"/>
    <w:rsid w:val="00AD1620"/>
    <w:rsid w:val="00AD1834"/>
    <w:rsid w:val="00AD1AD6"/>
    <w:rsid w:val="00AD2CDA"/>
    <w:rsid w:val="00AD3130"/>
    <w:rsid w:val="00AD3409"/>
    <w:rsid w:val="00AD3A36"/>
    <w:rsid w:val="00AD3C5B"/>
    <w:rsid w:val="00AD3F62"/>
    <w:rsid w:val="00AD4015"/>
    <w:rsid w:val="00AD42E0"/>
    <w:rsid w:val="00AD45C0"/>
    <w:rsid w:val="00AD48A2"/>
    <w:rsid w:val="00AD49E4"/>
    <w:rsid w:val="00AD4BC5"/>
    <w:rsid w:val="00AD504C"/>
    <w:rsid w:val="00AD5070"/>
    <w:rsid w:val="00AD5146"/>
    <w:rsid w:val="00AD5385"/>
    <w:rsid w:val="00AD5820"/>
    <w:rsid w:val="00AD5983"/>
    <w:rsid w:val="00AD5CF3"/>
    <w:rsid w:val="00AD5F8E"/>
    <w:rsid w:val="00AD6407"/>
    <w:rsid w:val="00AD648E"/>
    <w:rsid w:val="00AD6B5E"/>
    <w:rsid w:val="00AD6E9E"/>
    <w:rsid w:val="00AD6F16"/>
    <w:rsid w:val="00AD7164"/>
    <w:rsid w:val="00AD72AE"/>
    <w:rsid w:val="00AD78D0"/>
    <w:rsid w:val="00AD7987"/>
    <w:rsid w:val="00AE088C"/>
    <w:rsid w:val="00AE0B87"/>
    <w:rsid w:val="00AE0C93"/>
    <w:rsid w:val="00AE0D89"/>
    <w:rsid w:val="00AE0E63"/>
    <w:rsid w:val="00AE114F"/>
    <w:rsid w:val="00AE1686"/>
    <w:rsid w:val="00AE1AAE"/>
    <w:rsid w:val="00AE2588"/>
    <w:rsid w:val="00AE274A"/>
    <w:rsid w:val="00AE2E2F"/>
    <w:rsid w:val="00AE2E59"/>
    <w:rsid w:val="00AE30FE"/>
    <w:rsid w:val="00AE32AF"/>
    <w:rsid w:val="00AE32DB"/>
    <w:rsid w:val="00AE35B9"/>
    <w:rsid w:val="00AE361D"/>
    <w:rsid w:val="00AE372F"/>
    <w:rsid w:val="00AE37E7"/>
    <w:rsid w:val="00AE3969"/>
    <w:rsid w:val="00AE3FF8"/>
    <w:rsid w:val="00AE470A"/>
    <w:rsid w:val="00AE4B7D"/>
    <w:rsid w:val="00AE4EE2"/>
    <w:rsid w:val="00AE5057"/>
    <w:rsid w:val="00AE5325"/>
    <w:rsid w:val="00AE5335"/>
    <w:rsid w:val="00AE54A7"/>
    <w:rsid w:val="00AE5B2F"/>
    <w:rsid w:val="00AE5D7A"/>
    <w:rsid w:val="00AE5EF0"/>
    <w:rsid w:val="00AE5F16"/>
    <w:rsid w:val="00AE6029"/>
    <w:rsid w:val="00AE6398"/>
    <w:rsid w:val="00AE6C89"/>
    <w:rsid w:val="00AE6D57"/>
    <w:rsid w:val="00AE6D8B"/>
    <w:rsid w:val="00AE714C"/>
    <w:rsid w:val="00AE745D"/>
    <w:rsid w:val="00AE7A13"/>
    <w:rsid w:val="00AE7D4E"/>
    <w:rsid w:val="00AE7DA5"/>
    <w:rsid w:val="00AF02F6"/>
    <w:rsid w:val="00AF03E3"/>
    <w:rsid w:val="00AF046A"/>
    <w:rsid w:val="00AF0671"/>
    <w:rsid w:val="00AF07AA"/>
    <w:rsid w:val="00AF08B4"/>
    <w:rsid w:val="00AF0B21"/>
    <w:rsid w:val="00AF0BC2"/>
    <w:rsid w:val="00AF100C"/>
    <w:rsid w:val="00AF1048"/>
    <w:rsid w:val="00AF1384"/>
    <w:rsid w:val="00AF1636"/>
    <w:rsid w:val="00AF1B5E"/>
    <w:rsid w:val="00AF1CFD"/>
    <w:rsid w:val="00AF1D4F"/>
    <w:rsid w:val="00AF1FCB"/>
    <w:rsid w:val="00AF2516"/>
    <w:rsid w:val="00AF2682"/>
    <w:rsid w:val="00AF2736"/>
    <w:rsid w:val="00AF2A1F"/>
    <w:rsid w:val="00AF2AE1"/>
    <w:rsid w:val="00AF30B3"/>
    <w:rsid w:val="00AF3688"/>
    <w:rsid w:val="00AF3BFB"/>
    <w:rsid w:val="00AF3E71"/>
    <w:rsid w:val="00AF45CB"/>
    <w:rsid w:val="00AF4F50"/>
    <w:rsid w:val="00AF5226"/>
    <w:rsid w:val="00AF55DD"/>
    <w:rsid w:val="00AF58F0"/>
    <w:rsid w:val="00AF595D"/>
    <w:rsid w:val="00AF5A93"/>
    <w:rsid w:val="00AF5C82"/>
    <w:rsid w:val="00AF5D77"/>
    <w:rsid w:val="00AF5D87"/>
    <w:rsid w:val="00AF5ED0"/>
    <w:rsid w:val="00AF6375"/>
    <w:rsid w:val="00AF6461"/>
    <w:rsid w:val="00AF64B4"/>
    <w:rsid w:val="00AF6B9B"/>
    <w:rsid w:val="00AF6E5E"/>
    <w:rsid w:val="00AF6E8B"/>
    <w:rsid w:val="00AF6EAF"/>
    <w:rsid w:val="00AF70B8"/>
    <w:rsid w:val="00AF75D9"/>
    <w:rsid w:val="00AF7D0F"/>
    <w:rsid w:val="00B0095E"/>
    <w:rsid w:val="00B00A17"/>
    <w:rsid w:val="00B00D19"/>
    <w:rsid w:val="00B01347"/>
    <w:rsid w:val="00B017D3"/>
    <w:rsid w:val="00B018F2"/>
    <w:rsid w:val="00B01A50"/>
    <w:rsid w:val="00B01E4B"/>
    <w:rsid w:val="00B01F4B"/>
    <w:rsid w:val="00B02289"/>
    <w:rsid w:val="00B028BB"/>
    <w:rsid w:val="00B02A35"/>
    <w:rsid w:val="00B03196"/>
    <w:rsid w:val="00B033F0"/>
    <w:rsid w:val="00B03BF9"/>
    <w:rsid w:val="00B03D71"/>
    <w:rsid w:val="00B03E97"/>
    <w:rsid w:val="00B04076"/>
    <w:rsid w:val="00B04316"/>
    <w:rsid w:val="00B04615"/>
    <w:rsid w:val="00B04693"/>
    <w:rsid w:val="00B047CB"/>
    <w:rsid w:val="00B049CA"/>
    <w:rsid w:val="00B04A8A"/>
    <w:rsid w:val="00B055A8"/>
    <w:rsid w:val="00B05619"/>
    <w:rsid w:val="00B05656"/>
    <w:rsid w:val="00B05690"/>
    <w:rsid w:val="00B058AE"/>
    <w:rsid w:val="00B058C0"/>
    <w:rsid w:val="00B05AA8"/>
    <w:rsid w:val="00B05B92"/>
    <w:rsid w:val="00B05BBF"/>
    <w:rsid w:val="00B05F2C"/>
    <w:rsid w:val="00B060F6"/>
    <w:rsid w:val="00B06445"/>
    <w:rsid w:val="00B06A11"/>
    <w:rsid w:val="00B06BC1"/>
    <w:rsid w:val="00B06C02"/>
    <w:rsid w:val="00B06EC1"/>
    <w:rsid w:val="00B07107"/>
    <w:rsid w:val="00B071C6"/>
    <w:rsid w:val="00B072A4"/>
    <w:rsid w:val="00B0763B"/>
    <w:rsid w:val="00B07AC2"/>
    <w:rsid w:val="00B10074"/>
    <w:rsid w:val="00B1042C"/>
    <w:rsid w:val="00B1046A"/>
    <w:rsid w:val="00B106F1"/>
    <w:rsid w:val="00B10941"/>
    <w:rsid w:val="00B10E07"/>
    <w:rsid w:val="00B10FD9"/>
    <w:rsid w:val="00B1103F"/>
    <w:rsid w:val="00B110D7"/>
    <w:rsid w:val="00B1134E"/>
    <w:rsid w:val="00B1139C"/>
    <w:rsid w:val="00B119A5"/>
    <w:rsid w:val="00B124A0"/>
    <w:rsid w:val="00B126A5"/>
    <w:rsid w:val="00B127CF"/>
    <w:rsid w:val="00B128DE"/>
    <w:rsid w:val="00B12F27"/>
    <w:rsid w:val="00B13156"/>
    <w:rsid w:val="00B131AD"/>
    <w:rsid w:val="00B132BE"/>
    <w:rsid w:val="00B135F3"/>
    <w:rsid w:val="00B1474B"/>
    <w:rsid w:val="00B14842"/>
    <w:rsid w:val="00B14852"/>
    <w:rsid w:val="00B15A12"/>
    <w:rsid w:val="00B15ADC"/>
    <w:rsid w:val="00B15CB5"/>
    <w:rsid w:val="00B15DF0"/>
    <w:rsid w:val="00B16483"/>
    <w:rsid w:val="00B16584"/>
    <w:rsid w:val="00B166A3"/>
    <w:rsid w:val="00B167FE"/>
    <w:rsid w:val="00B1693B"/>
    <w:rsid w:val="00B16D37"/>
    <w:rsid w:val="00B16F57"/>
    <w:rsid w:val="00B17092"/>
    <w:rsid w:val="00B17224"/>
    <w:rsid w:val="00B172F5"/>
    <w:rsid w:val="00B17B5E"/>
    <w:rsid w:val="00B17CCA"/>
    <w:rsid w:val="00B17E82"/>
    <w:rsid w:val="00B17FBB"/>
    <w:rsid w:val="00B17FE5"/>
    <w:rsid w:val="00B200DF"/>
    <w:rsid w:val="00B20614"/>
    <w:rsid w:val="00B20B0F"/>
    <w:rsid w:val="00B21D69"/>
    <w:rsid w:val="00B21FC3"/>
    <w:rsid w:val="00B221FF"/>
    <w:rsid w:val="00B22620"/>
    <w:rsid w:val="00B22EB8"/>
    <w:rsid w:val="00B23741"/>
    <w:rsid w:val="00B23C2D"/>
    <w:rsid w:val="00B23DC0"/>
    <w:rsid w:val="00B23E20"/>
    <w:rsid w:val="00B23EBE"/>
    <w:rsid w:val="00B23F36"/>
    <w:rsid w:val="00B242F7"/>
    <w:rsid w:val="00B246BC"/>
    <w:rsid w:val="00B24B4F"/>
    <w:rsid w:val="00B24DD6"/>
    <w:rsid w:val="00B24F02"/>
    <w:rsid w:val="00B24F72"/>
    <w:rsid w:val="00B24F8A"/>
    <w:rsid w:val="00B25138"/>
    <w:rsid w:val="00B25576"/>
    <w:rsid w:val="00B258BF"/>
    <w:rsid w:val="00B25B16"/>
    <w:rsid w:val="00B25C94"/>
    <w:rsid w:val="00B25D1A"/>
    <w:rsid w:val="00B25DE8"/>
    <w:rsid w:val="00B25ED6"/>
    <w:rsid w:val="00B25F2F"/>
    <w:rsid w:val="00B261D8"/>
    <w:rsid w:val="00B262F0"/>
    <w:rsid w:val="00B26344"/>
    <w:rsid w:val="00B2660A"/>
    <w:rsid w:val="00B2660D"/>
    <w:rsid w:val="00B266F8"/>
    <w:rsid w:val="00B277DD"/>
    <w:rsid w:val="00B27AC9"/>
    <w:rsid w:val="00B27EDE"/>
    <w:rsid w:val="00B3004F"/>
    <w:rsid w:val="00B3034A"/>
    <w:rsid w:val="00B306B9"/>
    <w:rsid w:val="00B30C44"/>
    <w:rsid w:val="00B30D71"/>
    <w:rsid w:val="00B30E6A"/>
    <w:rsid w:val="00B3125C"/>
    <w:rsid w:val="00B3134A"/>
    <w:rsid w:val="00B316A1"/>
    <w:rsid w:val="00B316EF"/>
    <w:rsid w:val="00B31953"/>
    <w:rsid w:val="00B31C37"/>
    <w:rsid w:val="00B31E56"/>
    <w:rsid w:val="00B31EC6"/>
    <w:rsid w:val="00B320BB"/>
    <w:rsid w:val="00B321BC"/>
    <w:rsid w:val="00B329BD"/>
    <w:rsid w:val="00B32C62"/>
    <w:rsid w:val="00B33184"/>
    <w:rsid w:val="00B3398E"/>
    <w:rsid w:val="00B339CB"/>
    <w:rsid w:val="00B33C96"/>
    <w:rsid w:val="00B340DC"/>
    <w:rsid w:val="00B34106"/>
    <w:rsid w:val="00B346FC"/>
    <w:rsid w:val="00B34E2F"/>
    <w:rsid w:val="00B34EDF"/>
    <w:rsid w:val="00B3504C"/>
    <w:rsid w:val="00B359B1"/>
    <w:rsid w:val="00B35A1A"/>
    <w:rsid w:val="00B35AB1"/>
    <w:rsid w:val="00B35BAA"/>
    <w:rsid w:val="00B35DD8"/>
    <w:rsid w:val="00B36073"/>
    <w:rsid w:val="00B36321"/>
    <w:rsid w:val="00B37287"/>
    <w:rsid w:val="00B373B3"/>
    <w:rsid w:val="00B375E0"/>
    <w:rsid w:val="00B3767C"/>
    <w:rsid w:val="00B377C0"/>
    <w:rsid w:val="00B37860"/>
    <w:rsid w:val="00B37C18"/>
    <w:rsid w:val="00B37E0A"/>
    <w:rsid w:val="00B37E56"/>
    <w:rsid w:val="00B37ED8"/>
    <w:rsid w:val="00B4026A"/>
    <w:rsid w:val="00B41065"/>
    <w:rsid w:val="00B41377"/>
    <w:rsid w:val="00B41432"/>
    <w:rsid w:val="00B4145C"/>
    <w:rsid w:val="00B4170D"/>
    <w:rsid w:val="00B418E9"/>
    <w:rsid w:val="00B419C5"/>
    <w:rsid w:val="00B41F8E"/>
    <w:rsid w:val="00B42200"/>
    <w:rsid w:val="00B42255"/>
    <w:rsid w:val="00B423AA"/>
    <w:rsid w:val="00B42563"/>
    <w:rsid w:val="00B429BB"/>
    <w:rsid w:val="00B42A4C"/>
    <w:rsid w:val="00B42BF5"/>
    <w:rsid w:val="00B42C08"/>
    <w:rsid w:val="00B42D92"/>
    <w:rsid w:val="00B42F88"/>
    <w:rsid w:val="00B431DA"/>
    <w:rsid w:val="00B43228"/>
    <w:rsid w:val="00B4354B"/>
    <w:rsid w:val="00B43A2F"/>
    <w:rsid w:val="00B43CBA"/>
    <w:rsid w:val="00B43E09"/>
    <w:rsid w:val="00B443E9"/>
    <w:rsid w:val="00B4462B"/>
    <w:rsid w:val="00B44E1E"/>
    <w:rsid w:val="00B44FBC"/>
    <w:rsid w:val="00B452DC"/>
    <w:rsid w:val="00B456EE"/>
    <w:rsid w:val="00B45833"/>
    <w:rsid w:val="00B45939"/>
    <w:rsid w:val="00B46174"/>
    <w:rsid w:val="00B4657B"/>
    <w:rsid w:val="00B4662F"/>
    <w:rsid w:val="00B46A23"/>
    <w:rsid w:val="00B46CA3"/>
    <w:rsid w:val="00B46FF6"/>
    <w:rsid w:val="00B472F8"/>
    <w:rsid w:val="00B473CD"/>
    <w:rsid w:val="00B4755B"/>
    <w:rsid w:val="00B4797B"/>
    <w:rsid w:val="00B479E1"/>
    <w:rsid w:val="00B47DFF"/>
    <w:rsid w:val="00B50147"/>
    <w:rsid w:val="00B504F6"/>
    <w:rsid w:val="00B507D3"/>
    <w:rsid w:val="00B50ECF"/>
    <w:rsid w:val="00B51706"/>
    <w:rsid w:val="00B51BE7"/>
    <w:rsid w:val="00B51C03"/>
    <w:rsid w:val="00B51D11"/>
    <w:rsid w:val="00B51DC8"/>
    <w:rsid w:val="00B5214B"/>
    <w:rsid w:val="00B521A2"/>
    <w:rsid w:val="00B52549"/>
    <w:rsid w:val="00B527C6"/>
    <w:rsid w:val="00B52867"/>
    <w:rsid w:val="00B52DD5"/>
    <w:rsid w:val="00B52F8F"/>
    <w:rsid w:val="00B5300D"/>
    <w:rsid w:val="00B530AF"/>
    <w:rsid w:val="00B534CA"/>
    <w:rsid w:val="00B5370A"/>
    <w:rsid w:val="00B53913"/>
    <w:rsid w:val="00B53E7D"/>
    <w:rsid w:val="00B54017"/>
    <w:rsid w:val="00B54093"/>
    <w:rsid w:val="00B541AE"/>
    <w:rsid w:val="00B54484"/>
    <w:rsid w:val="00B5462D"/>
    <w:rsid w:val="00B54683"/>
    <w:rsid w:val="00B54687"/>
    <w:rsid w:val="00B54958"/>
    <w:rsid w:val="00B54CF8"/>
    <w:rsid w:val="00B54D09"/>
    <w:rsid w:val="00B5504B"/>
    <w:rsid w:val="00B55105"/>
    <w:rsid w:val="00B55456"/>
    <w:rsid w:val="00B55A92"/>
    <w:rsid w:val="00B55B49"/>
    <w:rsid w:val="00B55BBE"/>
    <w:rsid w:val="00B5601A"/>
    <w:rsid w:val="00B5636D"/>
    <w:rsid w:val="00B56AA7"/>
    <w:rsid w:val="00B57193"/>
    <w:rsid w:val="00B5729E"/>
    <w:rsid w:val="00B57340"/>
    <w:rsid w:val="00B57EF4"/>
    <w:rsid w:val="00B57F84"/>
    <w:rsid w:val="00B60308"/>
    <w:rsid w:val="00B60482"/>
    <w:rsid w:val="00B6081A"/>
    <w:rsid w:val="00B60E7A"/>
    <w:rsid w:val="00B610C5"/>
    <w:rsid w:val="00B614B9"/>
    <w:rsid w:val="00B61D1F"/>
    <w:rsid w:val="00B61E97"/>
    <w:rsid w:val="00B62162"/>
    <w:rsid w:val="00B62539"/>
    <w:rsid w:val="00B6276B"/>
    <w:rsid w:val="00B62BD5"/>
    <w:rsid w:val="00B62C09"/>
    <w:rsid w:val="00B62CFA"/>
    <w:rsid w:val="00B62D6F"/>
    <w:rsid w:val="00B62EF0"/>
    <w:rsid w:val="00B6322B"/>
    <w:rsid w:val="00B63614"/>
    <w:rsid w:val="00B638DF"/>
    <w:rsid w:val="00B63A89"/>
    <w:rsid w:val="00B63D34"/>
    <w:rsid w:val="00B63E8A"/>
    <w:rsid w:val="00B63FED"/>
    <w:rsid w:val="00B64100"/>
    <w:rsid w:val="00B641D5"/>
    <w:rsid w:val="00B6483A"/>
    <w:rsid w:val="00B64E4A"/>
    <w:rsid w:val="00B64E4E"/>
    <w:rsid w:val="00B64ED3"/>
    <w:rsid w:val="00B6505B"/>
    <w:rsid w:val="00B65587"/>
    <w:rsid w:val="00B65638"/>
    <w:rsid w:val="00B6570C"/>
    <w:rsid w:val="00B658CF"/>
    <w:rsid w:val="00B658D8"/>
    <w:rsid w:val="00B65942"/>
    <w:rsid w:val="00B6596D"/>
    <w:rsid w:val="00B65976"/>
    <w:rsid w:val="00B659FB"/>
    <w:rsid w:val="00B65A94"/>
    <w:rsid w:val="00B65AFD"/>
    <w:rsid w:val="00B65F94"/>
    <w:rsid w:val="00B66423"/>
    <w:rsid w:val="00B6648A"/>
    <w:rsid w:val="00B665C8"/>
    <w:rsid w:val="00B6675C"/>
    <w:rsid w:val="00B6705D"/>
    <w:rsid w:val="00B6795F"/>
    <w:rsid w:val="00B67A81"/>
    <w:rsid w:val="00B67BE7"/>
    <w:rsid w:val="00B67EFB"/>
    <w:rsid w:val="00B7041A"/>
    <w:rsid w:val="00B70482"/>
    <w:rsid w:val="00B70510"/>
    <w:rsid w:val="00B706EA"/>
    <w:rsid w:val="00B70736"/>
    <w:rsid w:val="00B70D84"/>
    <w:rsid w:val="00B70E9A"/>
    <w:rsid w:val="00B70FD8"/>
    <w:rsid w:val="00B711FB"/>
    <w:rsid w:val="00B71254"/>
    <w:rsid w:val="00B712F9"/>
    <w:rsid w:val="00B713D9"/>
    <w:rsid w:val="00B7153B"/>
    <w:rsid w:val="00B7198E"/>
    <w:rsid w:val="00B71ACA"/>
    <w:rsid w:val="00B72088"/>
    <w:rsid w:val="00B728BB"/>
    <w:rsid w:val="00B728F9"/>
    <w:rsid w:val="00B72BD5"/>
    <w:rsid w:val="00B73139"/>
    <w:rsid w:val="00B73DFD"/>
    <w:rsid w:val="00B73F94"/>
    <w:rsid w:val="00B7498F"/>
    <w:rsid w:val="00B75439"/>
    <w:rsid w:val="00B761BE"/>
    <w:rsid w:val="00B764A0"/>
    <w:rsid w:val="00B76509"/>
    <w:rsid w:val="00B7655B"/>
    <w:rsid w:val="00B767EA"/>
    <w:rsid w:val="00B76B19"/>
    <w:rsid w:val="00B76BFD"/>
    <w:rsid w:val="00B77102"/>
    <w:rsid w:val="00B77508"/>
    <w:rsid w:val="00B80053"/>
    <w:rsid w:val="00B800BF"/>
    <w:rsid w:val="00B8032E"/>
    <w:rsid w:val="00B8037B"/>
    <w:rsid w:val="00B80FD0"/>
    <w:rsid w:val="00B8161E"/>
    <w:rsid w:val="00B81834"/>
    <w:rsid w:val="00B82333"/>
    <w:rsid w:val="00B82571"/>
    <w:rsid w:val="00B82BAF"/>
    <w:rsid w:val="00B83076"/>
    <w:rsid w:val="00B830EF"/>
    <w:rsid w:val="00B83105"/>
    <w:rsid w:val="00B83570"/>
    <w:rsid w:val="00B839F2"/>
    <w:rsid w:val="00B83AC6"/>
    <w:rsid w:val="00B83E6D"/>
    <w:rsid w:val="00B845AA"/>
    <w:rsid w:val="00B84CA6"/>
    <w:rsid w:val="00B84D3E"/>
    <w:rsid w:val="00B84E65"/>
    <w:rsid w:val="00B84F1D"/>
    <w:rsid w:val="00B8553A"/>
    <w:rsid w:val="00B856D3"/>
    <w:rsid w:val="00B856FA"/>
    <w:rsid w:val="00B8596A"/>
    <w:rsid w:val="00B85B3A"/>
    <w:rsid w:val="00B86495"/>
    <w:rsid w:val="00B86B54"/>
    <w:rsid w:val="00B8724A"/>
    <w:rsid w:val="00B87750"/>
    <w:rsid w:val="00B87C4F"/>
    <w:rsid w:val="00B87D27"/>
    <w:rsid w:val="00B87E16"/>
    <w:rsid w:val="00B903F9"/>
    <w:rsid w:val="00B90C82"/>
    <w:rsid w:val="00B90CA0"/>
    <w:rsid w:val="00B910AC"/>
    <w:rsid w:val="00B912C6"/>
    <w:rsid w:val="00B91767"/>
    <w:rsid w:val="00B91777"/>
    <w:rsid w:val="00B917BC"/>
    <w:rsid w:val="00B9217C"/>
    <w:rsid w:val="00B922F9"/>
    <w:rsid w:val="00B9260A"/>
    <w:rsid w:val="00B9347F"/>
    <w:rsid w:val="00B9379F"/>
    <w:rsid w:val="00B93AD3"/>
    <w:rsid w:val="00B93B58"/>
    <w:rsid w:val="00B9400A"/>
    <w:rsid w:val="00B940AA"/>
    <w:rsid w:val="00B947D0"/>
    <w:rsid w:val="00B94F14"/>
    <w:rsid w:val="00B950DA"/>
    <w:rsid w:val="00B951A7"/>
    <w:rsid w:val="00B953E1"/>
    <w:rsid w:val="00B9596A"/>
    <w:rsid w:val="00B959F3"/>
    <w:rsid w:val="00B95C4E"/>
    <w:rsid w:val="00B95F6F"/>
    <w:rsid w:val="00B96037"/>
    <w:rsid w:val="00B96129"/>
    <w:rsid w:val="00B96166"/>
    <w:rsid w:val="00B96C08"/>
    <w:rsid w:val="00B96CC4"/>
    <w:rsid w:val="00B973D6"/>
    <w:rsid w:val="00B977BA"/>
    <w:rsid w:val="00BA1010"/>
    <w:rsid w:val="00BA1074"/>
    <w:rsid w:val="00BA108E"/>
    <w:rsid w:val="00BA15A9"/>
    <w:rsid w:val="00BA188D"/>
    <w:rsid w:val="00BA1B73"/>
    <w:rsid w:val="00BA292C"/>
    <w:rsid w:val="00BA2A84"/>
    <w:rsid w:val="00BA2DCC"/>
    <w:rsid w:val="00BA2FDF"/>
    <w:rsid w:val="00BA315A"/>
    <w:rsid w:val="00BA31F4"/>
    <w:rsid w:val="00BA38F5"/>
    <w:rsid w:val="00BA4802"/>
    <w:rsid w:val="00BA48C2"/>
    <w:rsid w:val="00BA4ECC"/>
    <w:rsid w:val="00BA533B"/>
    <w:rsid w:val="00BA5844"/>
    <w:rsid w:val="00BA59DC"/>
    <w:rsid w:val="00BA6625"/>
    <w:rsid w:val="00BA6974"/>
    <w:rsid w:val="00BA6B1C"/>
    <w:rsid w:val="00BA6E8B"/>
    <w:rsid w:val="00BB041F"/>
    <w:rsid w:val="00BB0735"/>
    <w:rsid w:val="00BB0865"/>
    <w:rsid w:val="00BB122C"/>
    <w:rsid w:val="00BB17AE"/>
    <w:rsid w:val="00BB2906"/>
    <w:rsid w:val="00BB2A10"/>
    <w:rsid w:val="00BB317A"/>
    <w:rsid w:val="00BB3196"/>
    <w:rsid w:val="00BB353A"/>
    <w:rsid w:val="00BB3C6E"/>
    <w:rsid w:val="00BB51BD"/>
    <w:rsid w:val="00BB55F6"/>
    <w:rsid w:val="00BB5650"/>
    <w:rsid w:val="00BB57FE"/>
    <w:rsid w:val="00BB5B97"/>
    <w:rsid w:val="00BB5E27"/>
    <w:rsid w:val="00BB6366"/>
    <w:rsid w:val="00BB6544"/>
    <w:rsid w:val="00BB665F"/>
    <w:rsid w:val="00BB6AF3"/>
    <w:rsid w:val="00BB7063"/>
    <w:rsid w:val="00BB7166"/>
    <w:rsid w:val="00BB739E"/>
    <w:rsid w:val="00BB760F"/>
    <w:rsid w:val="00BB7621"/>
    <w:rsid w:val="00BB7937"/>
    <w:rsid w:val="00BB7A9C"/>
    <w:rsid w:val="00BB7BB2"/>
    <w:rsid w:val="00BC0667"/>
    <w:rsid w:val="00BC08AE"/>
    <w:rsid w:val="00BC0C75"/>
    <w:rsid w:val="00BC0D68"/>
    <w:rsid w:val="00BC0DE9"/>
    <w:rsid w:val="00BC105E"/>
    <w:rsid w:val="00BC1542"/>
    <w:rsid w:val="00BC18C9"/>
    <w:rsid w:val="00BC1DEE"/>
    <w:rsid w:val="00BC2648"/>
    <w:rsid w:val="00BC2807"/>
    <w:rsid w:val="00BC284D"/>
    <w:rsid w:val="00BC2BFB"/>
    <w:rsid w:val="00BC2CBC"/>
    <w:rsid w:val="00BC3171"/>
    <w:rsid w:val="00BC333E"/>
    <w:rsid w:val="00BC342D"/>
    <w:rsid w:val="00BC39AF"/>
    <w:rsid w:val="00BC39F5"/>
    <w:rsid w:val="00BC3A02"/>
    <w:rsid w:val="00BC3A88"/>
    <w:rsid w:val="00BC3B8A"/>
    <w:rsid w:val="00BC3D75"/>
    <w:rsid w:val="00BC4510"/>
    <w:rsid w:val="00BC45D6"/>
    <w:rsid w:val="00BC53C7"/>
    <w:rsid w:val="00BC53DB"/>
    <w:rsid w:val="00BC5823"/>
    <w:rsid w:val="00BC5CF7"/>
    <w:rsid w:val="00BC61F6"/>
    <w:rsid w:val="00BC6722"/>
    <w:rsid w:val="00BC6822"/>
    <w:rsid w:val="00BC6BAF"/>
    <w:rsid w:val="00BC6CBE"/>
    <w:rsid w:val="00BC6D44"/>
    <w:rsid w:val="00BC7012"/>
    <w:rsid w:val="00BC746F"/>
    <w:rsid w:val="00BD0223"/>
    <w:rsid w:val="00BD04B5"/>
    <w:rsid w:val="00BD0691"/>
    <w:rsid w:val="00BD0ED4"/>
    <w:rsid w:val="00BD1074"/>
    <w:rsid w:val="00BD114B"/>
    <w:rsid w:val="00BD1B00"/>
    <w:rsid w:val="00BD1FB3"/>
    <w:rsid w:val="00BD212F"/>
    <w:rsid w:val="00BD2932"/>
    <w:rsid w:val="00BD2CFC"/>
    <w:rsid w:val="00BD2FA1"/>
    <w:rsid w:val="00BD34B8"/>
    <w:rsid w:val="00BD3783"/>
    <w:rsid w:val="00BD3942"/>
    <w:rsid w:val="00BD3CA7"/>
    <w:rsid w:val="00BD3D94"/>
    <w:rsid w:val="00BD404E"/>
    <w:rsid w:val="00BD437E"/>
    <w:rsid w:val="00BD4415"/>
    <w:rsid w:val="00BD44F9"/>
    <w:rsid w:val="00BD4825"/>
    <w:rsid w:val="00BD49E7"/>
    <w:rsid w:val="00BD5297"/>
    <w:rsid w:val="00BD55B6"/>
    <w:rsid w:val="00BD5CF2"/>
    <w:rsid w:val="00BD5EB7"/>
    <w:rsid w:val="00BD60FD"/>
    <w:rsid w:val="00BD6144"/>
    <w:rsid w:val="00BD61A7"/>
    <w:rsid w:val="00BD69C7"/>
    <w:rsid w:val="00BD6B03"/>
    <w:rsid w:val="00BD78BF"/>
    <w:rsid w:val="00BD7944"/>
    <w:rsid w:val="00BD7C01"/>
    <w:rsid w:val="00BD7C7C"/>
    <w:rsid w:val="00BDAA7D"/>
    <w:rsid w:val="00BE037B"/>
    <w:rsid w:val="00BE06B1"/>
    <w:rsid w:val="00BE0747"/>
    <w:rsid w:val="00BE07D7"/>
    <w:rsid w:val="00BE0958"/>
    <w:rsid w:val="00BE0B8D"/>
    <w:rsid w:val="00BE0E66"/>
    <w:rsid w:val="00BE0F89"/>
    <w:rsid w:val="00BE109A"/>
    <w:rsid w:val="00BE10AC"/>
    <w:rsid w:val="00BE1180"/>
    <w:rsid w:val="00BE1A41"/>
    <w:rsid w:val="00BE1A58"/>
    <w:rsid w:val="00BE1D87"/>
    <w:rsid w:val="00BE1D9A"/>
    <w:rsid w:val="00BE1EB7"/>
    <w:rsid w:val="00BE216F"/>
    <w:rsid w:val="00BE297C"/>
    <w:rsid w:val="00BE3565"/>
    <w:rsid w:val="00BE38EB"/>
    <w:rsid w:val="00BE3AD2"/>
    <w:rsid w:val="00BE3BFF"/>
    <w:rsid w:val="00BE40C3"/>
    <w:rsid w:val="00BE459D"/>
    <w:rsid w:val="00BE4C0E"/>
    <w:rsid w:val="00BE5356"/>
    <w:rsid w:val="00BE5778"/>
    <w:rsid w:val="00BE59E9"/>
    <w:rsid w:val="00BE5C37"/>
    <w:rsid w:val="00BE5EEA"/>
    <w:rsid w:val="00BE61D1"/>
    <w:rsid w:val="00BE620F"/>
    <w:rsid w:val="00BE6416"/>
    <w:rsid w:val="00BE6465"/>
    <w:rsid w:val="00BE64E6"/>
    <w:rsid w:val="00BE6619"/>
    <w:rsid w:val="00BE6C25"/>
    <w:rsid w:val="00BE6DE8"/>
    <w:rsid w:val="00BE6E83"/>
    <w:rsid w:val="00BE7090"/>
    <w:rsid w:val="00BE71F7"/>
    <w:rsid w:val="00BE74B6"/>
    <w:rsid w:val="00BE7EE0"/>
    <w:rsid w:val="00BE7FEC"/>
    <w:rsid w:val="00BF0725"/>
    <w:rsid w:val="00BF0967"/>
    <w:rsid w:val="00BF0F19"/>
    <w:rsid w:val="00BF167C"/>
    <w:rsid w:val="00BF16E8"/>
    <w:rsid w:val="00BF1BB7"/>
    <w:rsid w:val="00BF1C7C"/>
    <w:rsid w:val="00BF2880"/>
    <w:rsid w:val="00BF2FEB"/>
    <w:rsid w:val="00BF3631"/>
    <w:rsid w:val="00BF3A17"/>
    <w:rsid w:val="00BF3BB9"/>
    <w:rsid w:val="00BF3F11"/>
    <w:rsid w:val="00BF4914"/>
    <w:rsid w:val="00BF49A8"/>
    <w:rsid w:val="00BF54AF"/>
    <w:rsid w:val="00BF5754"/>
    <w:rsid w:val="00BF5890"/>
    <w:rsid w:val="00BF5947"/>
    <w:rsid w:val="00BF5CBA"/>
    <w:rsid w:val="00BF5D60"/>
    <w:rsid w:val="00BF5F17"/>
    <w:rsid w:val="00BF60F8"/>
    <w:rsid w:val="00BF667D"/>
    <w:rsid w:val="00BF6770"/>
    <w:rsid w:val="00BF6B8B"/>
    <w:rsid w:val="00BF6C69"/>
    <w:rsid w:val="00BF6C6A"/>
    <w:rsid w:val="00BF6F19"/>
    <w:rsid w:val="00BF7054"/>
    <w:rsid w:val="00BF708B"/>
    <w:rsid w:val="00BF714C"/>
    <w:rsid w:val="00BF7A32"/>
    <w:rsid w:val="00BF7BB8"/>
    <w:rsid w:val="00BF7CFF"/>
    <w:rsid w:val="00C000BE"/>
    <w:rsid w:val="00C0019A"/>
    <w:rsid w:val="00C00600"/>
    <w:rsid w:val="00C00684"/>
    <w:rsid w:val="00C006FC"/>
    <w:rsid w:val="00C00A3A"/>
    <w:rsid w:val="00C00AF2"/>
    <w:rsid w:val="00C00BB3"/>
    <w:rsid w:val="00C00C1C"/>
    <w:rsid w:val="00C00ED4"/>
    <w:rsid w:val="00C01093"/>
    <w:rsid w:val="00C0138A"/>
    <w:rsid w:val="00C013AF"/>
    <w:rsid w:val="00C01B2A"/>
    <w:rsid w:val="00C0210A"/>
    <w:rsid w:val="00C0274F"/>
    <w:rsid w:val="00C02773"/>
    <w:rsid w:val="00C02877"/>
    <w:rsid w:val="00C0295C"/>
    <w:rsid w:val="00C029D6"/>
    <w:rsid w:val="00C02B54"/>
    <w:rsid w:val="00C03186"/>
    <w:rsid w:val="00C03740"/>
    <w:rsid w:val="00C03DF6"/>
    <w:rsid w:val="00C0413E"/>
    <w:rsid w:val="00C042E4"/>
    <w:rsid w:val="00C04376"/>
    <w:rsid w:val="00C04436"/>
    <w:rsid w:val="00C0490A"/>
    <w:rsid w:val="00C04DDA"/>
    <w:rsid w:val="00C05262"/>
    <w:rsid w:val="00C058EA"/>
    <w:rsid w:val="00C05E47"/>
    <w:rsid w:val="00C06307"/>
    <w:rsid w:val="00C06685"/>
    <w:rsid w:val="00C0723A"/>
    <w:rsid w:val="00C07306"/>
    <w:rsid w:val="00C07629"/>
    <w:rsid w:val="00C07697"/>
    <w:rsid w:val="00C10F34"/>
    <w:rsid w:val="00C10F79"/>
    <w:rsid w:val="00C11203"/>
    <w:rsid w:val="00C113F1"/>
    <w:rsid w:val="00C11936"/>
    <w:rsid w:val="00C11F41"/>
    <w:rsid w:val="00C11F48"/>
    <w:rsid w:val="00C11F7B"/>
    <w:rsid w:val="00C121C2"/>
    <w:rsid w:val="00C1264A"/>
    <w:rsid w:val="00C12872"/>
    <w:rsid w:val="00C129C8"/>
    <w:rsid w:val="00C12CCC"/>
    <w:rsid w:val="00C12E17"/>
    <w:rsid w:val="00C12FB8"/>
    <w:rsid w:val="00C13065"/>
    <w:rsid w:val="00C13130"/>
    <w:rsid w:val="00C13798"/>
    <w:rsid w:val="00C138C5"/>
    <w:rsid w:val="00C138F8"/>
    <w:rsid w:val="00C1454D"/>
    <w:rsid w:val="00C14633"/>
    <w:rsid w:val="00C14DAC"/>
    <w:rsid w:val="00C154A8"/>
    <w:rsid w:val="00C15843"/>
    <w:rsid w:val="00C15C6B"/>
    <w:rsid w:val="00C172E2"/>
    <w:rsid w:val="00C17692"/>
    <w:rsid w:val="00C1774E"/>
    <w:rsid w:val="00C17B19"/>
    <w:rsid w:val="00C20C16"/>
    <w:rsid w:val="00C21A81"/>
    <w:rsid w:val="00C21BAA"/>
    <w:rsid w:val="00C221F7"/>
    <w:rsid w:val="00C2227C"/>
    <w:rsid w:val="00C2231A"/>
    <w:rsid w:val="00C2231E"/>
    <w:rsid w:val="00C224A4"/>
    <w:rsid w:val="00C225BE"/>
    <w:rsid w:val="00C228EF"/>
    <w:rsid w:val="00C22B13"/>
    <w:rsid w:val="00C22E81"/>
    <w:rsid w:val="00C22F51"/>
    <w:rsid w:val="00C22F80"/>
    <w:rsid w:val="00C23171"/>
    <w:rsid w:val="00C233D0"/>
    <w:rsid w:val="00C234E4"/>
    <w:rsid w:val="00C23945"/>
    <w:rsid w:val="00C23B7F"/>
    <w:rsid w:val="00C23CFC"/>
    <w:rsid w:val="00C23D6A"/>
    <w:rsid w:val="00C23DEF"/>
    <w:rsid w:val="00C2425F"/>
    <w:rsid w:val="00C24881"/>
    <w:rsid w:val="00C249F4"/>
    <w:rsid w:val="00C24C72"/>
    <w:rsid w:val="00C24E96"/>
    <w:rsid w:val="00C25193"/>
    <w:rsid w:val="00C251BA"/>
    <w:rsid w:val="00C251E7"/>
    <w:rsid w:val="00C25277"/>
    <w:rsid w:val="00C25824"/>
    <w:rsid w:val="00C25A19"/>
    <w:rsid w:val="00C25B5E"/>
    <w:rsid w:val="00C25B78"/>
    <w:rsid w:val="00C25E36"/>
    <w:rsid w:val="00C26184"/>
    <w:rsid w:val="00C2632C"/>
    <w:rsid w:val="00C264E8"/>
    <w:rsid w:val="00C2685E"/>
    <w:rsid w:val="00C2686F"/>
    <w:rsid w:val="00C26AF2"/>
    <w:rsid w:val="00C27698"/>
    <w:rsid w:val="00C27859"/>
    <w:rsid w:val="00C27A69"/>
    <w:rsid w:val="00C27A79"/>
    <w:rsid w:val="00C27DC6"/>
    <w:rsid w:val="00C3023C"/>
    <w:rsid w:val="00C3050B"/>
    <w:rsid w:val="00C30527"/>
    <w:rsid w:val="00C30D0A"/>
    <w:rsid w:val="00C311BC"/>
    <w:rsid w:val="00C311DF"/>
    <w:rsid w:val="00C314E9"/>
    <w:rsid w:val="00C315BE"/>
    <w:rsid w:val="00C31D06"/>
    <w:rsid w:val="00C31DF8"/>
    <w:rsid w:val="00C320A6"/>
    <w:rsid w:val="00C32590"/>
    <w:rsid w:val="00C32663"/>
    <w:rsid w:val="00C32D1D"/>
    <w:rsid w:val="00C332B5"/>
    <w:rsid w:val="00C3358C"/>
    <w:rsid w:val="00C33FAB"/>
    <w:rsid w:val="00C341AA"/>
    <w:rsid w:val="00C34241"/>
    <w:rsid w:val="00C34572"/>
    <w:rsid w:val="00C34815"/>
    <w:rsid w:val="00C348A2"/>
    <w:rsid w:val="00C34D26"/>
    <w:rsid w:val="00C34FB0"/>
    <w:rsid w:val="00C3506E"/>
    <w:rsid w:val="00C351A8"/>
    <w:rsid w:val="00C35577"/>
    <w:rsid w:val="00C35601"/>
    <w:rsid w:val="00C3565D"/>
    <w:rsid w:val="00C356B8"/>
    <w:rsid w:val="00C35806"/>
    <w:rsid w:val="00C35B20"/>
    <w:rsid w:val="00C36167"/>
    <w:rsid w:val="00C3628C"/>
    <w:rsid w:val="00C36294"/>
    <w:rsid w:val="00C362C2"/>
    <w:rsid w:val="00C36619"/>
    <w:rsid w:val="00C366EC"/>
    <w:rsid w:val="00C367C5"/>
    <w:rsid w:val="00C36882"/>
    <w:rsid w:val="00C36894"/>
    <w:rsid w:val="00C3699A"/>
    <w:rsid w:val="00C36AB1"/>
    <w:rsid w:val="00C36C06"/>
    <w:rsid w:val="00C36D45"/>
    <w:rsid w:val="00C36ECD"/>
    <w:rsid w:val="00C371C8"/>
    <w:rsid w:val="00C374C5"/>
    <w:rsid w:val="00C37786"/>
    <w:rsid w:val="00C378F0"/>
    <w:rsid w:val="00C37945"/>
    <w:rsid w:val="00C37985"/>
    <w:rsid w:val="00C37BA5"/>
    <w:rsid w:val="00C37DB3"/>
    <w:rsid w:val="00C37E50"/>
    <w:rsid w:val="00C37FE0"/>
    <w:rsid w:val="00C4036B"/>
    <w:rsid w:val="00C403EC"/>
    <w:rsid w:val="00C40852"/>
    <w:rsid w:val="00C40B85"/>
    <w:rsid w:val="00C40D50"/>
    <w:rsid w:val="00C415AE"/>
    <w:rsid w:val="00C41AA5"/>
    <w:rsid w:val="00C41DA5"/>
    <w:rsid w:val="00C41E29"/>
    <w:rsid w:val="00C41FCC"/>
    <w:rsid w:val="00C4209C"/>
    <w:rsid w:val="00C4272D"/>
    <w:rsid w:val="00C42CFB"/>
    <w:rsid w:val="00C42DE7"/>
    <w:rsid w:val="00C434B3"/>
    <w:rsid w:val="00C436A6"/>
    <w:rsid w:val="00C437C1"/>
    <w:rsid w:val="00C43808"/>
    <w:rsid w:val="00C43FE4"/>
    <w:rsid w:val="00C441D9"/>
    <w:rsid w:val="00C44445"/>
    <w:rsid w:val="00C44AE1"/>
    <w:rsid w:val="00C45195"/>
    <w:rsid w:val="00C453F5"/>
    <w:rsid w:val="00C45447"/>
    <w:rsid w:val="00C4579F"/>
    <w:rsid w:val="00C45898"/>
    <w:rsid w:val="00C459A1"/>
    <w:rsid w:val="00C45ACF"/>
    <w:rsid w:val="00C45CB9"/>
    <w:rsid w:val="00C45D34"/>
    <w:rsid w:val="00C45E02"/>
    <w:rsid w:val="00C466BA"/>
    <w:rsid w:val="00C46C02"/>
    <w:rsid w:val="00C46C2D"/>
    <w:rsid w:val="00C46E88"/>
    <w:rsid w:val="00C46FFF"/>
    <w:rsid w:val="00C47127"/>
    <w:rsid w:val="00C47187"/>
    <w:rsid w:val="00C4721A"/>
    <w:rsid w:val="00C47533"/>
    <w:rsid w:val="00C47817"/>
    <w:rsid w:val="00C47A1E"/>
    <w:rsid w:val="00C47BF3"/>
    <w:rsid w:val="00C5015A"/>
    <w:rsid w:val="00C5037A"/>
    <w:rsid w:val="00C50589"/>
    <w:rsid w:val="00C50D66"/>
    <w:rsid w:val="00C510DA"/>
    <w:rsid w:val="00C51315"/>
    <w:rsid w:val="00C51451"/>
    <w:rsid w:val="00C514B4"/>
    <w:rsid w:val="00C515E6"/>
    <w:rsid w:val="00C51677"/>
    <w:rsid w:val="00C5176E"/>
    <w:rsid w:val="00C51C1F"/>
    <w:rsid w:val="00C51CEF"/>
    <w:rsid w:val="00C52509"/>
    <w:rsid w:val="00C52EF4"/>
    <w:rsid w:val="00C53011"/>
    <w:rsid w:val="00C53591"/>
    <w:rsid w:val="00C53772"/>
    <w:rsid w:val="00C53BDB"/>
    <w:rsid w:val="00C53DEF"/>
    <w:rsid w:val="00C53DF0"/>
    <w:rsid w:val="00C53FA7"/>
    <w:rsid w:val="00C54365"/>
    <w:rsid w:val="00C54AFA"/>
    <w:rsid w:val="00C5582B"/>
    <w:rsid w:val="00C55B12"/>
    <w:rsid w:val="00C55DDF"/>
    <w:rsid w:val="00C55F8F"/>
    <w:rsid w:val="00C56042"/>
    <w:rsid w:val="00C56107"/>
    <w:rsid w:val="00C561C0"/>
    <w:rsid w:val="00C561E9"/>
    <w:rsid w:val="00C56548"/>
    <w:rsid w:val="00C56865"/>
    <w:rsid w:val="00C56989"/>
    <w:rsid w:val="00C57294"/>
    <w:rsid w:val="00C5743D"/>
    <w:rsid w:val="00C5774E"/>
    <w:rsid w:val="00C57855"/>
    <w:rsid w:val="00C5785D"/>
    <w:rsid w:val="00C57C0A"/>
    <w:rsid w:val="00C57F14"/>
    <w:rsid w:val="00C57F5E"/>
    <w:rsid w:val="00C60326"/>
    <w:rsid w:val="00C603F7"/>
    <w:rsid w:val="00C60D89"/>
    <w:rsid w:val="00C60DC1"/>
    <w:rsid w:val="00C61192"/>
    <w:rsid w:val="00C61343"/>
    <w:rsid w:val="00C61510"/>
    <w:rsid w:val="00C6166C"/>
    <w:rsid w:val="00C61737"/>
    <w:rsid w:val="00C617D6"/>
    <w:rsid w:val="00C619B6"/>
    <w:rsid w:val="00C61A09"/>
    <w:rsid w:val="00C61D25"/>
    <w:rsid w:val="00C61EA0"/>
    <w:rsid w:val="00C61FB7"/>
    <w:rsid w:val="00C624E6"/>
    <w:rsid w:val="00C627B5"/>
    <w:rsid w:val="00C62A15"/>
    <w:rsid w:val="00C62CFE"/>
    <w:rsid w:val="00C6375F"/>
    <w:rsid w:val="00C639B5"/>
    <w:rsid w:val="00C63D07"/>
    <w:rsid w:val="00C640E4"/>
    <w:rsid w:val="00C641EE"/>
    <w:rsid w:val="00C6434D"/>
    <w:rsid w:val="00C64919"/>
    <w:rsid w:val="00C64957"/>
    <w:rsid w:val="00C654BF"/>
    <w:rsid w:val="00C65AA5"/>
    <w:rsid w:val="00C65F6E"/>
    <w:rsid w:val="00C660DE"/>
    <w:rsid w:val="00C662D7"/>
    <w:rsid w:val="00C6633C"/>
    <w:rsid w:val="00C66373"/>
    <w:rsid w:val="00C665A2"/>
    <w:rsid w:val="00C67502"/>
    <w:rsid w:val="00C6794E"/>
    <w:rsid w:val="00C67A79"/>
    <w:rsid w:val="00C67D86"/>
    <w:rsid w:val="00C7049F"/>
    <w:rsid w:val="00C705C1"/>
    <w:rsid w:val="00C705D6"/>
    <w:rsid w:val="00C7094C"/>
    <w:rsid w:val="00C70AB0"/>
    <w:rsid w:val="00C70ABB"/>
    <w:rsid w:val="00C71401"/>
    <w:rsid w:val="00C71805"/>
    <w:rsid w:val="00C71A8A"/>
    <w:rsid w:val="00C71B81"/>
    <w:rsid w:val="00C71EE0"/>
    <w:rsid w:val="00C7232F"/>
    <w:rsid w:val="00C72AB6"/>
    <w:rsid w:val="00C73368"/>
    <w:rsid w:val="00C73768"/>
    <w:rsid w:val="00C73850"/>
    <w:rsid w:val="00C73C7D"/>
    <w:rsid w:val="00C73F69"/>
    <w:rsid w:val="00C742CD"/>
    <w:rsid w:val="00C742DD"/>
    <w:rsid w:val="00C74340"/>
    <w:rsid w:val="00C74A5E"/>
    <w:rsid w:val="00C74A9A"/>
    <w:rsid w:val="00C74C3E"/>
    <w:rsid w:val="00C74F04"/>
    <w:rsid w:val="00C75276"/>
    <w:rsid w:val="00C75DDE"/>
    <w:rsid w:val="00C762D1"/>
    <w:rsid w:val="00C76324"/>
    <w:rsid w:val="00C763E8"/>
    <w:rsid w:val="00C76467"/>
    <w:rsid w:val="00C764F0"/>
    <w:rsid w:val="00C7675E"/>
    <w:rsid w:val="00C767A9"/>
    <w:rsid w:val="00C76DA6"/>
    <w:rsid w:val="00C76E8F"/>
    <w:rsid w:val="00C76F3A"/>
    <w:rsid w:val="00C775BA"/>
    <w:rsid w:val="00C776DD"/>
    <w:rsid w:val="00C779DB"/>
    <w:rsid w:val="00C7D24A"/>
    <w:rsid w:val="00C801DA"/>
    <w:rsid w:val="00C802B4"/>
    <w:rsid w:val="00C80903"/>
    <w:rsid w:val="00C80C2C"/>
    <w:rsid w:val="00C80F04"/>
    <w:rsid w:val="00C8107B"/>
    <w:rsid w:val="00C8111F"/>
    <w:rsid w:val="00C8174C"/>
    <w:rsid w:val="00C81F57"/>
    <w:rsid w:val="00C81F75"/>
    <w:rsid w:val="00C822F7"/>
    <w:rsid w:val="00C82653"/>
    <w:rsid w:val="00C82D97"/>
    <w:rsid w:val="00C82E69"/>
    <w:rsid w:val="00C82EEF"/>
    <w:rsid w:val="00C82F0E"/>
    <w:rsid w:val="00C82F37"/>
    <w:rsid w:val="00C82F49"/>
    <w:rsid w:val="00C830CF"/>
    <w:rsid w:val="00C834D0"/>
    <w:rsid w:val="00C8362A"/>
    <w:rsid w:val="00C836D6"/>
    <w:rsid w:val="00C83F5A"/>
    <w:rsid w:val="00C840D8"/>
    <w:rsid w:val="00C84271"/>
    <w:rsid w:val="00C84690"/>
    <w:rsid w:val="00C84984"/>
    <w:rsid w:val="00C852DC"/>
    <w:rsid w:val="00C85307"/>
    <w:rsid w:val="00C863B5"/>
    <w:rsid w:val="00C86776"/>
    <w:rsid w:val="00C867E3"/>
    <w:rsid w:val="00C86DBE"/>
    <w:rsid w:val="00C87033"/>
    <w:rsid w:val="00C87328"/>
    <w:rsid w:val="00C87593"/>
    <w:rsid w:val="00C87BB6"/>
    <w:rsid w:val="00C87E37"/>
    <w:rsid w:val="00C87F02"/>
    <w:rsid w:val="00C903B7"/>
    <w:rsid w:val="00C9054E"/>
    <w:rsid w:val="00C90A78"/>
    <w:rsid w:val="00C91018"/>
    <w:rsid w:val="00C9152B"/>
    <w:rsid w:val="00C915AB"/>
    <w:rsid w:val="00C91765"/>
    <w:rsid w:val="00C91C17"/>
    <w:rsid w:val="00C91D75"/>
    <w:rsid w:val="00C92251"/>
    <w:rsid w:val="00C92335"/>
    <w:rsid w:val="00C92375"/>
    <w:rsid w:val="00C928E3"/>
    <w:rsid w:val="00C92A1E"/>
    <w:rsid w:val="00C92A88"/>
    <w:rsid w:val="00C937B1"/>
    <w:rsid w:val="00C93875"/>
    <w:rsid w:val="00C9406A"/>
    <w:rsid w:val="00C9415D"/>
    <w:rsid w:val="00C94404"/>
    <w:rsid w:val="00C9479A"/>
    <w:rsid w:val="00C9534B"/>
    <w:rsid w:val="00C95BD9"/>
    <w:rsid w:val="00C95E1D"/>
    <w:rsid w:val="00C960BC"/>
    <w:rsid w:val="00C96437"/>
    <w:rsid w:val="00C969D7"/>
    <w:rsid w:val="00C96FE6"/>
    <w:rsid w:val="00C971C1"/>
    <w:rsid w:val="00C97465"/>
    <w:rsid w:val="00C975AC"/>
    <w:rsid w:val="00C975CB"/>
    <w:rsid w:val="00C977E2"/>
    <w:rsid w:val="00C97DD2"/>
    <w:rsid w:val="00C97E35"/>
    <w:rsid w:val="00C97FD3"/>
    <w:rsid w:val="00CA03A3"/>
    <w:rsid w:val="00CA0652"/>
    <w:rsid w:val="00CA067B"/>
    <w:rsid w:val="00CA0717"/>
    <w:rsid w:val="00CA07F0"/>
    <w:rsid w:val="00CA0CC7"/>
    <w:rsid w:val="00CA0DD4"/>
    <w:rsid w:val="00CA13A5"/>
    <w:rsid w:val="00CA1549"/>
    <w:rsid w:val="00CA1892"/>
    <w:rsid w:val="00CA1991"/>
    <w:rsid w:val="00CA1E1B"/>
    <w:rsid w:val="00CA1F98"/>
    <w:rsid w:val="00CA2462"/>
    <w:rsid w:val="00CA2653"/>
    <w:rsid w:val="00CA2747"/>
    <w:rsid w:val="00CA28F2"/>
    <w:rsid w:val="00CA3532"/>
    <w:rsid w:val="00CA358D"/>
    <w:rsid w:val="00CA3AB0"/>
    <w:rsid w:val="00CA3B20"/>
    <w:rsid w:val="00CA3EFD"/>
    <w:rsid w:val="00CA40C9"/>
    <w:rsid w:val="00CA440D"/>
    <w:rsid w:val="00CA453E"/>
    <w:rsid w:val="00CA4663"/>
    <w:rsid w:val="00CA478A"/>
    <w:rsid w:val="00CA48B7"/>
    <w:rsid w:val="00CA4C08"/>
    <w:rsid w:val="00CA5876"/>
    <w:rsid w:val="00CA6563"/>
    <w:rsid w:val="00CA6662"/>
    <w:rsid w:val="00CA66EF"/>
    <w:rsid w:val="00CA6A62"/>
    <w:rsid w:val="00CA6D18"/>
    <w:rsid w:val="00CA6F9C"/>
    <w:rsid w:val="00CA6FBB"/>
    <w:rsid w:val="00CA7AE7"/>
    <w:rsid w:val="00CA7B11"/>
    <w:rsid w:val="00CA7EDD"/>
    <w:rsid w:val="00CA7EF9"/>
    <w:rsid w:val="00CB0066"/>
    <w:rsid w:val="00CB0688"/>
    <w:rsid w:val="00CB073E"/>
    <w:rsid w:val="00CB0810"/>
    <w:rsid w:val="00CB09F7"/>
    <w:rsid w:val="00CB0FBE"/>
    <w:rsid w:val="00CB12BC"/>
    <w:rsid w:val="00CB1737"/>
    <w:rsid w:val="00CB1884"/>
    <w:rsid w:val="00CB1D02"/>
    <w:rsid w:val="00CB1F39"/>
    <w:rsid w:val="00CB280C"/>
    <w:rsid w:val="00CB2949"/>
    <w:rsid w:val="00CB2B87"/>
    <w:rsid w:val="00CB2D8B"/>
    <w:rsid w:val="00CB2F01"/>
    <w:rsid w:val="00CB31BF"/>
    <w:rsid w:val="00CB3315"/>
    <w:rsid w:val="00CB36E7"/>
    <w:rsid w:val="00CB37B1"/>
    <w:rsid w:val="00CB38AC"/>
    <w:rsid w:val="00CB3B71"/>
    <w:rsid w:val="00CB42D2"/>
    <w:rsid w:val="00CB4955"/>
    <w:rsid w:val="00CB4DEC"/>
    <w:rsid w:val="00CB4FB4"/>
    <w:rsid w:val="00CB52E3"/>
    <w:rsid w:val="00CB58BB"/>
    <w:rsid w:val="00CB5D59"/>
    <w:rsid w:val="00CB60A4"/>
    <w:rsid w:val="00CB62E4"/>
    <w:rsid w:val="00CB6363"/>
    <w:rsid w:val="00CB6898"/>
    <w:rsid w:val="00CB6CEB"/>
    <w:rsid w:val="00CB6F1A"/>
    <w:rsid w:val="00CB7528"/>
    <w:rsid w:val="00CB773D"/>
    <w:rsid w:val="00CB7A7E"/>
    <w:rsid w:val="00CB7CA9"/>
    <w:rsid w:val="00CB7FD9"/>
    <w:rsid w:val="00CC0063"/>
    <w:rsid w:val="00CC042D"/>
    <w:rsid w:val="00CC0498"/>
    <w:rsid w:val="00CC0543"/>
    <w:rsid w:val="00CC05B2"/>
    <w:rsid w:val="00CC0887"/>
    <w:rsid w:val="00CC12C3"/>
    <w:rsid w:val="00CC1553"/>
    <w:rsid w:val="00CC19D0"/>
    <w:rsid w:val="00CC1B22"/>
    <w:rsid w:val="00CC1BB0"/>
    <w:rsid w:val="00CC229A"/>
    <w:rsid w:val="00CC2367"/>
    <w:rsid w:val="00CC27D1"/>
    <w:rsid w:val="00CC2E33"/>
    <w:rsid w:val="00CC3747"/>
    <w:rsid w:val="00CC3917"/>
    <w:rsid w:val="00CC429B"/>
    <w:rsid w:val="00CC476D"/>
    <w:rsid w:val="00CC47F8"/>
    <w:rsid w:val="00CC4A6C"/>
    <w:rsid w:val="00CC4C5F"/>
    <w:rsid w:val="00CC52B7"/>
    <w:rsid w:val="00CC58E4"/>
    <w:rsid w:val="00CC650B"/>
    <w:rsid w:val="00CC6793"/>
    <w:rsid w:val="00CC6AEB"/>
    <w:rsid w:val="00CC6BAC"/>
    <w:rsid w:val="00CC6C13"/>
    <w:rsid w:val="00CC6C1E"/>
    <w:rsid w:val="00CC6D07"/>
    <w:rsid w:val="00CC6D7E"/>
    <w:rsid w:val="00CC6E66"/>
    <w:rsid w:val="00CC7146"/>
    <w:rsid w:val="00CC75A8"/>
    <w:rsid w:val="00CC76E1"/>
    <w:rsid w:val="00CC7852"/>
    <w:rsid w:val="00CC7F14"/>
    <w:rsid w:val="00CD0572"/>
    <w:rsid w:val="00CD0687"/>
    <w:rsid w:val="00CD0D6E"/>
    <w:rsid w:val="00CD0D75"/>
    <w:rsid w:val="00CD0F72"/>
    <w:rsid w:val="00CD1332"/>
    <w:rsid w:val="00CD16AC"/>
    <w:rsid w:val="00CD178D"/>
    <w:rsid w:val="00CD1DCF"/>
    <w:rsid w:val="00CD20AD"/>
    <w:rsid w:val="00CD2775"/>
    <w:rsid w:val="00CD2864"/>
    <w:rsid w:val="00CD28C1"/>
    <w:rsid w:val="00CD2EC2"/>
    <w:rsid w:val="00CD311A"/>
    <w:rsid w:val="00CD31F1"/>
    <w:rsid w:val="00CD3877"/>
    <w:rsid w:val="00CD3CCD"/>
    <w:rsid w:val="00CD3FDC"/>
    <w:rsid w:val="00CD4398"/>
    <w:rsid w:val="00CD44A1"/>
    <w:rsid w:val="00CD46F1"/>
    <w:rsid w:val="00CD4804"/>
    <w:rsid w:val="00CD4805"/>
    <w:rsid w:val="00CD49E3"/>
    <w:rsid w:val="00CD4C25"/>
    <w:rsid w:val="00CD552D"/>
    <w:rsid w:val="00CD554E"/>
    <w:rsid w:val="00CD55E4"/>
    <w:rsid w:val="00CD5673"/>
    <w:rsid w:val="00CD5814"/>
    <w:rsid w:val="00CD59B2"/>
    <w:rsid w:val="00CD5B4A"/>
    <w:rsid w:val="00CD5B8E"/>
    <w:rsid w:val="00CD5D6B"/>
    <w:rsid w:val="00CD612A"/>
    <w:rsid w:val="00CD64CF"/>
    <w:rsid w:val="00CD67E2"/>
    <w:rsid w:val="00CD6A1D"/>
    <w:rsid w:val="00CD6A43"/>
    <w:rsid w:val="00CD6C6A"/>
    <w:rsid w:val="00CD6FFB"/>
    <w:rsid w:val="00CD722F"/>
    <w:rsid w:val="00CD77DE"/>
    <w:rsid w:val="00CD7C85"/>
    <w:rsid w:val="00CD7F79"/>
    <w:rsid w:val="00CE017A"/>
    <w:rsid w:val="00CE0190"/>
    <w:rsid w:val="00CE03E2"/>
    <w:rsid w:val="00CE0782"/>
    <w:rsid w:val="00CE07BA"/>
    <w:rsid w:val="00CE07EF"/>
    <w:rsid w:val="00CE0A43"/>
    <w:rsid w:val="00CE0E32"/>
    <w:rsid w:val="00CE0F56"/>
    <w:rsid w:val="00CE13A8"/>
    <w:rsid w:val="00CE156B"/>
    <w:rsid w:val="00CE15B3"/>
    <w:rsid w:val="00CE181A"/>
    <w:rsid w:val="00CE1976"/>
    <w:rsid w:val="00CE19CE"/>
    <w:rsid w:val="00CE1CEC"/>
    <w:rsid w:val="00CE1FE0"/>
    <w:rsid w:val="00CE2055"/>
    <w:rsid w:val="00CE2505"/>
    <w:rsid w:val="00CE2559"/>
    <w:rsid w:val="00CE2664"/>
    <w:rsid w:val="00CE272E"/>
    <w:rsid w:val="00CE2A0B"/>
    <w:rsid w:val="00CE2BAC"/>
    <w:rsid w:val="00CE2E1B"/>
    <w:rsid w:val="00CE2F73"/>
    <w:rsid w:val="00CE3312"/>
    <w:rsid w:val="00CE3522"/>
    <w:rsid w:val="00CE3570"/>
    <w:rsid w:val="00CE362A"/>
    <w:rsid w:val="00CE369A"/>
    <w:rsid w:val="00CE36D5"/>
    <w:rsid w:val="00CE3C8B"/>
    <w:rsid w:val="00CE3CFC"/>
    <w:rsid w:val="00CE4CEC"/>
    <w:rsid w:val="00CE51F8"/>
    <w:rsid w:val="00CE55DD"/>
    <w:rsid w:val="00CE61C2"/>
    <w:rsid w:val="00CE620B"/>
    <w:rsid w:val="00CE636C"/>
    <w:rsid w:val="00CE64EC"/>
    <w:rsid w:val="00CE68E7"/>
    <w:rsid w:val="00CE6956"/>
    <w:rsid w:val="00CE707C"/>
    <w:rsid w:val="00CE7143"/>
    <w:rsid w:val="00CE79D2"/>
    <w:rsid w:val="00CE7C79"/>
    <w:rsid w:val="00CF0113"/>
    <w:rsid w:val="00CF0134"/>
    <w:rsid w:val="00CF0D3C"/>
    <w:rsid w:val="00CF1723"/>
    <w:rsid w:val="00CF1C8E"/>
    <w:rsid w:val="00CF1DAC"/>
    <w:rsid w:val="00CF1F0E"/>
    <w:rsid w:val="00CF201A"/>
    <w:rsid w:val="00CF2081"/>
    <w:rsid w:val="00CF20B3"/>
    <w:rsid w:val="00CF211B"/>
    <w:rsid w:val="00CF2E66"/>
    <w:rsid w:val="00CF354B"/>
    <w:rsid w:val="00CF3ACF"/>
    <w:rsid w:val="00CF3B76"/>
    <w:rsid w:val="00CF3CA0"/>
    <w:rsid w:val="00CF4155"/>
    <w:rsid w:val="00CF4191"/>
    <w:rsid w:val="00CF44E8"/>
    <w:rsid w:val="00CF4B63"/>
    <w:rsid w:val="00CF4F0A"/>
    <w:rsid w:val="00CF542A"/>
    <w:rsid w:val="00CF5464"/>
    <w:rsid w:val="00CF56B1"/>
    <w:rsid w:val="00CF576F"/>
    <w:rsid w:val="00CF6192"/>
    <w:rsid w:val="00CF6474"/>
    <w:rsid w:val="00CF6884"/>
    <w:rsid w:val="00CF68C6"/>
    <w:rsid w:val="00CF6BDF"/>
    <w:rsid w:val="00CF6BE3"/>
    <w:rsid w:val="00CF7061"/>
    <w:rsid w:val="00CF72C5"/>
    <w:rsid w:val="00CF7422"/>
    <w:rsid w:val="00CF7C35"/>
    <w:rsid w:val="00CF7CA8"/>
    <w:rsid w:val="00D00153"/>
    <w:rsid w:val="00D0033D"/>
    <w:rsid w:val="00D0041B"/>
    <w:rsid w:val="00D007F3"/>
    <w:rsid w:val="00D008DF"/>
    <w:rsid w:val="00D00A82"/>
    <w:rsid w:val="00D00AD4"/>
    <w:rsid w:val="00D00AD5"/>
    <w:rsid w:val="00D00C3D"/>
    <w:rsid w:val="00D012FD"/>
    <w:rsid w:val="00D01674"/>
    <w:rsid w:val="00D018F9"/>
    <w:rsid w:val="00D01A4A"/>
    <w:rsid w:val="00D01BE1"/>
    <w:rsid w:val="00D01DBE"/>
    <w:rsid w:val="00D01F9A"/>
    <w:rsid w:val="00D0228B"/>
    <w:rsid w:val="00D02493"/>
    <w:rsid w:val="00D02567"/>
    <w:rsid w:val="00D0262C"/>
    <w:rsid w:val="00D02B25"/>
    <w:rsid w:val="00D03214"/>
    <w:rsid w:val="00D03EB2"/>
    <w:rsid w:val="00D03EE8"/>
    <w:rsid w:val="00D047AF"/>
    <w:rsid w:val="00D0480D"/>
    <w:rsid w:val="00D049A0"/>
    <w:rsid w:val="00D04E6F"/>
    <w:rsid w:val="00D05185"/>
    <w:rsid w:val="00D0543F"/>
    <w:rsid w:val="00D05456"/>
    <w:rsid w:val="00D05665"/>
    <w:rsid w:val="00D056C8"/>
    <w:rsid w:val="00D058D9"/>
    <w:rsid w:val="00D05F0A"/>
    <w:rsid w:val="00D0600E"/>
    <w:rsid w:val="00D06333"/>
    <w:rsid w:val="00D064B5"/>
    <w:rsid w:val="00D06B13"/>
    <w:rsid w:val="00D06DF2"/>
    <w:rsid w:val="00D06EE8"/>
    <w:rsid w:val="00D06F23"/>
    <w:rsid w:val="00D06F54"/>
    <w:rsid w:val="00D07A2B"/>
    <w:rsid w:val="00D07AFC"/>
    <w:rsid w:val="00D07DF0"/>
    <w:rsid w:val="00D07E6F"/>
    <w:rsid w:val="00D07EE1"/>
    <w:rsid w:val="00D102CA"/>
    <w:rsid w:val="00D104F1"/>
    <w:rsid w:val="00D10685"/>
    <w:rsid w:val="00D10829"/>
    <w:rsid w:val="00D10D8E"/>
    <w:rsid w:val="00D10DB9"/>
    <w:rsid w:val="00D10FBB"/>
    <w:rsid w:val="00D11045"/>
    <w:rsid w:val="00D1215B"/>
    <w:rsid w:val="00D12410"/>
    <w:rsid w:val="00D1274A"/>
    <w:rsid w:val="00D12767"/>
    <w:rsid w:val="00D127BD"/>
    <w:rsid w:val="00D1299A"/>
    <w:rsid w:val="00D129DF"/>
    <w:rsid w:val="00D12EFC"/>
    <w:rsid w:val="00D1376F"/>
    <w:rsid w:val="00D13C3E"/>
    <w:rsid w:val="00D13F27"/>
    <w:rsid w:val="00D14107"/>
    <w:rsid w:val="00D1427A"/>
    <w:rsid w:val="00D143EC"/>
    <w:rsid w:val="00D14D7C"/>
    <w:rsid w:val="00D14D96"/>
    <w:rsid w:val="00D15024"/>
    <w:rsid w:val="00D15075"/>
    <w:rsid w:val="00D15341"/>
    <w:rsid w:val="00D15381"/>
    <w:rsid w:val="00D16C2C"/>
    <w:rsid w:val="00D17055"/>
    <w:rsid w:val="00D170B7"/>
    <w:rsid w:val="00D171A8"/>
    <w:rsid w:val="00D172DB"/>
    <w:rsid w:val="00D17546"/>
    <w:rsid w:val="00D176E5"/>
    <w:rsid w:val="00D17836"/>
    <w:rsid w:val="00D1784D"/>
    <w:rsid w:val="00D179C6"/>
    <w:rsid w:val="00D17AF1"/>
    <w:rsid w:val="00D17D32"/>
    <w:rsid w:val="00D17DD1"/>
    <w:rsid w:val="00D17EF4"/>
    <w:rsid w:val="00D20B88"/>
    <w:rsid w:val="00D20EE0"/>
    <w:rsid w:val="00D21122"/>
    <w:rsid w:val="00D2126F"/>
    <w:rsid w:val="00D2189A"/>
    <w:rsid w:val="00D21926"/>
    <w:rsid w:val="00D2192F"/>
    <w:rsid w:val="00D21A28"/>
    <w:rsid w:val="00D22226"/>
    <w:rsid w:val="00D223A4"/>
    <w:rsid w:val="00D223DF"/>
    <w:rsid w:val="00D22764"/>
    <w:rsid w:val="00D22B85"/>
    <w:rsid w:val="00D22D6E"/>
    <w:rsid w:val="00D23180"/>
    <w:rsid w:val="00D231FB"/>
    <w:rsid w:val="00D24163"/>
    <w:rsid w:val="00D24291"/>
    <w:rsid w:val="00D243ED"/>
    <w:rsid w:val="00D24808"/>
    <w:rsid w:val="00D24B8C"/>
    <w:rsid w:val="00D24B9A"/>
    <w:rsid w:val="00D2503C"/>
    <w:rsid w:val="00D25083"/>
    <w:rsid w:val="00D25141"/>
    <w:rsid w:val="00D25468"/>
    <w:rsid w:val="00D255D2"/>
    <w:rsid w:val="00D2561B"/>
    <w:rsid w:val="00D257A0"/>
    <w:rsid w:val="00D258F6"/>
    <w:rsid w:val="00D2591C"/>
    <w:rsid w:val="00D25E45"/>
    <w:rsid w:val="00D260BB"/>
    <w:rsid w:val="00D261AE"/>
    <w:rsid w:val="00D266CA"/>
    <w:rsid w:val="00D26828"/>
    <w:rsid w:val="00D26898"/>
    <w:rsid w:val="00D26D84"/>
    <w:rsid w:val="00D26F07"/>
    <w:rsid w:val="00D26F77"/>
    <w:rsid w:val="00D276DF"/>
    <w:rsid w:val="00D27768"/>
    <w:rsid w:val="00D27DB1"/>
    <w:rsid w:val="00D27DF6"/>
    <w:rsid w:val="00D300AB"/>
    <w:rsid w:val="00D300E6"/>
    <w:rsid w:val="00D302E0"/>
    <w:rsid w:val="00D303D9"/>
    <w:rsid w:val="00D306C0"/>
    <w:rsid w:val="00D30753"/>
    <w:rsid w:val="00D30C71"/>
    <w:rsid w:val="00D30E13"/>
    <w:rsid w:val="00D30F7B"/>
    <w:rsid w:val="00D31280"/>
    <w:rsid w:val="00D31461"/>
    <w:rsid w:val="00D31AB2"/>
    <w:rsid w:val="00D31EAA"/>
    <w:rsid w:val="00D32324"/>
    <w:rsid w:val="00D325F8"/>
    <w:rsid w:val="00D3261B"/>
    <w:rsid w:val="00D32702"/>
    <w:rsid w:val="00D327A0"/>
    <w:rsid w:val="00D327E6"/>
    <w:rsid w:val="00D32CB0"/>
    <w:rsid w:val="00D32E5A"/>
    <w:rsid w:val="00D33513"/>
    <w:rsid w:val="00D33822"/>
    <w:rsid w:val="00D33BBB"/>
    <w:rsid w:val="00D33F28"/>
    <w:rsid w:val="00D33FE2"/>
    <w:rsid w:val="00D3429E"/>
    <w:rsid w:val="00D34578"/>
    <w:rsid w:val="00D34988"/>
    <w:rsid w:val="00D34B2B"/>
    <w:rsid w:val="00D35561"/>
    <w:rsid w:val="00D35ACF"/>
    <w:rsid w:val="00D35D2F"/>
    <w:rsid w:val="00D35F21"/>
    <w:rsid w:val="00D367A2"/>
    <w:rsid w:val="00D36B74"/>
    <w:rsid w:val="00D36D36"/>
    <w:rsid w:val="00D36DB4"/>
    <w:rsid w:val="00D3719C"/>
    <w:rsid w:val="00D3720A"/>
    <w:rsid w:val="00D37918"/>
    <w:rsid w:val="00D400C8"/>
    <w:rsid w:val="00D40880"/>
    <w:rsid w:val="00D408B4"/>
    <w:rsid w:val="00D40C72"/>
    <w:rsid w:val="00D40EA4"/>
    <w:rsid w:val="00D40F23"/>
    <w:rsid w:val="00D41118"/>
    <w:rsid w:val="00D41119"/>
    <w:rsid w:val="00D4117C"/>
    <w:rsid w:val="00D412F6"/>
    <w:rsid w:val="00D41356"/>
    <w:rsid w:val="00D41A52"/>
    <w:rsid w:val="00D420DE"/>
    <w:rsid w:val="00D424C5"/>
    <w:rsid w:val="00D42B53"/>
    <w:rsid w:val="00D42F45"/>
    <w:rsid w:val="00D431A7"/>
    <w:rsid w:val="00D4324B"/>
    <w:rsid w:val="00D434BE"/>
    <w:rsid w:val="00D434BF"/>
    <w:rsid w:val="00D43EB9"/>
    <w:rsid w:val="00D4415B"/>
    <w:rsid w:val="00D448B7"/>
    <w:rsid w:val="00D44A1B"/>
    <w:rsid w:val="00D44B4E"/>
    <w:rsid w:val="00D44FB5"/>
    <w:rsid w:val="00D452D0"/>
    <w:rsid w:val="00D4596C"/>
    <w:rsid w:val="00D459AD"/>
    <w:rsid w:val="00D45A32"/>
    <w:rsid w:val="00D45EA9"/>
    <w:rsid w:val="00D45F50"/>
    <w:rsid w:val="00D460BE"/>
    <w:rsid w:val="00D460D9"/>
    <w:rsid w:val="00D46265"/>
    <w:rsid w:val="00D46611"/>
    <w:rsid w:val="00D468B8"/>
    <w:rsid w:val="00D46B54"/>
    <w:rsid w:val="00D46C0F"/>
    <w:rsid w:val="00D473E2"/>
    <w:rsid w:val="00D47A67"/>
    <w:rsid w:val="00D47D6C"/>
    <w:rsid w:val="00D5008D"/>
    <w:rsid w:val="00D501AD"/>
    <w:rsid w:val="00D502A3"/>
    <w:rsid w:val="00D507DD"/>
    <w:rsid w:val="00D50B59"/>
    <w:rsid w:val="00D50BD6"/>
    <w:rsid w:val="00D50C28"/>
    <w:rsid w:val="00D50D09"/>
    <w:rsid w:val="00D5126C"/>
    <w:rsid w:val="00D512E5"/>
    <w:rsid w:val="00D513EB"/>
    <w:rsid w:val="00D514F7"/>
    <w:rsid w:val="00D517FC"/>
    <w:rsid w:val="00D51BAD"/>
    <w:rsid w:val="00D51FB2"/>
    <w:rsid w:val="00D520D0"/>
    <w:rsid w:val="00D522E7"/>
    <w:rsid w:val="00D52B40"/>
    <w:rsid w:val="00D52BE2"/>
    <w:rsid w:val="00D532CE"/>
    <w:rsid w:val="00D53513"/>
    <w:rsid w:val="00D53EF1"/>
    <w:rsid w:val="00D53F8F"/>
    <w:rsid w:val="00D540C6"/>
    <w:rsid w:val="00D54113"/>
    <w:rsid w:val="00D54212"/>
    <w:rsid w:val="00D542CC"/>
    <w:rsid w:val="00D54508"/>
    <w:rsid w:val="00D545F8"/>
    <w:rsid w:val="00D54753"/>
    <w:rsid w:val="00D54858"/>
    <w:rsid w:val="00D548ED"/>
    <w:rsid w:val="00D54903"/>
    <w:rsid w:val="00D54C02"/>
    <w:rsid w:val="00D55811"/>
    <w:rsid w:val="00D55953"/>
    <w:rsid w:val="00D55ABF"/>
    <w:rsid w:val="00D55CDE"/>
    <w:rsid w:val="00D55EFA"/>
    <w:rsid w:val="00D56012"/>
    <w:rsid w:val="00D560FF"/>
    <w:rsid w:val="00D56250"/>
    <w:rsid w:val="00D56314"/>
    <w:rsid w:val="00D564A7"/>
    <w:rsid w:val="00D56C0C"/>
    <w:rsid w:val="00D56C3F"/>
    <w:rsid w:val="00D575C2"/>
    <w:rsid w:val="00D5775B"/>
    <w:rsid w:val="00D577F7"/>
    <w:rsid w:val="00D57AED"/>
    <w:rsid w:val="00D600CA"/>
    <w:rsid w:val="00D60265"/>
    <w:rsid w:val="00D605DF"/>
    <w:rsid w:val="00D6078F"/>
    <w:rsid w:val="00D60843"/>
    <w:rsid w:val="00D60849"/>
    <w:rsid w:val="00D60A25"/>
    <w:rsid w:val="00D60E31"/>
    <w:rsid w:val="00D60E52"/>
    <w:rsid w:val="00D60EE2"/>
    <w:rsid w:val="00D61279"/>
    <w:rsid w:val="00D617CB"/>
    <w:rsid w:val="00D61A2A"/>
    <w:rsid w:val="00D62327"/>
    <w:rsid w:val="00D6233E"/>
    <w:rsid w:val="00D6245F"/>
    <w:rsid w:val="00D62687"/>
    <w:rsid w:val="00D627E0"/>
    <w:rsid w:val="00D6284B"/>
    <w:rsid w:val="00D62F0C"/>
    <w:rsid w:val="00D62FA8"/>
    <w:rsid w:val="00D63015"/>
    <w:rsid w:val="00D6315D"/>
    <w:rsid w:val="00D63436"/>
    <w:rsid w:val="00D63653"/>
    <w:rsid w:val="00D639E7"/>
    <w:rsid w:val="00D641F7"/>
    <w:rsid w:val="00D64401"/>
    <w:rsid w:val="00D64528"/>
    <w:rsid w:val="00D64752"/>
    <w:rsid w:val="00D64835"/>
    <w:rsid w:val="00D64D01"/>
    <w:rsid w:val="00D6515A"/>
    <w:rsid w:val="00D6517A"/>
    <w:rsid w:val="00D65432"/>
    <w:rsid w:val="00D655CA"/>
    <w:rsid w:val="00D655E7"/>
    <w:rsid w:val="00D656F5"/>
    <w:rsid w:val="00D6573D"/>
    <w:rsid w:val="00D657C5"/>
    <w:rsid w:val="00D65DBC"/>
    <w:rsid w:val="00D65E09"/>
    <w:rsid w:val="00D664A4"/>
    <w:rsid w:val="00D6658D"/>
    <w:rsid w:val="00D67263"/>
    <w:rsid w:val="00D673E5"/>
    <w:rsid w:val="00D673F7"/>
    <w:rsid w:val="00D677AF"/>
    <w:rsid w:val="00D67C8C"/>
    <w:rsid w:val="00D67ED3"/>
    <w:rsid w:val="00D70186"/>
    <w:rsid w:val="00D7021B"/>
    <w:rsid w:val="00D705A9"/>
    <w:rsid w:val="00D706F5"/>
    <w:rsid w:val="00D707C5"/>
    <w:rsid w:val="00D7099B"/>
    <w:rsid w:val="00D70C1E"/>
    <w:rsid w:val="00D7124C"/>
    <w:rsid w:val="00D71770"/>
    <w:rsid w:val="00D71964"/>
    <w:rsid w:val="00D722DD"/>
    <w:rsid w:val="00D72343"/>
    <w:rsid w:val="00D724F4"/>
    <w:rsid w:val="00D727BC"/>
    <w:rsid w:val="00D72AD8"/>
    <w:rsid w:val="00D7344F"/>
    <w:rsid w:val="00D734E3"/>
    <w:rsid w:val="00D7389C"/>
    <w:rsid w:val="00D73920"/>
    <w:rsid w:val="00D73F48"/>
    <w:rsid w:val="00D73F5F"/>
    <w:rsid w:val="00D74113"/>
    <w:rsid w:val="00D741E5"/>
    <w:rsid w:val="00D742F0"/>
    <w:rsid w:val="00D74724"/>
    <w:rsid w:val="00D74729"/>
    <w:rsid w:val="00D74A2B"/>
    <w:rsid w:val="00D74ECE"/>
    <w:rsid w:val="00D75159"/>
    <w:rsid w:val="00D7572D"/>
    <w:rsid w:val="00D764C6"/>
    <w:rsid w:val="00D76D5B"/>
    <w:rsid w:val="00D76DD6"/>
    <w:rsid w:val="00D76EAA"/>
    <w:rsid w:val="00D76ED2"/>
    <w:rsid w:val="00D770D8"/>
    <w:rsid w:val="00D77E9E"/>
    <w:rsid w:val="00D77F9C"/>
    <w:rsid w:val="00D80268"/>
    <w:rsid w:val="00D80359"/>
    <w:rsid w:val="00D804A7"/>
    <w:rsid w:val="00D80527"/>
    <w:rsid w:val="00D80594"/>
    <w:rsid w:val="00D80762"/>
    <w:rsid w:val="00D8088B"/>
    <w:rsid w:val="00D80C07"/>
    <w:rsid w:val="00D80D76"/>
    <w:rsid w:val="00D80E05"/>
    <w:rsid w:val="00D812E3"/>
    <w:rsid w:val="00D81323"/>
    <w:rsid w:val="00D81555"/>
    <w:rsid w:val="00D81582"/>
    <w:rsid w:val="00D817CD"/>
    <w:rsid w:val="00D8192E"/>
    <w:rsid w:val="00D8217C"/>
    <w:rsid w:val="00D82230"/>
    <w:rsid w:val="00D82587"/>
    <w:rsid w:val="00D826A1"/>
    <w:rsid w:val="00D828D8"/>
    <w:rsid w:val="00D83886"/>
    <w:rsid w:val="00D8417A"/>
    <w:rsid w:val="00D847D3"/>
    <w:rsid w:val="00D8489E"/>
    <w:rsid w:val="00D84E4E"/>
    <w:rsid w:val="00D851FE"/>
    <w:rsid w:val="00D853FD"/>
    <w:rsid w:val="00D85676"/>
    <w:rsid w:val="00D856F3"/>
    <w:rsid w:val="00D858A8"/>
    <w:rsid w:val="00D859DF"/>
    <w:rsid w:val="00D85A5D"/>
    <w:rsid w:val="00D85FE9"/>
    <w:rsid w:val="00D86216"/>
    <w:rsid w:val="00D8688A"/>
    <w:rsid w:val="00D86AFB"/>
    <w:rsid w:val="00D8719D"/>
    <w:rsid w:val="00D871C2"/>
    <w:rsid w:val="00D8757B"/>
    <w:rsid w:val="00D87DB1"/>
    <w:rsid w:val="00D87E2E"/>
    <w:rsid w:val="00D87F97"/>
    <w:rsid w:val="00D9008A"/>
    <w:rsid w:val="00D90140"/>
    <w:rsid w:val="00D90376"/>
    <w:rsid w:val="00D903E6"/>
    <w:rsid w:val="00D907F9"/>
    <w:rsid w:val="00D90D39"/>
    <w:rsid w:val="00D913B0"/>
    <w:rsid w:val="00D91ACA"/>
    <w:rsid w:val="00D91DA2"/>
    <w:rsid w:val="00D9203B"/>
    <w:rsid w:val="00D925F8"/>
    <w:rsid w:val="00D9278E"/>
    <w:rsid w:val="00D928D7"/>
    <w:rsid w:val="00D9296D"/>
    <w:rsid w:val="00D930FC"/>
    <w:rsid w:val="00D94279"/>
    <w:rsid w:val="00D9451D"/>
    <w:rsid w:val="00D94685"/>
    <w:rsid w:val="00D94713"/>
    <w:rsid w:val="00D94717"/>
    <w:rsid w:val="00D95142"/>
    <w:rsid w:val="00D951D4"/>
    <w:rsid w:val="00D954C3"/>
    <w:rsid w:val="00D95869"/>
    <w:rsid w:val="00D95909"/>
    <w:rsid w:val="00D95D53"/>
    <w:rsid w:val="00D95F08"/>
    <w:rsid w:val="00D9649C"/>
    <w:rsid w:val="00D96506"/>
    <w:rsid w:val="00D96B68"/>
    <w:rsid w:val="00D96E69"/>
    <w:rsid w:val="00D9768F"/>
    <w:rsid w:val="00D977E0"/>
    <w:rsid w:val="00DA03E0"/>
    <w:rsid w:val="00DA0636"/>
    <w:rsid w:val="00DA07EE"/>
    <w:rsid w:val="00DA095D"/>
    <w:rsid w:val="00DA0976"/>
    <w:rsid w:val="00DA120F"/>
    <w:rsid w:val="00DA158A"/>
    <w:rsid w:val="00DA17DD"/>
    <w:rsid w:val="00DA1854"/>
    <w:rsid w:val="00DA1E0F"/>
    <w:rsid w:val="00DA2600"/>
    <w:rsid w:val="00DA26C9"/>
    <w:rsid w:val="00DA27C5"/>
    <w:rsid w:val="00DA2CD5"/>
    <w:rsid w:val="00DA3050"/>
    <w:rsid w:val="00DA3258"/>
    <w:rsid w:val="00DA36A3"/>
    <w:rsid w:val="00DA37E2"/>
    <w:rsid w:val="00DA396F"/>
    <w:rsid w:val="00DA3A90"/>
    <w:rsid w:val="00DA412D"/>
    <w:rsid w:val="00DA42B5"/>
    <w:rsid w:val="00DA4F72"/>
    <w:rsid w:val="00DA55E0"/>
    <w:rsid w:val="00DA56C6"/>
    <w:rsid w:val="00DA5814"/>
    <w:rsid w:val="00DA5EC3"/>
    <w:rsid w:val="00DA5FA1"/>
    <w:rsid w:val="00DA63D0"/>
    <w:rsid w:val="00DA6706"/>
    <w:rsid w:val="00DA6BBA"/>
    <w:rsid w:val="00DA6C61"/>
    <w:rsid w:val="00DA6DAD"/>
    <w:rsid w:val="00DA6F2D"/>
    <w:rsid w:val="00DA706F"/>
    <w:rsid w:val="00DA732B"/>
    <w:rsid w:val="00DA7784"/>
    <w:rsid w:val="00DB031D"/>
    <w:rsid w:val="00DB03B8"/>
    <w:rsid w:val="00DB0808"/>
    <w:rsid w:val="00DB08A4"/>
    <w:rsid w:val="00DB08CB"/>
    <w:rsid w:val="00DB0C20"/>
    <w:rsid w:val="00DB0CD8"/>
    <w:rsid w:val="00DB0EBD"/>
    <w:rsid w:val="00DB0FAC"/>
    <w:rsid w:val="00DB1042"/>
    <w:rsid w:val="00DB1A51"/>
    <w:rsid w:val="00DB1D4F"/>
    <w:rsid w:val="00DB22ED"/>
    <w:rsid w:val="00DB2423"/>
    <w:rsid w:val="00DB244A"/>
    <w:rsid w:val="00DB27AF"/>
    <w:rsid w:val="00DB2ABD"/>
    <w:rsid w:val="00DB2BD8"/>
    <w:rsid w:val="00DB2C72"/>
    <w:rsid w:val="00DB2E8E"/>
    <w:rsid w:val="00DB2EED"/>
    <w:rsid w:val="00DB30F7"/>
    <w:rsid w:val="00DB370F"/>
    <w:rsid w:val="00DB37F6"/>
    <w:rsid w:val="00DB3B7A"/>
    <w:rsid w:val="00DB3E66"/>
    <w:rsid w:val="00DB44A6"/>
    <w:rsid w:val="00DB45C1"/>
    <w:rsid w:val="00DB4C7F"/>
    <w:rsid w:val="00DB4CDE"/>
    <w:rsid w:val="00DB5235"/>
    <w:rsid w:val="00DB53F0"/>
    <w:rsid w:val="00DB5424"/>
    <w:rsid w:val="00DB557F"/>
    <w:rsid w:val="00DB579C"/>
    <w:rsid w:val="00DB59D8"/>
    <w:rsid w:val="00DB5C5B"/>
    <w:rsid w:val="00DB5DA0"/>
    <w:rsid w:val="00DB61CF"/>
    <w:rsid w:val="00DB62D4"/>
    <w:rsid w:val="00DB654A"/>
    <w:rsid w:val="00DB66CA"/>
    <w:rsid w:val="00DB6E08"/>
    <w:rsid w:val="00DB70C2"/>
    <w:rsid w:val="00DB73AA"/>
    <w:rsid w:val="00DB74BC"/>
    <w:rsid w:val="00DB7CCF"/>
    <w:rsid w:val="00DC0028"/>
    <w:rsid w:val="00DC075A"/>
    <w:rsid w:val="00DC1349"/>
    <w:rsid w:val="00DC1645"/>
    <w:rsid w:val="00DC1C61"/>
    <w:rsid w:val="00DC2003"/>
    <w:rsid w:val="00DC2555"/>
    <w:rsid w:val="00DC268E"/>
    <w:rsid w:val="00DC26BC"/>
    <w:rsid w:val="00DC27CF"/>
    <w:rsid w:val="00DC27DE"/>
    <w:rsid w:val="00DC29EB"/>
    <w:rsid w:val="00DC2A6E"/>
    <w:rsid w:val="00DC2E96"/>
    <w:rsid w:val="00DC2EA2"/>
    <w:rsid w:val="00DC34A7"/>
    <w:rsid w:val="00DC3513"/>
    <w:rsid w:val="00DC3EEB"/>
    <w:rsid w:val="00DC4233"/>
    <w:rsid w:val="00DC43AB"/>
    <w:rsid w:val="00DC4BDA"/>
    <w:rsid w:val="00DC4BE3"/>
    <w:rsid w:val="00DC5376"/>
    <w:rsid w:val="00DC548F"/>
    <w:rsid w:val="00DC5601"/>
    <w:rsid w:val="00DC57C2"/>
    <w:rsid w:val="00DC5ACD"/>
    <w:rsid w:val="00DC6325"/>
    <w:rsid w:val="00DC69C9"/>
    <w:rsid w:val="00DC6E81"/>
    <w:rsid w:val="00DC7751"/>
    <w:rsid w:val="00DC7DE0"/>
    <w:rsid w:val="00DC7EA4"/>
    <w:rsid w:val="00DD006C"/>
    <w:rsid w:val="00DD0288"/>
    <w:rsid w:val="00DD07EF"/>
    <w:rsid w:val="00DD08B4"/>
    <w:rsid w:val="00DD0FA9"/>
    <w:rsid w:val="00DD105F"/>
    <w:rsid w:val="00DD14A3"/>
    <w:rsid w:val="00DD16EB"/>
    <w:rsid w:val="00DD1C12"/>
    <w:rsid w:val="00DD1D50"/>
    <w:rsid w:val="00DD1E14"/>
    <w:rsid w:val="00DD2029"/>
    <w:rsid w:val="00DD20EB"/>
    <w:rsid w:val="00DD2A41"/>
    <w:rsid w:val="00DD2C53"/>
    <w:rsid w:val="00DD366E"/>
    <w:rsid w:val="00DD3B43"/>
    <w:rsid w:val="00DD3BBC"/>
    <w:rsid w:val="00DD3CFC"/>
    <w:rsid w:val="00DD3E50"/>
    <w:rsid w:val="00DD3ED4"/>
    <w:rsid w:val="00DD3F5A"/>
    <w:rsid w:val="00DD3F79"/>
    <w:rsid w:val="00DD4172"/>
    <w:rsid w:val="00DD4582"/>
    <w:rsid w:val="00DD468E"/>
    <w:rsid w:val="00DD46AB"/>
    <w:rsid w:val="00DD4B65"/>
    <w:rsid w:val="00DD4E2C"/>
    <w:rsid w:val="00DD4E40"/>
    <w:rsid w:val="00DD4FC4"/>
    <w:rsid w:val="00DD581F"/>
    <w:rsid w:val="00DD5BD5"/>
    <w:rsid w:val="00DD5D08"/>
    <w:rsid w:val="00DD60C0"/>
    <w:rsid w:val="00DD61A7"/>
    <w:rsid w:val="00DD64C0"/>
    <w:rsid w:val="00DD65B1"/>
    <w:rsid w:val="00DD6679"/>
    <w:rsid w:val="00DD6ECA"/>
    <w:rsid w:val="00DD6F40"/>
    <w:rsid w:val="00DD6F78"/>
    <w:rsid w:val="00DD6FC6"/>
    <w:rsid w:val="00DD7368"/>
    <w:rsid w:val="00DD760A"/>
    <w:rsid w:val="00DD7FFB"/>
    <w:rsid w:val="00DD8523"/>
    <w:rsid w:val="00DE02B0"/>
    <w:rsid w:val="00DE06C0"/>
    <w:rsid w:val="00DE08C5"/>
    <w:rsid w:val="00DE0BD0"/>
    <w:rsid w:val="00DE110D"/>
    <w:rsid w:val="00DE1534"/>
    <w:rsid w:val="00DE170D"/>
    <w:rsid w:val="00DE17B0"/>
    <w:rsid w:val="00DE1806"/>
    <w:rsid w:val="00DE1AD5"/>
    <w:rsid w:val="00DE2499"/>
    <w:rsid w:val="00DE2634"/>
    <w:rsid w:val="00DE26CD"/>
    <w:rsid w:val="00DE2948"/>
    <w:rsid w:val="00DE29B0"/>
    <w:rsid w:val="00DE2A78"/>
    <w:rsid w:val="00DE2E1C"/>
    <w:rsid w:val="00DE2E91"/>
    <w:rsid w:val="00DE2F02"/>
    <w:rsid w:val="00DE33FF"/>
    <w:rsid w:val="00DE3829"/>
    <w:rsid w:val="00DE3C36"/>
    <w:rsid w:val="00DE3CC0"/>
    <w:rsid w:val="00DE3E6C"/>
    <w:rsid w:val="00DE469D"/>
    <w:rsid w:val="00DE4E87"/>
    <w:rsid w:val="00DE53FD"/>
    <w:rsid w:val="00DE552C"/>
    <w:rsid w:val="00DE5575"/>
    <w:rsid w:val="00DE56CC"/>
    <w:rsid w:val="00DE5798"/>
    <w:rsid w:val="00DE57A6"/>
    <w:rsid w:val="00DE5816"/>
    <w:rsid w:val="00DE5A63"/>
    <w:rsid w:val="00DE5CD8"/>
    <w:rsid w:val="00DE6119"/>
    <w:rsid w:val="00DE62A0"/>
    <w:rsid w:val="00DE63F5"/>
    <w:rsid w:val="00DE64F7"/>
    <w:rsid w:val="00DE6647"/>
    <w:rsid w:val="00DE6712"/>
    <w:rsid w:val="00DE68BF"/>
    <w:rsid w:val="00DE69CE"/>
    <w:rsid w:val="00DE6B2F"/>
    <w:rsid w:val="00DE75CD"/>
    <w:rsid w:val="00DE7C6B"/>
    <w:rsid w:val="00DE7C98"/>
    <w:rsid w:val="00DF045F"/>
    <w:rsid w:val="00DF05B8"/>
    <w:rsid w:val="00DF0952"/>
    <w:rsid w:val="00DF0B28"/>
    <w:rsid w:val="00DF0D01"/>
    <w:rsid w:val="00DF13A2"/>
    <w:rsid w:val="00DF1562"/>
    <w:rsid w:val="00DF15C2"/>
    <w:rsid w:val="00DF1CC9"/>
    <w:rsid w:val="00DF1E04"/>
    <w:rsid w:val="00DF1FA7"/>
    <w:rsid w:val="00DF22DD"/>
    <w:rsid w:val="00DF23E2"/>
    <w:rsid w:val="00DF2B35"/>
    <w:rsid w:val="00DF30E9"/>
    <w:rsid w:val="00DF3796"/>
    <w:rsid w:val="00DF38D4"/>
    <w:rsid w:val="00DF3C2D"/>
    <w:rsid w:val="00DF41C7"/>
    <w:rsid w:val="00DF4439"/>
    <w:rsid w:val="00DF4A5F"/>
    <w:rsid w:val="00DF4A80"/>
    <w:rsid w:val="00DF4FE8"/>
    <w:rsid w:val="00DF51EC"/>
    <w:rsid w:val="00DF5521"/>
    <w:rsid w:val="00DF569A"/>
    <w:rsid w:val="00DF5D7C"/>
    <w:rsid w:val="00DF6407"/>
    <w:rsid w:val="00DF676D"/>
    <w:rsid w:val="00DF684C"/>
    <w:rsid w:val="00DF6E53"/>
    <w:rsid w:val="00DF70B1"/>
    <w:rsid w:val="00DF76A0"/>
    <w:rsid w:val="00DF78B6"/>
    <w:rsid w:val="00DF7A0D"/>
    <w:rsid w:val="00DF7B06"/>
    <w:rsid w:val="00DF7E39"/>
    <w:rsid w:val="00DF7EE1"/>
    <w:rsid w:val="00DF7F8D"/>
    <w:rsid w:val="00E0003B"/>
    <w:rsid w:val="00E002F4"/>
    <w:rsid w:val="00E00742"/>
    <w:rsid w:val="00E00BD9"/>
    <w:rsid w:val="00E00D88"/>
    <w:rsid w:val="00E016EE"/>
    <w:rsid w:val="00E01BF7"/>
    <w:rsid w:val="00E01F05"/>
    <w:rsid w:val="00E0201E"/>
    <w:rsid w:val="00E02250"/>
    <w:rsid w:val="00E0242F"/>
    <w:rsid w:val="00E02764"/>
    <w:rsid w:val="00E027C5"/>
    <w:rsid w:val="00E02B18"/>
    <w:rsid w:val="00E03152"/>
    <w:rsid w:val="00E031DB"/>
    <w:rsid w:val="00E0337F"/>
    <w:rsid w:val="00E0359E"/>
    <w:rsid w:val="00E035E8"/>
    <w:rsid w:val="00E036E5"/>
    <w:rsid w:val="00E03B55"/>
    <w:rsid w:val="00E03C26"/>
    <w:rsid w:val="00E04315"/>
    <w:rsid w:val="00E04689"/>
    <w:rsid w:val="00E049BC"/>
    <w:rsid w:val="00E04BF7"/>
    <w:rsid w:val="00E04CE7"/>
    <w:rsid w:val="00E04D6F"/>
    <w:rsid w:val="00E0514E"/>
    <w:rsid w:val="00E0545A"/>
    <w:rsid w:val="00E05476"/>
    <w:rsid w:val="00E05659"/>
    <w:rsid w:val="00E05A18"/>
    <w:rsid w:val="00E05E3D"/>
    <w:rsid w:val="00E068A6"/>
    <w:rsid w:val="00E06B9E"/>
    <w:rsid w:val="00E06D05"/>
    <w:rsid w:val="00E070E6"/>
    <w:rsid w:val="00E0711D"/>
    <w:rsid w:val="00E07572"/>
    <w:rsid w:val="00E0758A"/>
    <w:rsid w:val="00E07B4F"/>
    <w:rsid w:val="00E100A7"/>
    <w:rsid w:val="00E10147"/>
    <w:rsid w:val="00E1018D"/>
    <w:rsid w:val="00E1039D"/>
    <w:rsid w:val="00E1083B"/>
    <w:rsid w:val="00E1098C"/>
    <w:rsid w:val="00E10CD6"/>
    <w:rsid w:val="00E10D92"/>
    <w:rsid w:val="00E10E50"/>
    <w:rsid w:val="00E1112F"/>
    <w:rsid w:val="00E111C0"/>
    <w:rsid w:val="00E113F4"/>
    <w:rsid w:val="00E114F0"/>
    <w:rsid w:val="00E118DF"/>
    <w:rsid w:val="00E11BFD"/>
    <w:rsid w:val="00E11DAD"/>
    <w:rsid w:val="00E11FEE"/>
    <w:rsid w:val="00E12219"/>
    <w:rsid w:val="00E1229B"/>
    <w:rsid w:val="00E12C16"/>
    <w:rsid w:val="00E12FF3"/>
    <w:rsid w:val="00E13256"/>
    <w:rsid w:val="00E13766"/>
    <w:rsid w:val="00E13773"/>
    <w:rsid w:val="00E1399C"/>
    <w:rsid w:val="00E141BA"/>
    <w:rsid w:val="00E143AB"/>
    <w:rsid w:val="00E143BE"/>
    <w:rsid w:val="00E14520"/>
    <w:rsid w:val="00E147ED"/>
    <w:rsid w:val="00E14948"/>
    <w:rsid w:val="00E14967"/>
    <w:rsid w:val="00E14E7D"/>
    <w:rsid w:val="00E14EE5"/>
    <w:rsid w:val="00E14FCE"/>
    <w:rsid w:val="00E15061"/>
    <w:rsid w:val="00E150CB"/>
    <w:rsid w:val="00E150D0"/>
    <w:rsid w:val="00E15375"/>
    <w:rsid w:val="00E15497"/>
    <w:rsid w:val="00E1557D"/>
    <w:rsid w:val="00E155AD"/>
    <w:rsid w:val="00E15AF1"/>
    <w:rsid w:val="00E15CCA"/>
    <w:rsid w:val="00E1626C"/>
    <w:rsid w:val="00E163C3"/>
    <w:rsid w:val="00E1663C"/>
    <w:rsid w:val="00E16B11"/>
    <w:rsid w:val="00E17EE2"/>
    <w:rsid w:val="00E17F32"/>
    <w:rsid w:val="00E20371"/>
    <w:rsid w:val="00E20658"/>
    <w:rsid w:val="00E20694"/>
    <w:rsid w:val="00E20E2F"/>
    <w:rsid w:val="00E20F1B"/>
    <w:rsid w:val="00E21036"/>
    <w:rsid w:val="00E211E0"/>
    <w:rsid w:val="00E21543"/>
    <w:rsid w:val="00E2156D"/>
    <w:rsid w:val="00E2172C"/>
    <w:rsid w:val="00E21BC1"/>
    <w:rsid w:val="00E21E53"/>
    <w:rsid w:val="00E221A5"/>
    <w:rsid w:val="00E22548"/>
    <w:rsid w:val="00E22682"/>
    <w:rsid w:val="00E22C76"/>
    <w:rsid w:val="00E22C96"/>
    <w:rsid w:val="00E22CC3"/>
    <w:rsid w:val="00E22F18"/>
    <w:rsid w:val="00E2338C"/>
    <w:rsid w:val="00E23765"/>
    <w:rsid w:val="00E238F2"/>
    <w:rsid w:val="00E23915"/>
    <w:rsid w:val="00E245B5"/>
    <w:rsid w:val="00E248BD"/>
    <w:rsid w:val="00E2493E"/>
    <w:rsid w:val="00E25223"/>
    <w:rsid w:val="00E25815"/>
    <w:rsid w:val="00E2593A"/>
    <w:rsid w:val="00E25AF7"/>
    <w:rsid w:val="00E26478"/>
    <w:rsid w:val="00E2656C"/>
    <w:rsid w:val="00E2658A"/>
    <w:rsid w:val="00E2677E"/>
    <w:rsid w:val="00E26BF4"/>
    <w:rsid w:val="00E26E4F"/>
    <w:rsid w:val="00E2734D"/>
    <w:rsid w:val="00E27470"/>
    <w:rsid w:val="00E27532"/>
    <w:rsid w:val="00E27A4C"/>
    <w:rsid w:val="00E27B7A"/>
    <w:rsid w:val="00E27BDF"/>
    <w:rsid w:val="00E27C21"/>
    <w:rsid w:val="00E27F1F"/>
    <w:rsid w:val="00E30015"/>
    <w:rsid w:val="00E30272"/>
    <w:rsid w:val="00E306E7"/>
    <w:rsid w:val="00E3076A"/>
    <w:rsid w:val="00E30CC6"/>
    <w:rsid w:val="00E30FFA"/>
    <w:rsid w:val="00E31204"/>
    <w:rsid w:val="00E312EE"/>
    <w:rsid w:val="00E31563"/>
    <w:rsid w:val="00E31945"/>
    <w:rsid w:val="00E31D04"/>
    <w:rsid w:val="00E31E0B"/>
    <w:rsid w:val="00E31E2F"/>
    <w:rsid w:val="00E3211E"/>
    <w:rsid w:val="00E32B64"/>
    <w:rsid w:val="00E32E38"/>
    <w:rsid w:val="00E32EB1"/>
    <w:rsid w:val="00E32EEB"/>
    <w:rsid w:val="00E32FB5"/>
    <w:rsid w:val="00E33221"/>
    <w:rsid w:val="00E33298"/>
    <w:rsid w:val="00E3332C"/>
    <w:rsid w:val="00E3374A"/>
    <w:rsid w:val="00E342FE"/>
    <w:rsid w:val="00E34319"/>
    <w:rsid w:val="00E343CF"/>
    <w:rsid w:val="00E3487F"/>
    <w:rsid w:val="00E34BDA"/>
    <w:rsid w:val="00E34C6E"/>
    <w:rsid w:val="00E34D4F"/>
    <w:rsid w:val="00E35234"/>
    <w:rsid w:val="00E352D8"/>
    <w:rsid w:val="00E35470"/>
    <w:rsid w:val="00E35694"/>
    <w:rsid w:val="00E35794"/>
    <w:rsid w:val="00E35A57"/>
    <w:rsid w:val="00E35A95"/>
    <w:rsid w:val="00E35C22"/>
    <w:rsid w:val="00E362F7"/>
    <w:rsid w:val="00E367E1"/>
    <w:rsid w:val="00E36822"/>
    <w:rsid w:val="00E36B47"/>
    <w:rsid w:val="00E37089"/>
    <w:rsid w:val="00E3739B"/>
    <w:rsid w:val="00E373A7"/>
    <w:rsid w:val="00E377D3"/>
    <w:rsid w:val="00E37B8F"/>
    <w:rsid w:val="00E37FDA"/>
    <w:rsid w:val="00E400F9"/>
    <w:rsid w:val="00E402C2"/>
    <w:rsid w:val="00E40552"/>
    <w:rsid w:val="00E4061B"/>
    <w:rsid w:val="00E40779"/>
    <w:rsid w:val="00E40926"/>
    <w:rsid w:val="00E40A7C"/>
    <w:rsid w:val="00E40AA1"/>
    <w:rsid w:val="00E40D1C"/>
    <w:rsid w:val="00E40EC8"/>
    <w:rsid w:val="00E41113"/>
    <w:rsid w:val="00E41355"/>
    <w:rsid w:val="00E41513"/>
    <w:rsid w:val="00E41771"/>
    <w:rsid w:val="00E419B4"/>
    <w:rsid w:val="00E41ACA"/>
    <w:rsid w:val="00E41E90"/>
    <w:rsid w:val="00E42227"/>
    <w:rsid w:val="00E42354"/>
    <w:rsid w:val="00E427FB"/>
    <w:rsid w:val="00E42C60"/>
    <w:rsid w:val="00E42DA2"/>
    <w:rsid w:val="00E42E5E"/>
    <w:rsid w:val="00E437F3"/>
    <w:rsid w:val="00E438E1"/>
    <w:rsid w:val="00E43BFB"/>
    <w:rsid w:val="00E444C7"/>
    <w:rsid w:val="00E44AF1"/>
    <w:rsid w:val="00E451E3"/>
    <w:rsid w:val="00E452E0"/>
    <w:rsid w:val="00E453C7"/>
    <w:rsid w:val="00E454E7"/>
    <w:rsid w:val="00E45679"/>
    <w:rsid w:val="00E458D8"/>
    <w:rsid w:val="00E45AC6"/>
    <w:rsid w:val="00E45D66"/>
    <w:rsid w:val="00E45F08"/>
    <w:rsid w:val="00E46176"/>
    <w:rsid w:val="00E46472"/>
    <w:rsid w:val="00E46F4D"/>
    <w:rsid w:val="00E47356"/>
    <w:rsid w:val="00E47782"/>
    <w:rsid w:val="00E4790E"/>
    <w:rsid w:val="00E47FCD"/>
    <w:rsid w:val="00E503E4"/>
    <w:rsid w:val="00E50664"/>
    <w:rsid w:val="00E50E79"/>
    <w:rsid w:val="00E50F23"/>
    <w:rsid w:val="00E51247"/>
    <w:rsid w:val="00E51285"/>
    <w:rsid w:val="00E5134E"/>
    <w:rsid w:val="00E51588"/>
    <w:rsid w:val="00E515C6"/>
    <w:rsid w:val="00E515E0"/>
    <w:rsid w:val="00E51787"/>
    <w:rsid w:val="00E51DC2"/>
    <w:rsid w:val="00E52112"/>
    <w:rsid w:val="00E522F6"/>
    <w:rsid w:val="00E52D92"/>
    <w:rsid w:val="00E53B0C"/>
    <w:rsid w:val="00E53C46"/>
    <w:rsid w:val="00E549B9"/>
    <w:rsid w:val="00E54C05"/>
    <w:rsid w:val="00E55031"/>
    <w:rsid w:val="00E55DF8"/>
    <w:rsid w:val="00E5603A"/>
    <w:rsid w:val="00E562D1"/>
    <w:rsid w:val="00E564CB"/>
    <w:rsid w:val="00E569C2"/>
    <w:rsid w:val="00E569F5"/>
    <w:rsid w:val="00E574DF"/>
    <w:rsid w:val="00E57680"/>
    <w:rsid w:val="00E576BF"/>
    <w:rsid w:val="00E5792C"/>
    <w:rsid w:val="00E60133"/>
    <w:rsid w:val="00E601DE"/>
    <w:rsid w:val="00E60EA5"/>
    <w:rsid w:val="00E60FE3"/>
    <w:rsid w:val="00E6109B"/>
    <w:rsid w:val="00E6123C"/>
    <w:rsid w:val="00E615E7"/>
    <w:rsid w:val="00E61B8D"/>
    <w:rsid w:val="00E62211"/>
    <w:rsid w:val="00E62643"/>
    <w:rsid w:val="00E62940"/>
    <w:rsid w:val="00E62BAE"/>
    <w:rsid w:val="00E62CE2"/>
    <w:rsid w:val="00E62D70"/>
    <w:rsid w:val="00E633D7"/>
    <w:rsid w:val="00E63442"/>
    <w:rsid w:val="00E636F4"/>
    <w:rsid w:val="00E6383B"/>
    <w:rsid w:val="00E63A9F"/>
    <w:rsid w:val="00E63ADE"/>
    <w:rsid w:val="00E63AF8"/>
    <w:rsid w:val="00E64159"/>
    <w:rsid w:val="00E64200"/>
    <w:rsid w:val="00E64A70"/>
    <w:rsid w:val="00E65464"/>
    <w:rsid w:val="00E65936"/>
    <w:rsid w:val="00E65938"/>
    <w:rsid w:val="00E65D5D"/>
    <w:rsid w:val="00E65F10"/>
    <w:rsid w:val="00E65FC5"/>
    <w:rsid w:val="00E65FC9"/>
    <w:rsid w:val="00E6601B"/>
    <w:rsid w:val="00E66290"/>
    <w:rsid w:val="00E66587"/>
    <w:rsid w:val="00E668CE"/>
    <w:rsid w:val="00E66987"/>
    <w:rsid w:val="00E66A49"/>
    <w:rsid w:val="00E66CD8"/>
    <w:rsid w:val="00E66E19"/>
    <w:rsid w:val="00E66ECC"/>
    <w:rsid w:val="00E6731E"/>
    <w:rsid w:val="00E674BB"/>
    <w:rsid w:val="00E675DF"/>
    <w:rsid w:val="00E6789E"/>
    <w:rsid w:val="00E67F9A"/>
    <w:rsid w:val="00E70161"/>
    <w:rsid w:val="00E70163"/>
    <w:rsid w:val="00E7043C"/>
    <w:rsid w:val="00E71050"/>
    <w:rsid w:val="00E7154B"/>
    <w:rsid w:val="00E71A26"/>
    <w:rsid w:val="00E71BA8"/>
    <w:rsid w:val="00E71EED"/>
    <w:rsid w:val="00E721E9"/>
    <w:rsid w:val="00E728A4"/>
    <w:rsid w:val="00E72C08"/>
    <w:rsid w:val="00E72DDD"/>
    <w:rsid w:val="00E72F25"/>
    <w:rsid w:val="00E73510"/>
    <w:rsid w:val="00E737F0"/>
    <w:rsid w:val="00E73BFE"/>
    <w:rsid w:val="00E7440A"/>
    <w:rsid w:val="00E744C3"/>
    <w:rsid w:val="00E74A9F"/>
    <w:rsid w:val="00E74B8D"/>
    <w:rsid w:val="00E74CA1"/>
    <w:rsid w:val="00E75373"/>
    <w:rsid w:val="00E7556B"/>
    <w:rsid w:val="00E75CEA"/>
    <w:rsid w:val="00E75F2E"/>
    <w:rsid w:val="00E76332"/>
    <w:rsid w:val="00E76356"/>
    <w:rsid w:val="00E7650C"/>
    <w:rsid w:val="00E766A3"/>
    <w:rsid w:val="00E7692C"/>
    <w:rsid w:val="00E76AE8"/>
    <w:rsid w:val="00E7741C"/>
    <w:rsid w:val="00E7772F"/>
    <w:rsid w:val="00E77769"/>
    <w:rsid w:val="00E801F5"/>
    <w:rsid w:val="00E803CE"/>
    <w:rsid w:val="00E81239"/>
    <w:rsid w:val="00E813BB"/>
    <w:rsid w:val="00E815F8"/>
    <w:rsid w:val="00E8171F"/>
    <w:rsid w:val="00E81909"/>
    <w:rsid w:val="00E81CA2"/>
    <w:rsid w:val="00E8202D"/>
    <w:rsid w:val="00E82095"/>
    <w:rsid w:val="00E82143"/>
    <w:rsid w:val="00E82B76"/>
    <w:rsid w:val="00E830B6"/>
    <w:rsid w:val="00E83277"/>
    <w:rsid w:val="00E83293"/>
    <w:rsid w:val="00E83610"/>
    <w:rsid w:val="00E8368C"/>
    <w:rsid w:val="00E8385D"/>
    <w:rsid w:val="00E83BD7"/>
    <w:rsid w:val="00E83DC5"/>
    <w:rsid w:val="00E83EE9"/>
    <w:rsid w:val="00E8436A"/>
    <w:rsid w:val="00E84509"/>
    <w:rsid w:val="00E84536"/>
    <w:rsid w:val="00E848C7"/>
    <w:rsid w:val="00E84CE3"/>
    <w:rsid w:val="00E84CED"/>
    <w:rsid w:val="00E84E20"/>
    <w:rsid w:val="00E84F61"/>
    <w:rsid w:val="00E859A2"/>
    <w:rsid w:val="00E85B20"/>
    <w:rsid w:val="00E85FE8"/>
    <w:rsid w:val="00E86168"/>
    <w:rsid w:val="00E8616A"/>
    <w:rsid w:val="00E862E2"/>
    <w:rsid w:val="00E86811"/>
    <w:rsid w:val="00E86A3D"/>
    <w:rsid w:val="00E87084"/>
    <w:rsid w:val="00E87411"/>
    <w:rsid w:val="00E87494"/>
    <w:rsid w:val="00E87FAC"/>
    <w:rsid w:val="00E90684"/>
    <w:rsid w:val="00E9085D"/>
    <w:rsid w:val="00E90D91"/>
    <w:rsid w:val="00E9141E"/>
    <w:rsid w:val="00E91878"/>
    <w:rsid w:val="00E91904"/>
    <w:rsid w:val="00E9198B"/>
    <w:rsid w:val="00E92306"/>
    <w:rsid w:val="00E927E4"/>
    <w:rsid w:val="00E92904"/>
    <w:rsid w:val="00E92C0B"/>
    <w:rsid w:val="00E93037"/>
    <w:rsid w:val="00E93063"/>
    <w:rsid w:val="00E93196"/>
    <w:rsid w:val="00E9347D"/>
    <w:rsid w:val="00E934A8"/>
    <w:rsid w:val="00E93894"/>
    <w:rsid w:val="00E93976"/>
    <w:rsid w:val="00E93DFB"/>
    <w:rsid w:val="00E947A9"/>
    <w:rsid w:val="00E9483D"/>
    <w:rsid w:val="00E94A4B"/>
    <w:rsid w:val="00E94D70"/>
    <w:rsid w:val="00E94EE0"/>
    <w:rsid w:val="00E95096"/>
    <w:rsid w:val="00E956DA"/>
    <w:rsid w:val="00E95A44"/>
    <w:rsid w:val="00E95ACF"/>
    <w:rsid w:val="00E95CC6"/>
    <w:rsid w:val="00E95DF3"/>
    <w:rsid w:val="00E96124"/>
    <w:rsid w:val="00E96252"/>
    <w:rsid w:val="00E9683F"/>
    <w:rsid w:val="00E96A32"/>
    <w:rsid w:val="00E96AD3"/>
    <w:rsid w:val="00E96AEE"/>
    <w:rsid w:val="00E96B0D"/>
    <w:rsid w:val="00E96CEA"/>
    <w:rsid w:val="00E96FB6"/>
    <w:rsid w:val="00E971C6"/>
    <w:rsid w:val="00E972F7"/>
    <w:rsid w:val="00E97865"/>
    <w:rsid w:val="00E97C39"/>
    <w:rsid w:val="00E97E28"/>
    <w:rsid w:val="00E9B86E"/>
    <w:rsid w:val="00EA000D"/>
    <w:rsid w:val="00EA06A4"/>
    <w:rsid w:val="00EA09DB"/>
    <w:rsid w:val="00EA0F09"/>
    <w:rsid w:val="00EA12C2"/>
    <w:rsid w:val="00EA157D"/>
    <w:rsid w:val="00EA1670"/>
    <w:rsid w:val="00EA1683"/>
    <w:rsid w:val="00EA1A5E"/>
    <w:rsid w:val="00EA21C4"/>
    <w:rsid w:val="00EA239E"/>
    <w:rsid w:val="00EA26D8"/>
    <w:rsid w:val="00EA3003"/>
    <w:rsid w:val="00EA3035"/>
    <w:rsid w:val="00EA31AB"/>
    <w:rsid w:val="00EA3459"/>
    <w:rsid w:val="00EA36FE"/>
    <w:rsid w:val="00EA378D"/>
    <w:rsid w:val="00EA38E5"/>
    <w:rsid w:val="00EA399C"/>
    <w:rsid w:val="00EA4009"/>
    <w:rsid w:val="00EA41CE"/>
    <w:rsid w:val="00EA42F4"/>
    <w:rsid w:val="00EA4389"/>
    <w:rsid w:val="00EA46FE"/>
    <w:rsid w:val="00EA4ACB"/>
    <w:rsid w:val="00EA4EA6"/>
    <w:rsid w:val="00EA523B"/>
    <w:rsid w:val="00EA5364"/>
    <w:rsid w:val="00EA5D92"/>
    <w:rsid w:val="00EA5F32"/>
    <w:rsid w:val="00EA6348"/>
    <w:rsid w:val="00EA6356"/>
    <w:rsid w:val="00EA661A"/>
    <w:rsid w:val="00EA6B74"/>
    <w:rsid w:val="00EA6BDF"/>
    <w:rsid w:val="00EA707A"/>
    <w:rsid w:val="00EA72BB"/>
    <w:rsid w:val="00EA7C60"/>
    <w:rsid w:val="00EA7CDE"/>
    <w:rsid w:val="00EB0116"/>
    <w:rsid w:val="00EB0295"/>
    <w:rsid w:val="00EB0322"/>
    <w:rsid w:val="00EB0A16"/>
    <w:rsid w:val="00EB0D9D"/>
    <w:rsid w:val="00EB127D"/>
    <w:rsid w:val="00EB131D"/>
    <w:rsid w:val="00EB17D8"/>
    <w:rsid w:val="00EB1893"/>
    <w:rsid w:val="00EB1A8C"/>
    <w:rsid w:val="00EB1BCA"/>
    <w:rsid w:val="00EB1F24"/>
    <w:rsid w:val="00EB206A"/>
    <w:rsid w:val="00EB221B"/>
    <w:rsid w:val="00EB24C0"/>
    <w:rsid w:val="00EB271C"/>
    <w:rsid w:val="00EB2C2C"/>
    <w:rsid w:val="00EB2EBA"/>
    <w:rsid w:val="00EB2EF2"/>
    <w:rsid w:val="00EB326B"/>
    <w:rsid w:val="00EB35BB"/>
    <w:rsid w:val="00EB37E4"/>
    <w:rsid w:val="00EB3F8D"/>
    <w:rsid w:val="00EB414F"/>
    <w:rsid w:val="00EB4374"/>
    <w:rsid w:val="00EB440B"/>
    <w:rsid w:val="00EB463C"/>
    <w:rsid w:val="00EB468C"/>
    <w:rsid w:val="00EB4A06"/>
    <w:rsid w:val="00EB4AEB"/>
    <w:rsid w:val="00EB5984"/>
    <w:rsid w:val="00EB59E3"/>
    <w:rsid w:val="00EB5B3F"/>
    <w:rsid w:val="00EB6564"/>
    <w:rsid w:val="00EB66F0"/>
    <w:rsid w:val="00EB6C67"/>
    <w:rsid w:val="00EB7220"/>
    <w:rsid w:val="00EB7438"/>
    <w:rsid w:val="00EB7530"/>
    <w:rsid w:val="00EB771A"/>
    <w:rsid w:val="00EB792D"/>
    <w:rsid w:val="00EB7A6D"/>
    <w:rsid w:val="00EC0C3A"/>
    <w:rsid w:val="00EC0FCE"/>
    <w:rsid w:val="00EC15A4"/>
    <w:rsid w:val="00EC16DE"/>
    <w:rsid w:val="00EC18DA"/>
    <w:rsid w:val="00EC1B40"/>
    <w:rsid w:val="00EC2783"/>
    <w:rsid w:val="00EC2C14"/>
    <w:rsid w:val="00EC2F0A"/>
    <w:rsid w:val="00EC3841"/>
    <w:rsid w:val="00EC38B5"/>
    <w:rsid w:val="00EC4301"/>
    <w:rsid w:val="00EC450F"/>
    <w:rsid w:val="00EC48BD"/>
    <w:rsid w:val="00EC4B4F"/>
    <w:rsid w:val="00EC4DC1"/>
    <w:rsid w:val="00EC5604"/>
    <w:rsid w:val="00EC6086"/>
    <w:rsid w:val="00EC6118"/>
    <w:rsid w:val="00EC61DD"/>
    <w:rsid w:val="00EC6B9C"/>
    <w:rsid w:val="00EC6CD2"/>
    <w:rsid w:val="00EC6ED9"/>
    <w:rsid w:val="00EC79CC"/>
    <w:rsid w:val="00ED0084"/>
    <w:rsid w:val="00ED06A0"/>
    <w:rsid w:val="00ED0C61"/>
    <w:rsid w:val="00ED0DE3"/>
    <w:rsid w:val="00ED0F22"/>
    <w:rsid w:val="00ED1227"/>
    <w:rsid w:val="00ED19B4"/>
    <w:rsid w:val="00ED1EFC"/>
    <w:rsid w:val="00ED2E98"/>
    <w:rsid w:val="00ED2EE9"/>
    <w:rsid w:val="00ED32FE"/>
    <w:rsid w:val="00ED33A0"/>
    <w:rsid w:val="00ED3680"/>
    <w:rsid w:val="00ED38DA"/>
    <w:rsid w:val="00ED3D1B"/>
    <w:rsid w:val="00ED4418"/>
    <w:rsid w:val="00ED4C72"/>
    <w:rsid w:val="00ED4DBC"/>
    <w:rsid w:val="00ED5240"/>
    <w:rsid w:val="00ED5311"/>
    <w:rsid w:val="00ED53D7"/>
    <w:rsid w:val="00ED564E"/>
    <w:rsid w:val="00ED57FA"/>
    <w:rsid w:val="00ED5998"/>
    <w:rsid w:val="00ED5E61"/>
    <w:rsid w:val="00ED6359"/>
    <w:rsid w:val="00ED653C"/>
    <w:rsid w:val="00ED6FEA"/>
    <w:rsid w:val="00ED74CF"/>
    <w:rsid w:val="00ED7605"/>
    <w:rsid w:val="00ED78D8"/>
    <w:rsid w:val="00ED79BC"/>
    <w:rsid w:val="00EE0050"/>
    <w:rsid w:val="00EE0CD8"/>
    <w:rsid w:val="00EE0E2D"/>
    <w:rsid w:val="00EE0F28"/>
    <w:rsid w:val="00EE1276"/>
    <w:rsid w:val="00EE12B3"/>
    <w:rsid w:val="00EE178F"/>
    <w:rsid w:val="00EE17B3"/>
    <w:rsid w:val="00EE1A4E"/>
    <w:rsid w:val="00EE1A61"/>
    <w:rsid w:val="00EE1E3D"/>
    <w:rsid w:val="00EE205B"/>
    <w:rsid w:val="00EE22D5"/>
    <w:rsid w:val="00EE2702"/>
    <w:rsid w:val="00EE27F4"/>
    <w:rsid w:val="00EE2D1C"/>
    <w:rsid w:val="00EE2E20"/>
    <w:rsid w:val="00EE3001"/>
    <w:rsid w:val="00EE31BE"/>
    <w:rsid w:val="00EE3293"/>
    <w:rsid w:val="00EE3832"/>
    <w:rsid w:val="00EE3929"/>
    <w:rsid w:val="00EE4046"/>
    <w:rsid w:val="00EE4198"/>
    <w:rsid w:val="00EE4331"/>
    <w:rsid w:val="00EE44A6"/>
    <w:rsid w:val="00EE467B"/>
    <w:rsid w:val="00EE49B5"/>
    <w:rsid w:val="00EE4FD3"/>
    <w:rsid w:val="00EE50C1"/>
    <w:rsid w:val="00EE53A4"/>
    <w:rsid w:val="00EE5DF5"/>
    <w:rsid w:val="00EE5E93"/>
    <w:rsid w:val="00EE5F68"/>
    <w:rsid w:val="00EE6372"/>
    <w:rsid w:val="00EE6397"/>
    <w:rsid w:val="00EE6593"/>
    <w:rsid w:val="00EE6605"/>
    <w:rsid w:val="00EE6773"/>
    <w:rsid w:val="00EE6A84"/>
    <w:rsid w:val="00EE6FB8"/>
    <w:rsid w:val="00EE7090"/>
    <w:rsid w:val="00EE722F"/>
    <w:rsid w:val="00EE7254"/>
    <w:rsid w:val="00EE7350"/>
    <w:rsid w:val="00EE74E5"/>
    <w:rsid w:val="00EE7FD2"/>
    <w:rsid w:val="00EF0051"/>
    <w:rsid w:val="00EF0709"/>
    <w:rsid w:val="00EF0A23"/>
    <w:rsid w:val="00EF0B64"/>
    <w:rsid w:val="00EF0DEB"/>
    <w:rsid w:val="00EF107A"/>
    <w:rsid w:val="00EF1133"/>
    <w:rsid w:val="00EF186D"/>
    <w:rsid w:val="00EF2383"/>
    <w:rsid w:val="00EF2599"/>
    <w:rsid w:val="00EF25FC"/>
    <w:rsid w:val="00EF283B"/>
    <w:rsid w:val="00EF2BDC"/>
    <w:rsid w:val="00EF30D1"/>
    <w:rsid w:val="00EF3177"/>
    <w:rsid w:val="00EF334C"/>
    <w:rsid w:val="00EF3CAD"/>
    <w:rsid w:val="00EF3F43"/>
    <w:rsid w:val="00EF3FC8"/>
    <w:rsid w:val="00EF41CA"/>
    <w:rsid w:val="00EF45B6"/>
    <w:rsid w:val="00EF479A"/>
    <w:rsid w:val="00EF47D7"/>
    <w:rsid w:val="00EF4C8E"/>
    <w:rsid w:val="00EF4E6C"/>
    <w:rsid w:val="00EF4F65"/>
    <w:rsid w:val="00EF4FEA"/>
    <w:rsid w:val="00EF512D"/>
    <w:rsid w:val="00EF523B"/>
    <w:rsid w:val="00EF5242"/>
    <w:rsid w:val="00EF5A0B"/>
    <w:rsid w:val="00EF5DD5"/>
    <w:rsid w:val="00EF62D0"/>
    <w:rsid w:val="00EF659E"/>
    <w:rsid w:val="00EF6613"/>
    <w:rsid w:val="00EF66EC"/>
    <w:rsid w:val="00EF6BE7"/>
    <w:rsid w:val="00EF6C36"/>
    <w:rsid w:val="00EF6C5B"/>
    <w:rsid w:val="00EF7071"/>
    <w:rsid w:val="00EF70AC"/>
    <w:rsid w:val="00EF716B"/>
    <w:rsid w:val="00EF71D1"/>
    <w:rsid w:val="00EF73DA"/>
    <w:rsid w:val="00EF759A"/>
    <w:rsid w:val="00F00086"/>
    <w:rsid w:val="00F001C4"/>
    <w:rsid w:val="00F00704"/>
    <w:rsid w:val="00F00AF1"/>
    <w:rsid w:val="00F00F70"/>
    <w:rsid w:val="00F00FC3"/>
    <w:rsid w:val="00F01336"/>
    <w:rsid w:val="00F0144B"/>
    <w:rsid w:val="00F0148E"/>
    <w:rsid w:val="00F01A77"/>
    <w:rsid w:val="00F01CEC"/>
    <w:rsid w:val="00F01E94"/>
    <w:rsid w:val="00F0287A"/>
    <w:rsid w:val="00F0304D"/>
    <w:rsid w:val="00F03198"/>
    <w:rsid w:val="00F033F9"/>
    <w:rsid w:val="00F03477"/>
    <w:rsid w:val="00F04064"/>
    <w:rsid w:val="00F043C9"/>
    <w:rsid w:val="00F049AD"/>
    <w:rsid w:val="00F04D9F"/>
    <w:rsid w:val="00F05093"/>
    <w:rsid w:val="00F05153"/>
    <w:rsid w:val="00F053DD"/>
    <w:rsid w:val="00F05487"/>
    <w:rsid w:val="00F05AA1"/>
    <w:rsid w:val="00F05E51"/>
    <w:rsid w:val="00F05F51"/>
    <w:rsid w:val="00F065E1"/>
    <w:rsid w:val="00F06B89"/>
    <w:rsid w:val="00F06CC7"/>
    <w:rsid w:val="00F06DF5"/>
    <w:rsid w:val="00F06FB5"/>
    <w:rsid w:val="00F06FE1"/>
    <w:rsid w:val="00F07173"/>
    <w:rsid w:val="00F0746F"/>
    <w:rsid w:val="00F07964"/>
    <w:rsid w:val="00F07D22"/>
    <w:rsid w:val="00F07DB9"/>
    <w:rsid w:val="00F07F7C"/>
    <w:rsid w:val="00F100E5"/>
    <w:rsid w:val="00F10622"/>
    <w:rsid w:val="00F10C5C"/>
    <w:rsid w:val="00F110D2"/>
    <w:rsid w:val="00F1111A"/>
    <w:rsid w:val="00F116BB"/>
    <w:rsid w:val="00F116DD"/>
    <w:rsid w:val="00F119CE"/>
    <w:rsid w:val="00F119FE"/>
    <w:rsid w:val="00F11B71"/>
    <w:rsid w:val="00F11D5E"/>
    <w:rsid w:val="00F11E8D"/>
    <w:rsid w:val="00F11FF1"/>
    <w:rsid w:val="00F12420"/>
    <w:rsid w:val="00F124C1"/>
    <w:rsid w:val="00F124EC"/>
    <w:rsid w:val="00F124F2"/>
    <w:rsid w:val="00F12CC7"/>
    <w:rsid w:val="00F12D27"/>
    <w:rsid w:val="00F13061"/>
    <w:rsid w:val="00F13324"/>
    <w:rsid w:val="00F135E4"/>
    <w:rsid w:val="00F13AF8"/>
    <w:rsid w:val="00F13B6A"/>
    <w:rsid w:val="00F13E9F"/>
    <w:rsid w:val="00F145E4"/>
    <w:rsid w:val="00F14AD0"/>
    <w:rsid w:val="00F14E0F"/>
    <w:rsid w:val="00F15446"/>
    <w:rsid w:val="00F157CA"/>
    <w:rsid w:val="00F159C8"/>
    <w:rsid w:val="00F15B24"/>
    <w:rsid w:val="00F160F5"/>
    <w:rsid w:val="00F1620D"/>
    <w:rsid w:val="00F167B8"/>
    <w:rsid w:val="00F16AC1"/>
    <w:rsid w:val="00F16B12"/>
    <w:rsid w:val="00F17292"/>
    <w:rsid w:val="00F1733D"/>
    <w:rsid w:val="00F173BC"/>
    <w:rsid w:val="00F17830"/>
    <w:rsid w:val="00F17B41"/>
    <w:rsid w:val="00F17BD4"/>
    <w:rsid w:val="00F17F36"/>
    <w:rsid w:val="00F20506"/>
    <w:rsid w:val="00F20795"/>
    <w:rsid w:val="00F20BB3"/>
    <w:rsid w:val="00F20EE8"/>
    <w:rsid w:val="00F2133E"/>
    <w:rsid w:val="00F218AE"/>
    <w:rsid w:val="00F21A91"/>
    <w:rsid w:val="00F21C6E"/>
    <w:rsid w:val="00F2262D"/>
    <w:rsid w:val="00F22646"/>
    <w:rsid w:val="00F228EC"/>
    <w:rsid w:val="00F22C54"/>
    <w:rsid w:val="00F23145"/>
    <w:rsid w:val="00F2339B"/>
    <w:rsid w:val="00F23B52"/>
    <w:rsid w:val="00F23D14"/>
    <w:rsid w:val="00F249A2"/>
    <w:rsid w:val="00F24AF5"/>
    <w:rsid w:val="00F24B7C"/>
    <w:rsid w:val="00F24C29"/>
    <w:rsid w:val="00F24F27"/>
    <w:rsid w:val="00F252FC"/>
    <w:rsid w:val="00F2558A"/>
    <w:rsid w:val="00F256A9"/>
    <w:rsid w:val="00F25987"/>
    <w:rsid w:val="00F25AFA"/>
    <w:rsid w:val="00F2642F"/>
    <w:rsid w:val="00F26B85"/>
    <w:rsid w:val="00F2733B"/>
    <w:rsid w:val="00F27502"/>
    <w:rsid w:val="00F27650"/>
    <w:rsid w:val="00F27A07"/>
    <w:rsid w:val="00F27B9F"/>
    <w:rsid w:val="00F30184"/>
    <w:rsid w:val="00F30193"/>
    <w:rsid w:val="00F30390"/>
    <w:rsid w:val="00F305D4"/>
    <w:rsid w:val="00F307CE"/>
    <w:rsid w:val="00F307E3"/>
    <w:rsid w:val="00F30931"/>
    <w:rsid w:val="00F30F32"/>
    <w:rsid w:val="00F30FC5"/>
    <w:rsid w:val="00F31110"/>
    <w:rsid w:val="00F31367"/>
    <w:rsid w:val="00F31389"/>
    <w:rsid w:val="00F315CC"/>
    <w:rsid w:val="00F31BD4"/>
    <w:rsid w:val="00F31E8E"/>
    <w:rsid w:val="00F3209F"/>
    <w:rsid w:val="00F327CB"/>
    <w:rsid w:val="00F32F2F"/>
    <w:rsid w:val="00F330DD"/>
    <w:rsid w:val="00F33151"/>
    <w:rsid w:val="00F33273"/>
    <w:rsid w:val="00F33730"/>
    <w:rsid w:val="00F33796"/>
    <w:rsid w:val="00F33AAD"/>
    <w:rsid w:val="00F34689"/>
    <w:rsid w:val="00F347ED"/>
    <w:rsid w:val="00F348B3"/>
    <w:rsid w:val="00F34AEB"/>
    <w:rsid w:val="00F34AF1"/>
    <w:rsid w:val="00F34F09"/>
    <w:rsid w:val="00F34F8A"/>
    <w:rsid w:val="00F34FCB"/>
    <w:rsid w:val="00F357B3"/>
    <w:rsid w:val="00F35D56"/>
    <w:rsid w:val="00F35D88"/>
    <w:rsid w:val="00F35E9D"/>
    <w:rsid w:val="00F35F17"/>
    <w:rsid w:val="00F3621F"/>
    <w:rsid w:val="00F36312"/>
    <w:rsid w:val="00F366D8"/>
    <w:rsid w:val="00F36B10"/>
    <w:rsid w:val="00F36D28"/>
    <w:rsid w:val="00F36D2B"/>
    <w:rsid w:val="00F36DFA"/>
    <w:rsid w:val="00F37589"/>
    <w:rsid w:val="00F3792D"/>
    <w:rsid w:val="00F37957"/>
    <w:rsid w:val="00F4014F"/>
    <w:rsid w:val="00F40B0A"/>
    <w:rsid w:val="00F40B17"/>
    <w:rsid w:val="00F40BD0"/>
    <w:rsid w:val="00F40CA6"/>
    <w:rsid w:val="00F413B1"/>
    <w:rsid w:val="00F4176D"/>
    <w:rsid w:val="00F41848"/>
    <w:rsid w:val="00F418B2"/>
    <w:rsid w:val="00F418D5"/>
    <w:rsid w:val="00F41FDE"/>
    <w:rsid w:val="00F42254"/>
    <w:rsid w:val="00F425D5"/>
    <w:rsid w:val="00F42681"/>
    <w:rsid w:val="00F42737"/>
    <w:rsid w:val="00F4293C"/>
    <w:rsid w:val="00F42AF3"/>
    <w:rsid w:val="00F42CAD"/>
    <w:rsid w:val="00F42D89"/>
    <w:rsid w:val="00F42DF6"/>
    <w:rsid w:val="00F430DD"/>
    <w:rsid w:val="00F4330B"/>
    <w:rsid w:val="00F437E9"/>
    <w:rsid w:val="00F441FD"/>
    <w:rsid w:val="00F4453D"/>
    <w:rsid w:val="00F44973"/>
    <w:rsid w:val="00F44A09"/>
    <w:rsid w:val="00F44ACC"/>
    <w:rsid w:val="00F44D31"/>
    <w:rsid w:val="00F44DCC"/>
    <w:rsid w:val="00F44F76"/>
    <w:rsid w:val="00F451E5"/>
    <w:rsid w:val="00F4568D"/>
    <w:rsid w:val="00F4578C"/>
    <w:rsid w:val="00F45B53"/>
    <w:rsid w:val="00F45B74"/>
    <w:rsid w:val="00F46CBD"/>
    <w:rsid w:val="00F4787D"/>
    <w:rsid w:val="00F47EA7"/>
    <w:rsid w:val="00F50144"/>
    <w:rsid w:val="00F5022D"/>
    <w:rsid w:val="00F503D1"/>
    <w:rsid w:val="00F509B3"/>
    <w:rsid w:val="00F50CD8"/>
    <w:rsid w:val="00F51343"/>
    <w:rsid w:val="00F515AF"/>
    <w:rsid w:val="00F515FC"/>
    <w:rsid w:val="00F51A19"/>
    <w:rsid w:val="00F51B33"/>
    <w:rsid w:val="00F51B6C"/>
    <w:rsid w:val="00F51BCB"/>
    <w:rsid w:val="00F5255D"/>
    <w:rsid w:val="00F5258E"/>
    <w:rsid w:val="00F525A6"/>
    <w:rsid w:val="00F52648"/>
    <w:rsid w:val="00F52C80"/>
    <w:rsid w:val="00F52F01"/>
    <w:rsid w:val="00F532B0"/>
    <w:rsid w:val="00F533DB"/>
    <w:rsid w:val="00F53BCB"/>
    <w:rsid w:val="00F53E87"/>
    <w:rsid w:val="00F53EAA"/>
    <w:rsid w:val="00F5409A"/>
    <w:rsid w:val="00F54705"/>
    <w:rsid w:val="00F548A2"/>
    <w:rsid w:val="00F548D8"/>
    <w:rsid w:val="00F549E3"/>
    <w:rsid w:val="00F54B9F"/>
    <w:rsid w:val="00F555AD"/>
    <w:rsid w:val="00F55685"/>
    <w:rsid w:val="00F556CA"/>
    <w:rsid w:val="00F55995"/>
    <w:rsid w:val="00F55BFC"/>
    <w:rsid w:val="00F5626E"/>
    <w:rsid w:val="00F56A25"/>
    <w:rsid w:val="00F56A8F"/>
    <w:rsid w:val="00F571B2"/>
    <w:rsid w:val="00F57435"/>
    <w:rsid w:val="00F5756C"/>
    <w:rsid w:val="00F578E3"/>
    <w:rsid w:val="00F57A9C"/>
    <w:rsid w:val="00F57C54"/>
    <w:rsid w:val="00F57C83"/>
    <w:rsid w:val="00F57D7B"/>
    <w:rsid w:val="00F602CB"/>
    <w:rsid w:val="00F60A30"/>
    <w:rsid w:val="00F60CB5"/>
    <w:rsid w:val="00F61195"/>
    <w:rsid w:val="00F6143F"/>
    <w:rsid w:val="00F61D53"/>
    <w:rsid w:val="00F620A8"/>
    <w:rsid w:val="00F6215C"/>
    <w:rsid w:val="00F629E5"/>
    <w:rsid w:val="00F62A31"/>
    <w:rsid w:val="00F62D21"/>
    <w:rsid w:val="00F63007"/>
    <w:rsid w:val="00F6375D"/>
    <w:rsid w:val="00F63787"/>
    <w:rsid w:val="00F6382A"/>
    <w:rsid w:val="00F63950"/>
    <w:rsid w:val="00F6416C"/>
    <w:rsid w:val="00F64219"/>
    <w:rsid w:val="00F64405"/>
    <w:rsid w:val="00F64664"/>
    <w:rsid w:val="00F64696"/>
    <w:rsid w:val="00F646CF"/>
    <w:rsid w:val="00F647C5"/>
    <w:rsid w:val="00F64A46"/>
    <w:rsid w:val="00F64B48"/>
    <w:rsid w:val="00F64D08"/>
    <w:rsid w:val="00F652E5"/>
    <w:rsid w:val="00F659C0"/>
    <w:rsid w:val="00F66101"/>
    <w:rsid w:val="00F66598"/>
    <w:rsid w:val="00F66A1D"/>
    <w:rsid w:val="00F66F92"/>
    <w:rsid w:val="00F67028"/>
    <w:rsid w:val="00F67690"/>
    <w:rsid w:val="00F6795B"/>
    <w:rsid w:val="00F6797F"/>
    <w:rsid w:val="00F67C1A"/>
    <w:rsid w:val="00F67E42"/>
    <w:rsid w:val="00F67EB1"/>
    <w:rsid w:val="00F67EFD"/>
    <w:rsid w:val="00F70277"/>
    <w:rsid w:val="00F708CB"/>
    <w:rsid w:val="00F70947"/>
    <w:rsid w:val="00F70986"/>
    <w:rsid w:val="00F70B56"/>
    <w:rsid w:val="00F71466"/>
    <w:rsid w:val="00F717A5"/>
    <w:rsid w:val="00F717FD"/>
    <w:rsid w:val="00F71875"/>
    <w:rsid w:val="00F71995"/>
    <w:rsid w:val="00F71B14"/>
    <w:rsid w:val="00F71BF9"/>
    <w:rsid w:val="00F724FA"/>
    <w:rsid w:val="00F74729"/>
    <w:rsid w:val="00F75D23"/>
    <w:rsid w:val="00F760EC"/>
    <w:rsid w:val="00F769E5"/>
    <w:rsid w:val="00F76A0E"/>
    <w:rsid w:val="00F76ACC"/>
    <w:rsid w:val="00F770D7"/>
    <w:rsid w:val="00F77196"/>
    <w:rsid w:val="00F7723E"/>
    <w:rsid w:val="00F773B8"/>
    <w:rsid w:val="00F77806"/>
    <w:rsid w:val="00F77996"/>
    <w:rsid w:val="00F77A91"/>
    <w:rsid w:val="00F77AFD"/>
    <w:rsid w:val="00F805DA"/>
    <w:rsid w:val="00F80CF8"/>
    <w:rsid w:val="00F80D73"/>
    <w:rsid w:val="00F80F7D"/>
    <w:rsid w:val="00F81084"/>
    <w:rsid w:val="00F81144"/>
    <w:rsid w:val="00F811A6"/>
    <w:rsid w:val="00F81286"/>
    <w:rsid w:val="00F81F21"/>
    <w:rsid w:val="00F8203E"/>
    <w:rsid w:val="00F821E6"/>
    <w:rsid w:val="00F82683"/>
    <w:rsid w:val="00F826C8"/>
    <w:rsid w:val="00F82C7F"/>
    <w:rsid w:val="00F82F1D"/>
    <w:rsid w:val="00F82F5B"/>
    <w:rsid w:val="00F830BF"/>
    <w:rsid w:val="00F8344E"/>
    <w:rsid w:val="00F834DC"/>
    <w:rsid w:val="00F83534"/>
    <w:rsid w:val="00F836AD"/>
    <w:rsid w:val="00F83B4B"/>
    <w:rsid w:val="00F84807"/>
    <w:rsid w:val="00F84AE3"/>
    <w:rsid w:val="00F84CB4"/>
    <w:rsid w:val="00F84E08"/>
    <w:rsid w:val="00F85C99"/>
    <w:rsid w:val="00F85E5C"/>
    <w:rsid w:val="00F85F5A"/>
    <w:rsid w:val="00F85FA2"/>
    <w:rsid w:val="00F860B2"/>
    <w:rsid w:val="00F863F1"/>
    <w:rsid w:val="00F86555"/>
    <w:rsid w:val="00F867F1"/>
    <w:rsid w:val="00F86DF5"/>
    <w:rsid w:val="00F87252"/>
    <w:rsid w:val="00F873BC"/>
    <w:rsid w:val="00F87623"/>
    <w:rsid w:val="00F87811"/>
    <w:rsid w:val="00F878E0"/>
    <w:rsid w:val="00F87A5B"/>
    <w:rsid w:val="00F87E26"/>
    <w:rsid w:val="00F87EA0"/>
    <w:rsid w:val="00F900D2"/>
    <w:rsid w:val="00F902CC"/>
    <w:rsid w:val="00F907BD"/>
    <w:rsid w:val="00F90913"/>
    <w:rsid w:val="00F90B39"/>
    <w:rsid w:val="00F9110F"/>
    <w:rsid w:val="00F91B6B"/>
    <w:rsid w:val="00F91D1B"/>
    <w:rsid w:val="00F91D33"/>
    <w:rsid w:val="00F91EC3"/>
    <w:rsid w:val="00F920E6"/>
    <w:rsid w:val="00F9214E"/>
    <w:rsid w:val="00F92371"/>
    <w:rsid w:val="00F92FE5"/>
    <w:rsid w:val="00F9350E"/>
    <w:rsid w:val="00F93950"/>
    <w:rsid w:val="00F93A5D"/>
    <w:rsid w:val="00F9420D"/>
    <w:rsid w:val="00F944A4"/>
    <w:rsid w:val="00F94818"/>
    <w:rsid w:val="00F9588A"/>
    <w:rsid w:val="00F9594F"/>
    <w:rsid w:val="00F962BF"/>
    <w:rsid w:val="00F96494"/>
    <w:rsid w:val="00F96653"/>
    <w:rsid w:val="00F97142"/>
    <w:rsid w:val="00F972FB"/>
    <w:rsid w:val="00F975EA"/>
    <w:rsid w:val="00F9770A"/>
    <w:rsid w:val="00F977B1"/>
    <w:rsid w:val="00F977D9"/>
    <w:rsid w:val="00F97A20"/>
    <w:rsid w:val="00F97AF4"/>
    <w:rsid w:val="00F97D04"/>
    <w:rsid w:val="00F9D066"/>
    <w:rsid w:val="00FA0693"/>
    <w:rsid w:val="00FA0876"/>
    <w:rsid w:val="00FA0F5D"/>
    <w:rsid w:val="00FA0F9D"/>
    <w:rsid w:val="00FA11FC"/>
    <w:rsid w:val="00FA15C3"/>
    <w:rsid w:val="00FA1ED8"/>
    <w:rsid w:val="00FA20A8"/>
    <w:rsid w:val="00FA2253"/>
    <w:rsid w:val="00FA26CD"/>
    <w:rsid w:val="00FA2864"/>
    <w:rsid w:val="00FA28D2"/>
    <w:rsid w:val="00FA2B78"/>
    <w:rsid w:val="00FA2F5D"/>
    <w:rsid w:val="00FA3099"/>
    <w:rsid w:val="00FA322E"/>
    <w:rsid w:val="00FA3704"/>
    <w:rsid w:val="00FA376E"/>
    <w:rsid w:val="00FA384C"/>
    <w:rsid w:val="00FA3C5F"/>
    <w:rsid w:val="00FA3CBA"/>
    <w:rsid w:val="00FA40A0"/>
    <w:rsid w:val="00FA504D"/>
    <w:rsid w:val="00FA55CE"/>
    <w:rsid w:val="00FA5618"/>
    <w:rsid w:val="00FA5947"/>
    <w:rsid w:val="00FA5CD2"/>
    <w:rsid w:val="00FA5F22"/>
    <w:rsid w:val="00FA615D"/>
    <w:rsid w:val="00FA69CD"/>
    <w:rsid w:val="00FA6AAE"/>
    <w:rsid w:val="00FA730A"/>
    <w:rsid w:val="00FA753B"/>
    <w:rsid w:val="00FA7927"/>
    <w:rsid w:val="00FA7B6E"/>
    <w:rsid w:val="00FA7C01"/>
    <w:rsid w:val="00FB016A"/>
    <w:rsid w:val="00FB029D"/>
    <w:rsid w:val="00FB0340"/>
    <w:rsid w:val="00FB035D"/>
    <w:rsid w:val="00FB05F9"/>
    <w:rsid w:val="00FB0972"/>
    <w:rsid w:val="00FB0A9E"/>
    <w:rsid w:val="00FB0C70"/>
    <w:rsid w:val="00FB0F81"/>
    <w:rsid w:val="00FB1064"/>
    <w:rsid w:val="00FB1137"/>
    <w:rsid w:val="00FB11DB"/>
    <w:rsid w:val="00FB1277"/>
    <w:rsid w:val="00FB1A1D"/>
    <w:rsid w:val="00FB1BDD"/>
    <w:rsid w:val="00FB1BF6"/>
    <w:rsid w:val="00FB1C46"/>
    <w:rsid w:val="00FB1DCB"/>
    <w:rsid w:val="00FB2037"/>
    <w:rsid w:val="00FB279B"/>
    <w:rsid w:val="00FB27C6"/>
    <w:rsid w:val="00FB28C6"/>
    <w:rsid w:val="00FB2E8C"/>
    <w:rsid w:val="00FB2EBF"/>
    <w:rsid w:val="00FB2FDA"/>
    <w:rsid w:val="00FB309C"/>
    <w:rsid w:val="00FB316A"/>
    <w:rsid w:val="00FB38E8"/>
    <w:rsid w:val="00FB4397"/>
    <w:rsid w:val="00FB458F"/>
    <w:rsid w:val="00FB4663"/>
    <w:rsid w:val="00FB4E4A"/>
    <w:rsid w:val="00FB5182"/>
    <w:rsid w:val="00FB568F"/>
    <w:rsid w:val="00FB5714"/>
    <w:rsid w:val="00FB5885"/>
    <w:rsid w:val="00FB5DFA"/>
    <w:rsid w:val="00FB5FE2"/>
    <w:rsid w:val="00FB614B"/>
    <w:rsid w:val="00FB6328"/>
    <w:rsid w:val="00FB6736"/>
    <w:rsid w:val="00FB6F07"/>
    <w:rsid w:val="00FB74F8"/>
    <w:rsid w:val="00FB759F"/>
    <w:rsid w:val="00FB7951"/>
    <w:rsid w:val="00FB7C17"/>
    <w:rsid w:val="00FB7D3C"/>
    <w:rsid w:val="00FC00DE"/>
    <w:rsid w:val="00FC0517"/>
    <w:rsid w:val="00FC0A86"/>
    <w:rsid w:val="00FC0BC2"/>
    <w:rsid w:val="00FC0DAF"/>
    <w:rsid w:val="00FC1120"/>
    <w:rsid w:val="00FC14FA"/>
    <w:rsid w:val="00FC14FE"/>
    <w:rsid w:val="00FC1C06"/>
    <w:rsid w:val="00FC1D79"/>
    <w:rsid w:val="00FC1DAC"/>
    <w:rsid w:val="00FC2049"/>
    <w:rsid w:val="00FC2B42"/>
    <w:rsid w:val="00FC2C64"/>
    <w:rsid w:val="00FC2ECE"/>
    <w:rsid w:val="00FC3233"/>
    <w:rsid w:val="00FC33D4"/>
    <w:rsid w:val="00FC3990"/>
    <w:rsid w:val="00FC3BFD"/>
    <w:rsid w:val="00FC3D49"/>
    <w:rsid w:val="00FC41B6"/>
    <w:rsid w:val="00FC44FA"/>
    <w:rsid w:val="00FC458F"/>
    <w:rsid w:val="00FC47DD"/>
    <w:rsid w:val="00FC4E74"/>
    <w:rsid w:val="00FC502F"/>
    <w:rsid w:val="00FC529E"/>
    <w:rsid w:val="00FC57A9"/>
    <w:rsid w:val="00FC5833"/>
    <w:rsid w:val="00FC5954"/>
    <w:rsid w:val="00FC5B33"/>
    <w:rsid w:val="00FC60FB"/>
    <w:rsid w:val="00FC6349"/>
    <w:rsid w:val="00FC67F8"/>
    <w:rsid w:val="00FC6A17"/>
    <w:rsid w:val="00FC7764"/>
    <w:rsid w:val="00FC77C7"/>
    <w:rsid w:val="00FC77F2"/>
    <w:rsid w:val="00FC7897"/>
    <w:rsid w:val="00FC7926"/>
    <w:rsid w:val="00FC7A04"/>
    <w:rsid w:val="00FC7C28"/>
    <w:rsid w:val="00FC7EC0"/>
    <w:rsid w:val="00FD01BA"/>
    <w:rsid w:val="00FD01F4"/>
    <w:rsid w:val="00FD0892"/>
    <w:rsid w:val="00FD0A01"/>
    <w:rsid w:val="00FD0C85"/>
    <w:rsid w:val="00FD0EC8"/>
    <w:rsid w:val="00FD1050"/>
    <w:rsid w:val="00FD113A"/>
    <w:rsid w:val="00FD1204"/>
    <w:rsid w:val="00FD13B7"/>
    <w:rsid w:val="00FD2005"/>
    <w:rsid w:val="00FD20E6"/>
    <w:rsid w:val="00FD2575"/>
    <w:rsid w:val="00FD28BA"/>
    <w:rsid w:val="00FD2C4C"/>
    <w:rsid w:val="00FD3729"/>
    <w:rsid w:val="00FD3802"/>
    <w:rsid w:val="00FD3864"/>
    <w:rsid w:val="00FD386D"/>
    <w:rsid w:val="00FD3890"/>
    <w:rsid w:val="00FD38A8"/>
    <w:rsid w:val="00FD4149"/>
    <w:rsid w:val="00FD430C"/>
    <w:rsid w:val="00FD4340"/>
    <w:rsid w:val="00FD4614"/>
    <w:rsid w:val="00FD4823"/>
    <w:rsid w:val="00FD49C1"/>
    <w:rsid w:val="00FD4D13"/>
    <w:rsid w:val="00FD50CB"/>
    <w:rsid w:val="00FD524A"/>
    <w:rsid w:val="00FD554E"/>
    <w:rsid w:val="00FD5737"/>
    <w:rsid w:val="00FD5CC4"/>
    <w:rsid w:val="00FD5E7F"/>
    <w:rsid w:val="00FD6DFC"/>
    <w:rsid w:val="00FD71BF"/>
    <w:rsid w:val="00FD71C3"/>
    <w:rsid w:val="00FD7527"/>
    <w:rsid w:val="00FD785F"/>
    <w:rsid w:val="00FE01AF"/>
    <w:rsid w:val="00FE030B"/>
    <w:rsid w:val="00FE046C"/>
    <w:rsid w:val="00FE0649"/>
    <w:rsid w:val="00FE07D2"/>
    <w:rsid w:val="00FE0B4A"/>
    <w:rsid w:val="00FE1424"/>
    <w:rsid w:val="00FE16B8"/>
    <w:rsid w:val="00FE1CBF"/>
    <w:rsid w:val="00FE1DC1"/>
    <w:rsid w:val="00FE1E43"/>
    <w:rsid w:val="00FE23C8"/>
    <w:rsid w:val="00FE24A1"/>
    <w:rsid w:val="00FE29D9"/>
    <w:rsid w:val="00FE2D8F"/>
    <w:rsid w:val="00FE2E60"/>
    <w:rsid w:val="00FE3167"/>
    <w:rsid w:val="00FE316C"/>
    <w:rsid w:val="00FE3234"/>
    <w:rsid w:val="00FE3316"/>
    <w:rsid w:val="00FE341D"/>
    <w:rsid w:val="00FE36A7"/>
    <w:rsid w:val="00FE39AE"/>
    <w:rsid w:val="00FE3D6B"/>
    <w:rsid w:val="00FE4853"/>
    <w:rsid w:val="00FE4B0E"/>
    <w:rsid w:val="00FE4C43"/>
    <w:rsid w:val="00FE4D3A"/>
    <w:rsid w:val="00FE4D72"/>
    <w:rsid w:val="00FE4EEF"/>
    <w:rsid w:val="00FE50B8"/>
    <w:rsid w:val="00FE5746"/>
    <w:rsid w:val="00FE5875"/>
    <w:rsid w:val="00FE5E3C"/>
    <w:rsid w:val="00FE6131"/>
    <w:rsid w:val="00FE6193"/>
    <w:rsid w:val="00FE6245"/>
    <w:rsid w:val="00FE68B2"/>
    <w:rsid w:val="00FE6933"/>
    <w:rsid w:val="00FE693A"/>
    <w:rsid w:val="00FE6BAB"/>
    <w:rsid w:val="00FE6C0E"/>
    <w:rsid w:val="00FE741B"/>
    <w:rsid w:val="00FE78F8"/>
    <w:rsid w:val="00FE7B38"/>
    <w:rsid w:val="00FE7CC4"/>
    <w:rsid w:val="00FE7DAE"/>
    <w:rsid w:val="00FF02BE"/>
    <w:rsid w:val="00FF063F"/>
    <w:rsid w:val="00FF0E57"/>
    <w:rsid w:val="00FF0F79"/>
    <w:rsid w:val="00FF11E5"/>
    <w:rsid w:val="00FF1333"/>
    <w:rsid w:val="00FF173F"/>
    <w:rsid w:val="00FF175B"/>
    <w:rsid w:val="00FF1AD0"/>
    <w:rsid w:val="00FF2D19"/>
    <w:rsid w:val="00FF2E73"/>
    <w:rsid w:val="00FF2F85"/>
    <w:rsid w:val="00FF33EF"/>
    <w:rsid w:val="00FF378C"/>
    <w:rsid w:val="00FF3B11"/>
    <w:rsid w:val="00FF3D3A"/>
    <w:rsid w:val="00FF4014"/>
    <w:rsid w:val="00FF42DE"/>
    <w:rsid w:val="00FF436E"/>
    <w:rsid w:val="00FF4C21"/>
    <w:rsid w:val="00FF4CD8"/>
    <w:rsid w:val="00FF4CE7"/>
    <w:rsid w:val="00FF53E4"/>
    <w:rsid w:val="00FF54FE"/>
    <w:rsid w:val="00FF5952"/>
    <w:rsid w:val="00FF618A"/>
    <w:rsid w:val="00FF645F"/>
    <w:rsid w:val="00FF6A41"/>
    <w:rsid w:val="00FF6AF2"/>
    <w:rsid w:val="00FF6E76"/>
    <w:rsid w:val="00FF6EAC"/>
    <w:rsid w:val="00FF7060"/>
    <w:rsid w:val="00FF749F"/>
    <w:rsid w:val="00FF74D7"/>
    <w:rsid w:val="00FF7E8C"/>
    <w:rsid w:val="01039976"/>
    <w:rsid w:val="010A7FCF"/>
    <w:rsid w:val="010D483C"/>
    <w:rsid w:val="0114AFA0"/>
    <w:rsid w:val="01185A08"/>
    <w:rsid w:val="01244425"/>
    <w:rsid w:val="0125BA04"/>
    <w:rsid w:val="014154A8"/>
    <w:rsid w:val="0144A214"/>
    <w:rsid w:val="014A3993"/>
    <w:rsid w:val="01534BEC"/>
    <w:rsid w:val="015585A0"/>
    <w:rsid w:val="0162352A"/>
    <w:rsid w:val="0162D8C2"/>
    <w:rsid w:val="0167C7DB"/>
    <w:rsid w:val="01735509"/>
    <w:rsid w:val="01779DF3"/>
    <w:rsid w:val="017CBA18"/>
    <w:rsid w:val="017EF652"/>
    <w:rsid w:val="018F3816"/>
    <w:rsid w:val="0193F205"/>
    <w:rsid w:val="0196ABDB"/>
    <w:rsid w:val="019F0FEA"/>
    <w:rsid w:val="01A1FB43"/>
    <w:rsid w:val="01A55CF1"/>
    <w:rsid w:val="01BEB93F"/>
    <w:rsid w:val="01CA16D2"/>
    <w:rsid w:val="01D2CA2B"/>
    <w:rsid w:val="01D2F08D"/>
    <w:rsid w:val="01EB077F"/>
    <w:rsid w:val="01EBB52C"/>
    <w:rsid w:val="020CDC79"/>
    <w:rsid w:val="0217B300"/>
    <w:rsid w:val="02251437"/>
    <w:rsid w:val="022BAFD5"/>
    <w:rsid w:val="022D5362"/>
    <w:rsid w:val="02337D52"/>
    <w:rsid w:val="024B0E1D"/>
    <w:rsid w:val="024B7F5A"/>
    <w:rsid w:val="0250A9D8"/>
    <w:rsid w:val="0251AA4E"/>
    <w:rsid w:val="025C5683"/>
    <w:rsid w:val="025F6D00"/>
    <w:rsid w:val="0260A560"/>
    <w:rsid w:val="0263EF33"/>
    <w:rsid w:val="026A82EF"/>
    <w:rsid w:val="02721993"/>
    <w:rsid w:val="027B107F"/>
    <w:rsid w:val="0286927C"/>
    <w:rsid w:val="02888E04"/>
    <w:rsid w:val="02909115"/>
    <w:rsid w:val="029119BE"/>
    <w:rsid w:val="0296DC6E"/>
    <w:rsid w:val="029B6644"/>
    <w:rsid w:val="029BB222"/>
    <w:rsid w:val="02A03B3F"/>
    <w:rsid w:val="02A11903"/>
    <w:rsid w:val="02A1AC85"/>
    <w:rsid w:val="02B5E61F"/>
    <w:rsid w:val="02C3B7D2"/>
    <w:rsid w:val="02C614E9"/>
    <w:rsid w:val="02CF74B7"/>
    <w:rsid w:val="02D554DD"/>
    <w:rsid w:val="02E1818A"/>
    <w:rsid w:val="02EAAF0E"/>
    <w:rsid w:val="02F30A22"/>
    <w:rsid w:val="02FAE0EE"/>
    <w:rsid w:val="03022190"/>
    <w:rsid w:val="0304CEFC"/>
    <w:rsid w:val="0318F40B"/>
    <w:rsid w:val="031BA791"/>
    <w:rsid w:val="031C562B"/>
    <w:rsid w:val="033416ED"/>
    <w:rsid w:val="0339DCB8"/>
    <w:rsid w:val="034293B6"/>
    <w:rsid w:val="034D32A8"/>
    <w:rsid w:val="034EF849"/>
    <w:rsid w:val="03603A7A"/>
    <w:rsid w:val="0360FAAA"/>
    <w:rsid w:val="036D5406"/>
    <w:rsid w:val="036FBE23"/>
    <w:rsid w:val="0380AD65"/>
    <w:rsid w:val="0381E0BC"/>
    <w:rsid w:val="038AB0D1"/>
    <w:rsid w:val="0394A8AA"/>
    <w:rsid w:val="03999A84"/>
    <w:rsid w:val="03A1D265"/>
    <w:rsid w:val="03ABB5A3"/>
    <w:rsid w:val="03B2F91A"/>
    <w:rsid w:val="03B61D5E"/>
    <w:rsid w:val="03B7FB82"/>
    <w:rsid w:val="03BAF46A"/>
    <w:rsid w:val="03BBABC5"/>
    <w:rsid w:val="03BE527E"/>
    <w:rsid w:val="03BFA5EB"/>
    <w:rsid w:val="03C40519"/>
    <w:rsid w:val="03C5002B"/>
    <w:rsid w:val="03C8759D"/>
    <w:rsid w:val="03C944A5"/>
    <w:rsid w:val="03CBEB88"/>
    <w:rsid w:val="03CDB5DA"/>
    <w:rsid w:val="03D05AEC"/>
    <w:rsid w:val="03D1A845"/>
    <w:rsid w:val="03D9049D"/>
    <w:rsid w:val="03DA977E"/>
    <w:rsid w:val="03DB9183"/>
    <w:rsid w:val="03E51653"/>
    <w:rsid w:val="03F076D4"/>
    <w:rsid w:val="03F1B753"/>
    <w:rsid w:val="03F1BD6C"/>
    <w:rsid w:val="0409E41D"/>
    <w:rsid w:val="040CE4BE"/>
    <w:rsid w:val="041B816A"/>
    <w:rsid w:val="041FC7BF"/>
    <w:rsid w:val="042FF59B"/>
    <w:rsid w:val="044171EA"/>
    <w:rsid w:val="0441B194"/>
    <w:rsid w:val="0446C163"/>
    <w:rsid w:val="044A6B6B"/>
    <w:rsid w:val="0450246A"/>
    <w:rsid w:val="045ACF2D"/>
    <w:rsid w:val="046577A7"/>
    <w:rsid w:val="0469E800"/>
    <w:rsid w:val="047613D4"/>
    <w:rsid w:val="047BEC57"/>
    <w:rsid w:val="047EF33B"/>
    <w:rsid w:val="0483925B"/>
    <w:rsid w:val="048D4D44"/>
    <w:rsid w:val="04901029"/>
    <w:rsid w:val="0491E81C"/>
    <w:rsid w:val="049C85A3"/>
    <w:rsid w:val="04A8C9DB"/>
    <w:rsid w:val="04B090B6"/>
    <w:rsid w:val="04B5CD0D"/>
    <w:rsid w:val="04BE3205"/>
    <w:rsid w:val="04CFD477"/>
    <w:rsid w:val="04D8A3EB"/>
    <w:rsid w:val="04DDBDEC"/>
    <w:rsid w:val="04DEB996"/>
    <w:rsid w:val="04F3D2A6"/>
    <w:rsid w:val="04F4383F"/>
    <w:rsid w:val="04FA624A"/>
    <w:rsid w:val="04FB810D"/>
    <w:rsid w:val="05033DC4"/>
    <w:rsid w:val="050CC32B"/>
    <w:rsid w:val="050F825E"/>
    <w:rsid w:val="05117B65"/>
    <w:rsid w:val="051AF121"/>
    <w:rsid w:val="052122F9"/>
    <w:rsid w:val="052ED87E"/>
    <w:rsid w:val="0545D9D3"/>
    <w:rsid w:val="05484053"/>
    <w:rsid w:val="0551879F"/>
    <w:rsid w:val="0552C7EB"/>
    <w:rsid w:val="05612672"/>
    <w:rsid w:val="056CF16E"/>
    <w:rsid w:val="05769DEF"/>
    <w:rsid w:val="057757AB"/>
    <w:rsid w:val="0579EF69"/>
    <w:rsid w:val="0592FD78"/>
    <w:rsid w:val="059E8383"/>
    <w:rsid w:val="059F6F82"/>
    <w:rsid w:val="05ACAEFB"/>
    <w:rsid w:val="05B681D9"/>
    <w:rsid w:val="05C1B108"/>
    <w:rsid w:val="05C55E12"/>
    <w:rsid w:val="05C9FC1B"/>
    <w:rsid w:val="05DDCB4F"/>
    <w:rsid w:val="05DF24F7"/>
    <w:rsid w:val="05F075F2"/>
    <w:rsid w:val="05F2E537"/>
    <w:rsid w:val="05F80CDF"/>
    <w:rsid w:val="0607A416"/>
    <w:rsid w:val="06091948"/>
    <w:rsid w:val="060A914C"/>
    <w:rsid w:val="06251105"/>
    <w:rsid w:val="0629E8E4"/>
    <w:rsid w:val="062B6E83"/>
    <w:rsid w:val="062E3857"/>
    <w:rsid w:val="062FDB72"/>
    <w:rsid w:val="063290F7"/>
    <w:rsid w:val="0639BDEE"/>
    <w:rsid w:val="063CCD7D"/>
    <w:rsid w:val="06445D44"/>
    <w:rsid w:val="064BE31A"/>
    <w:rsid w:val="064F2B19"/>
    <w:rsid w:val="0650913A"/>
    <w:rsid w:val="0654551B"/>
    <w:rsid w:val="0661EFE3"/>
    <w:rsid w:val="066305E9"/>
    <w:rsid w:val="06666FFE"/>
    <w:rsid w:val="066B1F98"/>
    <w:rsid w:val="066D02B9"/>
    <w:rsid w:val="0673BC9F"/>
    <w:rsid w:val="067E7C7B"/>
    <w:rsid w:val="0680C2AF"/>
    <w:rsid w:val="068D8BC5"/>
    <w:rsid w:val="06A16ED2"/>
    <w:rsid w:val="06A40772"/>
    <w:rsid w:val="06A6E9C2"/>
    <w:rsid w:val="06A88828"/>
    <w:rsid w:val="06AB52BF"/>
    <w:rsid w:val="06BB7690"/>
    <w:rsid w:val="06CEF7D2"/>
    <w:rsid w:val="06D11728"/>
    <w:rsid w:val="06D56A1B"/>
    <w:rsid w:val="06E7850D"/>
    <w:rsid w:val="06E9896C"/>
    <w:rsid w:val="06F12F60"/>
    <w:rsid w:val="06F5D717"/>
    <w:rsid w:val="06FFB7D6"/>
    <w:rsid w:val="0700FAEC"/>
    <w:rsid w:val="07019BB5"/>
    <w:rsid w:val="0725B2F8"/>
    <w:rsid w:val="072F42A0"/>
    <w:rsid w:val="072F5230"/>
    <w:rsid w:val="0734F0E4"/>
    <w:rsid w:val="0739F3BC"/>
    <w:rsid w:val="074080E2"/>
    <w:rsid w:val="07418C49"/>
    <w:rsid w:val="074880D4"/>
    <w:rsid w:val="07491E9B"/>
    <w:rsid w:val="074990FB"/>
    <w:rsid w:val="0749A673"/>
    <w:rsid w:val="0758E889"/>
    <w:rsid w:val="075E28DD"/>
    <w:rsid w:val="07663835"/>
    <w:rsid w:val="076D8C38"/>
    <w:rsid w:val="07741C0A"/>
    <w:rsid w:val="0774B063"/>
    <w:rsid w:val="0774E123"/>
    <w:rsid w:val="077865A3"/>
    <w:rsid w:val="0779B5A0"/>
    <w:rsid w:val="077B876B"/>
    <w:rsid w:val="077CA907"/>
    <w:rsid w:val="0794188B"/>
    <w:rsid w:val="07955E75"/>
    <w:rsid w:val="079C655B"/>
    <w:rsid w:val="07A386E6"/>
    <w:rsid w:val="07A808F1"/>
    <w:rsid w:val="07B28CD5"/>
    <w:rsid w:val="07B66D35"/>
    <w:rsid w:val="07C32D39"/>
    <w:rsid w:val="07E322E6"/>
    <w:rsid w:val="07EAB7FE"/>
    <w:rsid w:val="07EAFB7A"/>
    <w:rsid w:val="07F842B4"/>
    <w:rsid w:val="07F8E585"/>
    <w:rsid w:val="07FA08E1"/>
    <w:rsid w:val="07FAF10A"/>
    <w:rsid w:val="0809E65A"/>
    <w:rsid w:val="080AB2BC"/>
    <w:rsid w:val="081211A3"/>
    <w:rsid w:val="0821C612"/>
    <w:rsid w:val="08238785"/>
    <w:rsid w:val="08254417"/>
    <w:rsid w:val="08284712"/>
    <w:rsid w:val="0831E940"/>
    <w:rsid w:val="0838262A"/>
    <w:rsid w:val="0848CAE6"/>
    <w:rsid w:val="08553844"/>
    <w:rsid w:val="08625756"/>
    <w:rsid w:val="0875F2F5"/>
    <w:rsid w:val="087C4286"/>
    <w:rsid w:val="0882ECE8"/>
    <w:rsid w:val="08852C2B"/>
    <w:rsid w:val="0888E6B6"/>
    <w:rsid w:val="08895128"/>
    <w:rsid w:val="0892CDAD"/>
    <w:rsid w:val="08A8CCAE"/>
    <w:rsid w:val="08B62909"/>
    <w:rsid w:val="08BD5A89"/>
    <w:rsid w:val="08CA1781"/>
    <w:rsid w:val="08CD1049"/>
    <w:rsid w:val="08D1AD92"/>
    <w:rsid w:val="08D5E653"/>
    <w:rsid w:val="08D69C62"/>
    <w:rsid w:val="08E04804"/>
    <w:rsid w:val="08E39E16"/>
    <w:rsid w:val="08E571E4"/>
    <w:rsid w:val="08EA11C0"/>
    <w:rsid w:val="08F85BF2"/>
    <w:rsid w:val="08F9B99E"/>
    <w:rsid w:val="090433C2"/>
    <w:rsid w:val="091AF8C3"/>
    <w:rsid w:val="09206C44"/>
    <w:rsid w:val="092656C0"/>
    <w:rsid w:val="092841FD"/>
    <w:rsid w:val="092A07D3"/>
    <w:rsid w:val="0940AF03"/>
    <w:rsid w:val="09425643"/>
    <w:rsid w:val="09451941"/>
    <w:rsid w:val="094E8747"/>
    <w:rsid w:val="09500143"/>
    <w:rsid w:val="09644562"/>
    <w:rsid w:val="0964E783"/>
    <w:rsid w:val="09757DB2"/>
    <w:rsid w:val="0979DDE0"/>
    <w:rsid w:val="0979E6B8"/>
    <w:rsid w:val="098B8AD1"/>
    <w:rsid w:val="098DA8DC"/>
    <w:rsid w:val="099586D1"/>
    <w:rsid w:val="09993DDA"/>
    <w:rsid w:val="099E4F3D"/>
    <w:rsid w:val="09A1F2A1"/>
    <w:rsid w:val="09A76469"/>
    <w:rsid w:val="09AD9CA2"/>
    <w:rsid w:val="09B76085"/>
    <w:rsid w:val="09C3BDE7"/>
    <w:rsid w:val="09C8F844"/>
    <w:rsid w:val="09D9CBDB"/>
    <w:rsid w:val="09E7F4B2"/>
    <w:rsid w:val="09EF8676"/>
    <w:rsid w:val="09F00B55"/>
    <w:rsid w:val="09F04859"/>
    <w:rsid w:val="09F74BB3"/>
    <w:rsid w:val="09FE37A4"/>
    <w:rsid w:val="0A0232A2"/>
    <w:rsid w:val="0A0B8EBA"/>
    <w:rsid w:val="0A131136"/>
    <w:rsid w:val="0A224029"/>
    <w:rsid w:val="0A2C4195"/>
    <w:rsid w:val="0A2D32FF"/>
    <w:rsid w:val="0A32282C"/>
    <w:rsid w:val="0A4A4E28"/>
    <w:rsid w:val="0A4B4726"/>
    <w:rsid w:val="0A4D030E"/>
    <w:rsid w:val="0A6708CD"/>
    <w:rsid w:val="0A7CED3B"/>
    <w:rsid w:val="0A886F88"/>
    <w:rsid w:val="0A9CAAF3"/>
    <w:rsid w:val="0AA1BFD2"/>
    <w:rsid w:val="0AA6797A"/>
    <w:rsid w:val="0ACC0DF7"/>
    <w:rsid w:val="0AD2717F"/>
    <w:rsid w:val="0ADC48C9"/>
    <w:rsid w:val="0AEA8199"/>
    <w:rsid w:val="0AEB2077"/>
    <w:rsid w:val="0AF42544"/>
    <w:rsid w:val="0B064229"/>
    <w:rsid w:val="0B1063C0"/>
    <w:rsid w:val="0B15D8A2"/>
    <w:rsid w:val="0B21420C"/>
    <w:rsid w:val="0B229C3C"/>
    <w:rsid w:val="0B2A98BA"/>
    <w:rsid w:val="0B3E6243"/>
    <w:rsid w:val="0B4281AC"/>
    <w:rsid w:val="0B45A25C"/>
    <w:rsid w:val="0B55D3CE"/>
    <w:rsid w:val="0B5EB49B"/>
    <w:rsid w:val="0B6629B1"/>
    <w:rsid w:val="0B788A86"/>
    <w:rsid w:val="0B869681"/>
    <w:rsid w:val="0B8B0A8F"/>
    <w:rsid w:val="0B8C9AE9"/>
    <w:rsid w:val="0B991B59"/>
    <w:rsid w:val="0B9977B5"/>
    <w:rsid w:val="0B9F1AED"/>
    <w:rsid w:val="0BAF8C3A"/>
    <w:rsid w:val="0BB02701"/>
    <w:rsid w:val="0BC03994"/>
    <w:rsid w:val="0BC212B6"/>
    <w:rsid w:val="0BCA828A"/>
    <w:rsid w:val="0BD5FE58"/>
    <w:rsid w:val="0BDDDDB2"/>
    <w:rsid w:val="0BECD0F8"/>
    <w:rsid w:val="0BED01E4"/>
    <w:rsid w:val="0BF52767"/>
    <w:rsid w:val="0BFC1E23"/>
    <w:rsid w:val="0C050ED9"/>
    <w:rsid w:val="0C0C2D72"/>
    <w:rsid w:val="0C0FC3D2"/>
    <w:rsid w:val="0C1076D0"/>
    <w:rsid w:val="0C11713B"/>
    <w:rsid w:val="0C12A9FA"/>
    <w:rsid w:val="0C13D86B"/>
    <w:rsid w:val="0C1F9A11"/>
    <w:rsid w:val="0C2097E9"/>
    <w:rsid w:val="0C26991B"/>
    <w:rsid w:val="0C2FAC6A"/>
    <w:rsid w:val="0C461538"/>
    <w:rsid w:val="0C4873AE"/>
    <w:rsid w:val="0C508642"/>
    <w:rsid w:val="0C56E2B2"/>
    <w:rsid w:val="0C5ED797"/>
    <w:rsid w:val="0C6AC895"/>
    <w:rsid w:val="0C6F8FA5"/>
    <w:rsid w:val="0C70177F"/>
    <w:rsid w:val="0C78C485"/>
    <w:rsid w:val="0C934F11"/>
    <w:rsid w:val="0C9971D8"/>
    <w:rsid w:val="0CAFEDEF"/>
    <w:rsid w:val="0CB9D3C7"/>
    <w:rsid w:val="0CC29405"/>
    <w:rsid w:val="0CCC4A0B"/>
    <w:rsid w:val="0CCC74C0"/>
    <w:rsid w:val="0CDDB80D"/>
    <w:rsid w:val="0CF90FDC"/>
    <w:rsid w:val="0CFA301F"/>
    <w:rsid w:val="0CFEF382"/>
    <w:rsid w:val="0D054331"/>
    <w:rsid w:val="0D0F7BD8"/>
    <w:rsid w:val="0D1D27A7"/>
    <w:rsid w:val="0D1FF022"/>
    <w:rsid w:val="0D35BFE3"/>
    <w:rsid w:val="0D3A91A8"/>
    <w:rsid w:val="0D3AD190"/>
    <w:rsid w:val="0D48BAE7"/>
    <w:rsid w:val="0D4F5553"/>
    <w:rsid w:val="0D5AFA33"/>
    <w:rsid w:val="0D5B37CB"/>
    <w:rsid w:val="0D5F249A"/>
    <w:rsid w:val="0D6D84C8"/>
    <w:rsid w:val="0D6F65C0"/>
    <w:rsid w:val="0D72EF85"/>
    <w:rsid w:val="0D7E70C7"/>
    <w:rsid w:val="0D83AB25"/>
    <w:rsid w:val="0D8A507E"/>
    <w:rsid w:val="0D8DAFEB"/>
    <w:rsid w:val="0D9EAF87"/>
    <w:rsid w:val="0DA6B7DC"/>
    <w:rsid w:val="0DA70B27"/>
    <w:rsid w:val="0DA7C438"/>
    <w:rsid w:val="0DC2D897"/>
    <w:rsid w:val="0DCA82F5"/>
    <w:rsid w:val="0DCB683F"/>
    <w:rsid w:val="0DCEFF5D"/>
    <w:rsid w:val="0DCF9F3D"/>
    <w:rsid w:val="0DCFF462"/>
    <w:rsid w:val="0DD90544"/>
    <w:rsid w:val="0DE452E4"/>
    <w:rsid w:val="0DE4CEBF"/>
    <w:rsid w:val="0DF3F823"/>
    <w:rsid w:val="0DFA3ACA"/>
    <w:rsid w:val="0E025D06"/>
    <w:rsid w:val="0E03208F"/>
    <w:rsid w:val="0E0D87C2"/>
    <w:rsid w:val="0E0F6A73"/>
    <w:rsid w:val="0E1541EE"/>
    <w:rsid w:val="0E208190"/>
    <w:rsid w:val="0E272711"/>
    <w:rsid w:val="0E27932E"/>
    <w:rsid w:val="0E2A657B"/>
    <w:rsid w:val="0E36F3E2"/>
    <w:rsid w:val="0E378C3F"/>
    <w:rsid w:val="0E3FE64E"/>
    <w:rsid w:val="0E414972"/>
    <w:rsid w:val="0E4D6D73"/>
    <w:rsid w:val="0E53F611"/>
    <w:rsid w:val="0E59735E"/>
    <w:rsid w:val="0E5A3CFE"/>
    <w:rsid w:val="0E5FE67E"/>
    <w:rsid w:val="0E73CC32"/>
    <w:rsid w:val="0E7498F9"/>
    <w:rsid w:val="0E81647A"/>
    <w:rsid w:val="0E8D6140"/>
    <w:rsid w:val="0E9FE5F2"/>
    <w:rsid w:val="0EA64D00"/>
    <w:rsid w:val="0EA744D2"/>
    <w:rsid w:val="0EB5E6F4"/>
    <w:rsid w:val="0EB6656D"/>
    <w:rsid w:val="0EBC2A7B"/>
    <w:rsid w:val="0EE0DE36"/>
    <w:rsid w:val="0EF4970C"/>
    <w:rsid w:val="0EF7872F"/>
    <w:rsid w:val="0EF7874E"/>
    <w:rsid w:val="0EF7D663"/>
    <w:rsid w:val="0EFAEEE4"/>
    <w:rsid w:val="0EFD2087"/>
    <w:rsid w:val="0F0EFD38"/>
    <w:rsid w:val="0F125B69"/>
    <w:rsid w:val="0F130FF1"/>
    <w:rsid w:val="0F1B8599"/>
    <w:rsid w:val="0F1EA151"/>
    <w:rsid w:val="0F27D74E"/>
    <w:rsid w:val="0F3423DC"/>
    <w:rsid w:val="0F347742"/>
    <w:rsid w:val="0F3B64EC"/>
    <w:rsid w:val="0F3DC98B"/>
    <w:rsid w:val="0F48D6C6"/>
    <w:rsid w:val="0F57EB47"/>
    <w:rsid w:val="0F6392E6"/>
    <w:rsid w:val="0F6AEA2A"/>
    <w:rsid w:val="0F6FD21C"/>
    <w:rsid w:val="0F751302"/>
    <w:rsid w:val="0F7A986E"/>
    <w:rsid w:val="0F7B0B4B"/>
    <w:rsid w:val="0F861D7C"/>
    <w:rsid w:val="0F8E08EC"/>
    <w:rsid w:val="0F95DBE9"/>
    <w:rsid w:val="0F9964B1"/>
    <w:rsid w:val="0F9D88C3"/>
    <w:rsid w:val="0FA2D411"/>
    <w:rsid w:val="0FA36081"/>
    <w:rsid w:val="0FA8E06E"/>
    <w:rsid w:val="0FAFB54C"/>
    <w:rsid w:val="0FB1A5CE"/>
    <w:rsid w:val="0FB4B852"/>
    <w:rsid w:val="0FB8949F"/>
    <w:rsid w:val="0FBD8340"/>
    <w:rsid w:val="0FBE5020"/>
    <w:rsid w:val="0FC9BC83"/>
    <w:rsid w:val="0FC9FDC9"/>
    <w:rsid w:val="0FE28D56"/>
    <w:rsid w:val="0FF811C8"/>
    <w:rsid w:val="1005B3CB"/>
    <w:rsid w:val="100EA5D7"/>
    <w:rsid w:val="1012DCDA"/>
    <w:rsid w:val="10145BDF"/>
    <w:rsid w:val="1020A6A0"/>
    <w:rsid w:val="1029DDB2"/>
    <w:rsid w:val="1031F524"/>
    <w:rsid w:val="1032AABF"/>
    <w:rsid w:val="10587825"/>
    <w:rsid w:val="10624903"/>
    <w:rsid w:val="10632DBB"/>
    <w:rsid w:val="1067C953"/>
    <w:rsid w:val="1099A7A4"/>
    <w:rsid w:val="109A9DAB"/>
    <w:rsid w:val="10A450A1"/>
    <w:rsid w:val="10B3D106"/>
    <w:rsid w:val="10B44FCB"/>
    <w:rsid w:val="10B755FA"/>
    <w:rsid w:val="10BCC24A"/>
    <w:rsid w:val="10BFD2E5"/>
    <w:rsid w:val="10C1655A"/>
    <w:rsid w:val="10C26408"/>
    <w:rsid w:val="10C2944A"/>
    <w:rsid w:val="10CCBE39"/>
    <w:rsid w:val="10D61068"/>
    <w:rsid w:val="10E7BBBB"/>
    <w:rsid w:val="10F4D40E"/>
    <w:rsid w:val="10FF6147"/>
    <w:rsid w:val="1105CAD3"/>
    <w:rsid w:val="1105F874"/>
    <w:rsid w:val="110EF023"/>
    <w:rsid w:val="11149E96"/>
    <w:rsid w:val="111D9B1D"/>
    <w:rsid w:val="111F3BAD"/>
    <w:rsid w:val="1121556A"/>
    <w:rsid w:val="114EB2F2"/>
    <w:rsid w:val="11638903"/>
    <w:rsid w:val="1165D9AB"/>
    <w:rsid w:val="11664FA6"/>
    <w:rsid w:val="1166AB44"/>
    <w:rsid w:val="1173B8CA"/>
    <w:rsid w:val="11786305"/>
    <w:rsid w:val="117A1722"/>
    <w:rsid w:val="117F8024"/>
    <w:rsid w:val="1181B20A"/>
    <w:rsid w:val="118CCB05"/>
    <w:rsid w:val="1191E727"/>
    <w:rsid w:val="11961736"/>
    <w:rsid w:val="119A2586"/>
    <w:rsid w:val="119E9DD2"/>
    <w:rsid w:val="119FD15D"/>
    <w:rsid w:val="11A27183"/>
    <w:rsid w:val="11ACF86F"/>
    <w:rsid w:val="11B1FAA4"/>
    <w:rsid w:val="11B888A7"/>
    <w:rsid w:val="11BAEA68"/>
    <w:rsid w:val="11BFEE20"/>
    <w:rsid w:val="11C06441"/>
    <w:rsid w:val="11C4F22B"/>
    <w:rsid w:val="11CCD35A"/>
    <w:rsid w:val="11D7A920"/>
    <w:rsid w:val="11DB65AD"/>
    <w:rsid w:val="11DCC8FA"/>
    <w:rsid w:val="11E6DC96"/>
    <w:rsid w:val="11EA787D"/>
    <w:rsid w:val="11F6E616"/>
    <w:rsid w:val="1212E9B6"/>
    <w:rsid w:val="1216C396"/>
    <w:rsid w:val="121F0C17"/>
    <w:rsid w:val="121F7D8A"/>
    <w:rsid w:val="12233879"/>
    <w:rsid w:val="122463C2"/>
    <w:rsid w:val="12275151"/>
    <w:rsid w:val="12329100"/>
    <w:rsid w:val="1235D9AF"/>
    <w:rsid w:val="123A6F9D"/>
    <w:rsid w:val="124543AD"/>
    <w:rsid w:val="1245CAC3"/>
    <w:rsid w:val="1250AB13"/>
    <w:rsid w:val="1255F3BD"/>
    <w:rsid w:val="1261E6EE"/>
    <w:rsid w:val="12912F3C"/>
    <w:rsid w:val="12920E8E"/>
    <w:rsid w:val="12962671"/>
    <w:rsid w:val="12969FE2"/>
    <w:rsid w:val="12A8EB42"/>
    <w:rsid w:val="12A91D16"/>
    <w:rsid w:val="12A9BFEC"/>
    <w:rsid w:val="12AC9404"/>
    <w:rsid w:val="12ADD296"/>
    <w:rsid w:val="12C7E204"/>
    <w:rsid w:val="12D70B0C"/>
    <w:rsid w:val="12DDB580"/>
    <w:rsid w:val="12E36F8B"/>
    <w:rsid w:val="12E644B8"/>
    <w:rsid w:val="12E814D2"/>
    <w:rsid w:val="12FDB0AF"/>
    <w:rsid w:val="12FFBED5"/>
    <w:rsid w:val="13003F41"/>
    <w:rsid w:val="1304AA4E"/>
    <w:rsid w:val="13090160"/>
    <w:rsid w:val="130B4309"/>
    <w:rsid w:val="130BFD85"/>
    <w:rsid w:val="130F8DCB"/>
    <w:rsid w:val="1322E04C"/>
    <w:rsid w:val="13342AF8"/>
    <w:rsid w:val="1335E42F"/>
    <w:rsid w:val="133D3138"/>
    <w:rsid w:val="134387F6"/>
    <w:rsid w:val="13455A66"/>
    <w:rsid w:val="134CDBCE"/>
    <w:rsid w:val="135609DE"/>
    <w:rsid w:val="136394EA"/>
    <w:rsid w:val="13703340"/>
    <w:rsid w:val="13816466"/>
    <w:rsid w:val="138D693C"/>
    <w:rsid w:val="1395A22B"/>
    <w:rsid w:val="1396FBCC"/>
    <w:rsid w:val="13A3436B"/>
    <w:rsid w:val="13A40D17"/>
    <w:rsid w:val="13A45F5D"/>
    <w:rsid w:val="13A66328"/>
    <w:rsid w:val="13A66AEB"/>
    <w:rsid w:val="13AAC172"/>
    <w:rsid w:val="13AE90CC"/>
    <w:rsid w:val="13AF7445"/>
    <w:rsid w:val="13B2231C"/>
    <w:rsid w:val="13B6C7B6"/>
    <w:rsid w:val="13BB30A3"/>
    <w:rsid w:val="13C7CF10"/>
    <w:rsid w:val="13D419DE"/>
    <w:rsid w:val="13E70C8F"/>
    <w:rsid w:val="13E7844E"/>
    <w:rsid w:val="13FF7843"/>
    <w:rsid w:val="14050272"/>
    <w:rsid w:val="1405450F"/>
    <w:rsid w:val="140A1757"/>
    <w:rsid w:val="140CD1C1"/>
    <w:rsid w:val="140E3DDD"/>
    <w:rsid w:val="14194D9B"/>
    <w:rsid w:val="141F9944"/>
    <w:rsid w:val="142B20AC"/>
    <w:rsid w:val="142E5C34"/>
    <w:rsid w:val="142F310A"/>
    <w:rsid w:val="1430CC2F"/>
    <w:rsid w:val="14348180"/>
    <w:rsid w:val="14370597"/>
    <w:rsid w:val="14418CFD"/>
    <w:rsid w:val="1446D0E6"/>
    <w:rsid w:val="144B4800"/>
    <w:rsid w:val="14505D02"/>
    <w:rsid w:val="1453D601"/>
    <w:rsid w:val="145CBD48"/>
    <w:rsid w:val="1474942E"/>
    <w:rsid w:val="148062BD"/>
    <w:rsid w:val="14839058"/>
    <w:rsid w:val="14885C19"/>
    <w:rsid w:val="14976E52"/>
    <w:rsid w:val="14982882"/>
    <w:rsid w:val="149C9778"/>
    <w:rsid w:val="14A68E51"/>
    <w:rsid w:val="14A9D35F"/>
    <w:rsid w:val="14AAC106"/>
    <w:rsid w:val="14C8B695"/>
    <w:rsid w:val="14CD5256"/>
    <w:rsid w:val="14EA7461"/>
    <w:rsid w:val="14F891D8"/>
    <w:rsid w:val="14FF9FB7"/>
    <w:rsid w:val="1500F816"/>
    <w:rsid w:val="150192A1"/>
    <w:rsid w:val="15073493"/>
    <w:rsid w:val="150D1055"/>
    <w:rsid w:val="152D31BB"/>
    <w:rsid w:val="152FF82F"/>
    <w:rsid w:val="1552A3AA"/>
    <w:rsid w:val="1553131A"/>
    <w:rsid w:val="1553FD12"/>
    <w:rsid w:val="155D5C5E"/>
    <w:rsid w:val="156E4FCE"/>
    <w:rsid w:val="15739571"/>
    <w:rsid w:val="15768082"/>
    <w:rsid w:val="15953BC3"/>
    <w:rsid w:val="15AEFAC7"/>
    <w:rsid w:val="15B58ADB"/>
    <w:rsid w:val="15BBC581"/>
    <w:rsid w:val="15BDBB4A"/>
    <w:rsid w:val="15C4C753"/>
    <w:rsid w:val="15D0181B"/>
    <w:rsid w:val="15D43168"/>
    <w:rsid w:val="15D56F86"/>
    <w:rsid w:val="15D7E52F"/>
    <w:rsid w:val="15E08580"/>
    <w:rsid w:val="15E4FFFD"/>
    <w:rsid w:val="15F164DD"/>
    <w:rsid w:val="15F16DCD"/>
    <w:rsid w:val="15F1A185"/>
    <w:rsid w:val="160040BE"/>
    <w:rsid w:val="160DDD7A"/>
    <w:rsid w:val="161469BE"/>
    <w:rsid w:val="161EDADD"/>
    <w:rsid w:val="161F48F6"/>
    <w:rsid w:val="1621A5FF"/>
    <w:rsid w:val="1622FD2A"/>
    <w:rsid w:val="162A603A"/>
    <w:rsid w:val="162F4DD4"/>
    <w:rsid w:val="163384A2"/>
    <w:rsid w:val="1635805D"/>
    <w:rsid w:val="16370753"/>
    <w:rsid w:val="164C6C59"/>
    <w:rsid w:val="1659A9DA"/>
    <w:rsid w:val="1660D22A"/>
    <w:rsid w:val="16641265"/>
    <w:rsid w:val="166F40D2"/>
    <w:rsid w:val="167DCF59"/>
    <w:rsid w:val="1684496F"/>
    <w:rsid w:val="16860073"/>
    <w:rsid w:val="168CDB65"/>
    <w:rsid w:val="16AE82CC"/>
    <w:rsid w:val="16AFFC2F"/>
    <w:rsid w:val="16B3DF8C"/>
    <w:rsid w:val="16B521A2"/>
    <w:rsid w:val="16ED6511"/>
    <w:rsid w:val="16EEDE6B"/>
    <w:rsid w:val="16EF3874"/>
    <w:rsid w:val="16F198DA"/>
    <w:rsid w:val="16F6682F"/>
    <w:rsid w:val="16FDAB11"/>
    <w:rsid w:val="16FFFDBC"/>
    <w:rsid w:val="17074ED8"/>
    <w:rsid w:val="1715D7DA"/>
    <w:rsid w:val="1718AF06"/>
    <w:rsid w:val="172439C6"/>
    <w:rsid w:val="1724C0C7"/>
    <w:rsid w:val="172B5798"/>
    <w:rsid w:val="172D4E74"/>
    <w:rsid w:val="172F97FD"/>
    <w:rsid w:val="17322C09"/>
    <w:rsid w:val="1740CACB"/>
    <w:rsid w:val="1740CD8E"/>
    <w:rsid w:val="17498159"/>
    <w:rsid w:val="174BD861"/>
    <w:rsid w:val="1758CB0D"/>
    <w:rsid w:val="175B124C"/>
    <w:rsid w:val="175E77FF"/>
    <w:rsid w:val="176BBAF8"/>
    <w:rsid w:val="176D3FB0"/>
    <w:rsid w:val="17741C9D"/>
    <w:rsid w:val="1779851E"/>
    <w:rsid w:val="1792EE9A"/>
    <w:rsid w:val="17942DBC"/>
    <w:rsid w:val="17968F92"/>
    <w:rsid w:val="179946C4"/>
    <w:rsid w:val="17A5E351"/>
    <w:rsid w:val="17AE8363"/>
    <w:rsid w:val="17AF9967"/>
    <w:rsid w:val="17B024AC"/>
    <w:rsid w:val="17B16DE9"/>
    <w:rsid w:val="17B44EE2"/>
    <w:rsid w:val="17BC3FDC"/>
    <w:rsid w:val="17CD6B64"/>
    <w:rsid w:val="17D03049"/>
    <w:rsid w:val="17D42BFC"/>
    <w:rsid w:val="17E3CA95"/>
    <w:rsid w:val="17E511F8"/>
    <w:rsid w:val="17EA6DC3"/>
    <w:rsid w:val="17EA918A"/>
    <w:rsid w:val="17EB6CC7"/>
    <w:rsid w:val="17EB6D9B"/>
    <w:rsid w:val="17F1E8D6"/>
    <w:rsid w:val="17FA834F"/>
    <w:rsid w:val="18068F1B"/>
    <w:rsid w:val="181B0F14"/>
    <w:rsid w:val="181CD045"/>
    <w:rsid w:val="181F22F5"/>
    <w:rsid w:val="1824D0E6"/>
    <w:rsid w:val="18317C56"/>
    <w:rsid w:val="183C349A"/>
    <w:rsid w:val="1843B249"/>
    <w:rsid w:val="18498FAE"/>
    <w:rsid w:val="18508005"/>
    <w:rsid w:val="1852756D"/>
    <w:rsid w:val="1880B155"/>
    <w:rsid w:val="18828C3F"/>
    <w:rsid w:val="18A13085"/>
    <w:rsid w:val="18A21894"/>
    <w:rsid w:val="18A864C5"/>
    <w:rsid w:val="18AAD672"/>
    <w:rsid w:val="18AB9242"/>
    <w:rsid w:val="18B46730"/>
    <w:rsid w:val="18D785F3"/>
    <w:rsid w:val="18D9FE1A"/>
    <w:rsid w:val="18DCF89F"/>
    <w:rsid w:val="18DDBE43"/>
    <w:rsid w:val="18DFD83F"/>
    <w:rsid w:val="18E776D7"/>
    <w:rsid w:val="18ECC16F"/>
    <w:rsid w:val="18F41A4A"/>
    <w:rsid w:val="1901A09D"/>
    <w:rsid w:val="19166C42"/>
    <w:rsid w:val="19194D9D"/>
    <w:rsid w:val="191AEEEF"/>
    <w:rsid w:val="191BFFFB"/>
    <w:rsid w:val="19239210"/>
    <w:rsid w:val="192B0CAE"/>
    <w:rsid w:val="193A7BC7"/>
    <w:rsid w:val="193D360B"/>
    <w:rsid w:val="193EBCA3"/>
    <w:rsid w:val="19513E51"/>
    <w:rsid w:val="195AB6CF"/>
    <w:rsid w:val="195D7572"/>
    <w:rsid w:val="1963B1F3"/>
    <w:rsid w:val="197A44C6"/>
    <w:rsid w:val="197ABE5F"/>
    <w:rsid w:val="197B4A14"/>
    <w:rsid w:val="198FABE4"/>
    <w:rsid w:val="199CC607"/>
    <w:rsid w:val="19BA6B8B"/>
    <w:rsid w:val="19CF532F"/>
    <w:rsid w:val="19DA5411"/>
    <w:rsid w:val="19DD296F"/>
    <w:rsid w:val="19DE1369"/>
    <w:rsid w:val="19E445DD"/>
    <w:rsid w:val="19EEAAE9"/>
    <w:rsid w:val="19F4C19A"/>
    <w:rsid w:val="19FABF08"/>
    <w:rsid w:val="1A0D9C68"/>
    <w:rsid w:val="1A0F2FA6"/>
    <w:rsid w:val="1A0F8751"/>
    <w:rsid w:val="1A0FEE49"/>
    <w:rsid w:val="1A1128A2"/>
    <w:rsid w:val="1A198E72"/>
    <w:rsid w:val="1A2E27EB"/>
    <w:rsid w:val="1A348523"/>
    <w:rsid w:val="1A36DA3F"/>
    <w:rsid w:val="1A3DB42B"/>
    <w:rsid w:val="1A4B3CA7"/>
    <w:rsid w:val="1A4D9087"/>
    <w:rsid w:val="1A5920D2"/>
    <w:rsid w:val="1A64C829"/>
    <w:rsid w:val="1A65EC06"/>
    <w:rsid w:val="1A6F31A7"/>
    <w:rsid w:val="1A6F38AB"/>
    <w:rsid w:val="1A88EEE3"/>
    <w:rsid w:val="1A8F22A2"/>
    <w:rsid w:val="1A8F4FEB"/>
    <w:rsid w:val="1A944800"/>
    <w:rsid w:val="1A9536B7"/>
    <w:rsid w:val="1AA10037"/>
    <w:rsid w:val="1AA82A30"/>
    <w:rsid w:val="1AA90361"/>
    <w:rsid w:val="1AAC2DBA"/>
    <w:rsid w:val="1AB598F6"/>
    <w:rsid w:val="1AB88B67"/>
    <w:rsid w:val="1ABEB606"/>
    <w:rsid w:val="1AC7CBE5"/>
    <w:rsid w:val="1AD624F1"/>
    <w:rsid w:val="1AD7EBDF"/>
    <w:rsid w:val="1ADA8A63"/>
    <w:rsid w:val="1AE16150"/>
    <w:rsid w:val="1AE79104"/>
    <w:rsid w:val="1AEEACA9"/>
    <w:rsid w:val="1AEF07D5"/>
    <w:rsid w:val="1AF4AE64"/>
    <w:rsid w:val="1AF53634"/>
    <w:rsid w:val="1B184294"/>
    <w:rsid w:val="1B1DBA3D"/>
    <w:rsid w:val="1B2030CC"/>
    <w:rsid w:val="1B2D837E"/>
    <w:rsid w:val="1B2EA102"/>
    <w:rsid w:val="1B331114"/>
    <w:rsid w:val="1B34A4F1"/>
    <w:rsid w:val="1B371A35"/>
    <w:rsid w:val="1B4AE40B"/>
    <w:rsid w:val="1B4C7810"/>
    <w:rsid w:val="1B4F9FB1"/>
    <w:rsid w:val="1B6595B1"/>
    <w:rsid w:val="1B719151"/>
    <w:rsid w:val="1B8083B6"/>
    <w:rsid w:val="1B97226A"/>
    <w:rsid w:val="1B9ED415"/>
    <w:rsid w:val="1BABB9EA"/>
    <w:rsid w:val="1BAC6284"/>
    <w:rsid w:val="1BAEF581"/>
    <w:rsid w:val="1BCF797D"/>
    <w:rsid w:val="1BD62015"/>
    <w:rsid w:val="1BDE50C0"/>
    <w:rsid w:val="1BE684F6"/>
    <w:rsid w:val="1BEB0110"/>
    <w:rsid w:val="1BF41E89"/>
    <w:rsid w:val="1C094038"/>
    <w:rsid w:val="1C0C85D0"/>
    <w:rsid w:val="1C0E35B3"/>
    <w:rsid w:val="1C149EBA"/>
    <w:rsid w:val="1C1E9EC6"/>
    <w:rsid w:val="1C278033"/>
    <w:rsid w:val="1C345D7F"/>
    <w:rsid w:val="1C41AB06"/>
    <w:rsid w:val="1C4250E5"/>
    <w:rsid w:val="1C454D30"/>
    <w:rsid w:val="1C47B73E"/>
    <w:rsid w:val="1C560B8F"/>
    <w:rsid w:val="1C5B80F1"/>
    <w:rsid w:val="1C5BCAAD"/>
    <w:rsid w:val="1C604F10"/>
    <w:rsid w:val="1C62423B"/>
    <w:rsid w:val="1C6D35D1"/>
    <w:rsid w:val="1C6E7F7A"/>
    <w:rsid w:val="1C704E28"/>
    <w:rsid w:val="1C7C5714"/>
    <w:rsid w:val="1C81DE9C"/>
    <w:rsid w:val="1C962A7A"/>
    <w:rsid w:val="1CA4955C"/>
    <w:rsid w:val="1CB26E1D"/>
    <w:rsid w:val="1CB37860"/>
    <w:rsid w:val="1CB4C6EB"/>
    <w:rsid w:val="1CBF3EF4"/>
    <w:rsid w:val="1CC0776E"/>
    <w:rsid w:val="1CCDF612"/>
    <w:rsid w:val="1CCEF733"/>
    <w:rsid w:val="1CD43BA3"/>
    <w:rsid w:val="1CDBBA75"/>
    <w:rsid w:val="1CE94B54"/>
    <w:rsid w:val="1CECA8B8"/>
    <w:rsid w:val="1CFD22AA"/>
    <w:rsid w:val="1CFE2952"/>
    <w:rsid w:val="1D075898"/>
    <w:rsid w:val="1D14CA31"/>
    <w:rsid w:val="1D22E971"/>
    <w:rsid w:val="1D2DA666"/>
    <w:rsid w:val="1D2DFD26"/>
    <w:rsid w:val="1D3781CC"/>
    <w:rsid w:val="1D3BDD35"/>
    <w:rsid w:val="1D4BF5A1"/>
    <w:rsid w:val="1D54F2AE"/>
    <w:rsid w:val="1D59F756"/>
    <w:rsid w:val="1D59FA9D"/>
    <w:rsid w:val="1D64385F"/>
    <w:rsid w:val="1D686C41"/>
    <w:rsid w:val="1D69D744"/>
    <w:rsid w:val="1D75ED2E"/>
    <w:rsid w:val="1D79AABE"/>
    <w:rsid w:val="1D7B9C5B"/>
    <w:rsid w:val="1D7DB409"/>
    <w:rsid w:val="1D805C7B"/>
    <w:rsid w:val="1D84C569"/>
    <w:rsid w:val="1D8FE64A"/>
    <w:rsid w:val="1D953B73"/>
    <w:rsid w:val="1D95C0AD"/>
    <w:rsid w:val="1D9BAC20"/>
    <w:rsid w:val="1DA2CDC1"/>
    <w:rsid w:val="1DB496AB"/>
    <w:rsid w:val="1DB8C2DD"/>
    <w:rsid w:val="1DB9AC54"/>
    <w:rsid w:val="1DBD8585"/>
    <w:rsid w:val="1DC0B37A"/>
    <w:rsid w:val="1DC1C0D5"/>
    <w:rsid w:val="1DC8535A"/>
    <w:rsid w:val="1DC96962"/>
    <w:rsid w:val="1DC9967C"/>
    <w:rsid w:val="1DD59A17"/>
    <w:rsid w:val="1DF8F14C"/>
    <w:rsid w:val="1E07CBE0"/>
    <w:rsid w:val="1E090ED0"/>
    <w:rsid w:val="1E0F1F8B"/>
    <w:rsid w:val="1E122DC6"/>
    <w:rsid w:val="1E15B717"/>
    <w:rsid w:val="1E21A50E"/>
    <w:rsid w:val="1E220BAC"/>
    <w:rsid w:val="1E256E2A"/>
    <w:rsid w:val="1E26EB56"/>
    <w:rsid w:val="1E2D9D20"/>
    <w:rsid w:val="1E3655F6"/>
    <w:rsid w:val="1E3B5918"/>
    <w:rsid w:val="1E40832E"/>
    <w:rsid w:val="1E48F0A3"/>
    <w:rsid w:val="1E631EA8"/>
    <w:rsid w:val="1E7166B6"/>
    <w:rsid w:val="1E71BE65"/>
    <w:rsid w:val="1E73CC29"/>
    <w:rsid w:val="1E75ABA3"/>
    <w:rsid w:val="1E8AA35F"/>
    <w:rsid w:val="1E8EFB28"/>
    <w:rsid w:val="1E90E0D3"/>
    <w:rsid w:val="1E932D7C"/>
    <w:rsid w:val="1E986A4D"/>
    <w:rsid w:val="1E99624E"/>
    <w:rsid w:val="1E9F0D70"/>
    <w:rsid w:val="1EAA1BC3"/>
    <w:rsid w:val="1EAF828D"/>
    <w:rsid w:val="1EBE5B6A"/>
    <w:rsid w:val="1ED6CB25"/>
    <w:rsid w:val="1EE61D10"/>
    <w:rsid w:val="1EEBB3CD"/>
    <w:rsid w:val="1EECE7A3"/>
    <w:rsid w:val="1EF00439"/>
    <w:rsid w:val="1EF018C3"/>
    <w:rsid w:val="1EF184AE"/>
    <w:rsid w:val="1EF6E50E"/>
    <w:rsid w:val="1EF7755C"/>
    <w:rsid w:val="1F181CF9"/>
    <w:rsid w:val="1F1A7C9D"/>
    <w:rsid w:val="1F203964"/>
    <w:rsid w:val="1F32906D"/>
    <w:rsid w:val="1F5058D0"/>
    <w:rsid w:val="1F50BCD8"/>
    <w:rsid w:val="1F5BDB2F"/>
    <w:rsid w:val="1F7AB167"/>
    <w:rsid w:val="1F82BBCB"/>
    <w:rsid w:val="1F842145"/>
    <w:rsid w:val="1F8C3C58"/>
    <w:rsid w:val="1F8D9A2D"/>
    <w:rsid w:val="1F8DFAA7"/>
    <w:rsid w:val="1F8DFB70"/>
    <w:rsid w:val="1F900110"/>
    <w:rsid w:val="1F9E3165"/>
    <w:rsid w:val="1FA9BCC8"/>
    <w:rsid w:val="1FAA5878"/>
    <w:rsid w:val="1FAA9B38"/>
    <w:rsid w:val="1FAC2493"/>
    <w:rsid w:val="1FB99461"/>
    <w:rsid w:val="1FBBD31A"/>
    <w:rsid w:val="1FBE7966"/>
    <w:rsid w:val="1FBF8756"/>
    <w:rsid w:val="1FC3862A"/>
    <w:rsid w:val="1FC935BC"/>
    <w:rsid w:val="1FD027FA"/>
    <w:rsid w:val="1FE17244"/>
    <w:rsid w:val="1FEC66D5"/>
    <w:rsid w:val="1FF79841"/>
    <w:rsid w:val="1FFB156A"/>
    <w:rsid w:val="200F034E"/>
    <w:rsid w:val="20120B92"/>
    <w:rsid w:val="20140565"/>
    <w:rsid w:val="201483EE"/>
    <w:rsid w:val="202E9521"/>
    <w:rsid w:val="2034E8A8"/>
    <w:rsid w:val="2046D53C"/>
    <w:rsid w:val="20472DDC"/>
    <w:rsid w:val="2053F440"/>
    <w:rsid w:val="20571EC1"/>
    <w:rsid w:val="2058F7FB"/>
    <w:rsid w:val="205E173D"/>
    <w:rsid w:val="20806C28"/>
    <w:rsid w:val="2084658B"/>
    <w:rsid w:val="20868CF5"/>
    <w:rsid w:val="208BE366"/>
    <w:rsid w:val="208DEFFF"/>
    <w:rsid w:val="2093CD52"/>
    <w:rsid w:val="2099E0E3"/>
    <w:rsid w:val="20A90159"/>
    <w:rsid w:val="20AB5D42"/>
    <w:rsid w:val="20ACB0A0"/>
    <w:rsid w:val="20B41EC8"/>
    <w:rsid w:val="20B71EE7"/>
    <w:rsid w:val="20CC7C96"/>
    <w:rsid w:val="20DAB1E7"/>
    <w:rsid w:val="20DAD1AF"/>
    <w:rsid w:val="20DBEA0E"/>
    <w:rsid w:val="20E9BE96"/>
    <w:rsid w:val="20F0639F"/>
    <w:rsid w:val="20FD17BA"/>
    <w:rsid w:val="20FE2317"/>
    <w:rsid w:val="2108409A"/>
    <w:rsid w:val="21134F16"/>
    <w:rsid w:val="212588C0"/>
    <w:rsid w:val="2132A28B"/>
    <w:rsid w:val="21356F4E"/>
    <w:rsid w:val="213E6980"/>
    <w:rsid w:val="214200FA"/>
    <w:rsid w:val="21442C84"/>
    <w:rsid w:val="215D1096"/>
    <w:rsid w:val="2165537F"/>
    <w:rsid w:val="2165A586"/>
    <w:rsid w:val="2174E6D4"/>
    <w:rsid w:val="217A358A"/>
    <w:rsid w:val="217B642D"/>
    <w:rsid w:val="2180DF01"/>
    <w:rsid w:val="2182F897"/>
    <w:rsid w:val="2185561B"/>
    <w:rsid w:val="218652CA"/>
    <w:rsid w:val="218DFAF1"/>
    <w:rsid w:val="219410C4"/>
    <w:rsid w:val="219C032F"/>
    <w:rsid w:val="21A32572"/>
    <w:rsid w:val="21A50571"/>
    <w:rsid w:val="21A5BACD"/>
    <w:rsid w:val="21B1A7DA"/>
    <w:rsid w:val="21B7156D"/>
    <w:rsid w:val="21B9703E"/>
    <w:rsid w:val="21BCB140"/>
    <w:rsid w:val="21BD3812"/>
    <w:rsid w:val="21BFE61A"/>
    <w:rsid w:val="21C13421"/>
    <w:rsid w:val="21DDF1B0"/>
    <w:rsid w:val="21E2A9A8"/>
    <w:rsid w:val="21E83A9D"/>
    <w:rsid w:val="21EAC2D2"/>
    <w:rsid w:val="21EDF8B3"/>
    <w:rsid w:val="21F11A67"/>
    <w:rsid w:val="21F22CFD"/>
    <w:rsid w:val="21F4B820"/>
    <w:rsid w:val="21F51BF0"/>
    <w:rsid w:val="21F8D577"/>
    <w:rsid w:val="21FD4425"/>
    <w:rsid w:val="2204310E"/>
    <w:rsid w:val="220550CA"/>
    <w:rsid w:val="22075685"/>
    <w:rsid w:val="221C81E5"/>
    <w:rsid w:val="22244A99"/>
    <w:rsid w:val="2228F92E"/>
    <w:rsid w:val="222CACDD"/>
    <w:rsid w:val="223F7FA7"/>
    <w:rsid w:val="22410F05"/>
    <w:rsid w:val="22443F93"/>
    <w:rsid w:val="22498B6B"/>
    <w:rsid w:val="2250C0EB"/>
    <w:rsid w:val="22541675"/>
    <w:rsid w:val="22572FB6"/>
    <w:rsid w:val="22670684"/>
    <w:rsid w:val="226D9228"/>
    <w:rsid w:val="2270CD9C"/>
    <w:rsid w:val="22768248"/>
    <w:rsid w:val="227FB259"/>
    <w:rsid w:val="2289E349"/>
    <w:rsid w:val="228C8667"/>
    <w:rsid w:val="229551C0"/>
    <w:rsid w:val="229E98EE"/>
    <w:rsid w:val="22A9B249"/>
    <w:rsid w:val="22B77FA8"/>
    <w:rsid w:val="22BD0309"/>
    <w:rsid w:val="22C65BF8"/>
    <w:rsid w:val="22D66AF4"/>
    <w:rsid w:val="22DAA05E"/>
    <w:rsid w:val="22E228E8"/>
    <w:rsid w:val="22E34E58"/>
    <w:rsid w:val="22E64089"/>
    <w:rsid w:val="22F0C753"/>
    <w:rsid w:val="23020A6F"/>
    <w:rsid w:val="23049F38"/>
    <w:rsid w:val="2306F9F7"/>
    <w:rsid w:val="23102085"/>
    <w:rsid w:val="231612D4"/>
    <w:rsid w:val="231C0B61"/>
    <w:rsid w:val="23232247"/>
    <w:rsid w:val="2324F5BE"/>
    <w:rsid w:val="232C0441"/>
    <w:rsid w:val="232E0BC5"/>
    <w:rsid w:val="23349B7D"/>
    <w:rsid w:val="233E7C46"/>
    <w:rsid w:val="234494D2"/>
    <w:rsid w:val="234AF666"/>
    <w:rsid w:val="235164F4"/>
    <w:rsid w:val="23542535"/>
    <w:rsid w:val="235D0D18"/>
    <w:rsid w:val="235D83BF"/>
    <w:rsid w:val="236529AC"/>
    <w:rsid w:val="236A8835"/>
    <w:rsid w:val="236F44DD"/>
    <w:rsid w:val="238BFCA0"/>
    <w:rsid w:val="2397A88F"/>
    <w:rsid w:val="239BA12E"/>
    <w:rsid w:val="239DC712"/>
    <w:rsid w:val="239E59C6"/>
    <w:rsid w:val="23A38F08"/>
    <w:rsid w:val="23A399FC"/>
    <w:rsid w:val="23B94343"/>
    <w:rsid w:val="23C575D4"/>
    <w:rsid w:val="23DB79F8"/>
    <w:rsid w:val="23DE868A"/>
    <w:rsid w:val="23ECA240"/>
    <w:rsid w:val="23EDD627"/>
    <w:rsid w:val="23F541C8"/>
    <w:rsid w:val="23F60D9C"/>
    <w:rsid w:val="23F92A4C"/>
    <w:rsid w:val="240E9351"/>
    <w:rsid w:val="2414947A"/>
    <w:rsid w:val="2419C7A6"/>
    <w:rsid w:val="241B0E31"/>
    <w:rsid w:val="241EDD82"/>
    <w:rsid w:val="241EE536"/>
    <w:rsid w:val="242011F3"/>
    <w:rsid w:val="24203995"/>
    <w:rsid w:val="2420DF8F"/>
    <w:rsid w:val="24263A38"/>
    <w:rsid w:val="2426434D"/>
    <w:rsid w:val="2426BE50"/>
    <w:rsid w:val="2435E2AB"/>
    <w:rsid w:val="243B0AA8"/>
    <w:rsid w:val="2441FDEF"/>
    <w:rsid w:val="24523F95"/>
    <w:rsid w:val="24578510"/>
    <w:rsid w:val="245A1522"/>
    <w:rsid w:val="245FBAF7"/>
    <w:rsid w:val="24601354"/>
    <w:rsid w:val="24702525"/>
    <w:rsid w:val="24735C4E"/>
    <w:rsid w:val="247CBB43"/>
    <w:rsid w:val="247E1010"/>
    <w:rsid w:val="247EA313"/>
    <w:rsid w:val="247F8A47"/>
    <w:rsid w:val="2484B5E5"/>
    <w:rsid w:val="24894AA9"/>
    <w:rsid w:val="24A2D1FF"/>
    <w:rsid w:val="24A5E230"/>
    <w:rsid w:val="24A6FD2F"/>
    <w:rsid w:val="24AA8FA8"/>
    <w:rsid w:val="24AC4931"/>
    <w:rsid w:val="24B656DF"/>
    <w:rsid w:val="24BBAC1A"/>
    <w:rsid w:val="24C8B1F2"/>
    <w:rsid w:val="24CB903C"/>
    <w:rsid w:val="24CD42F1"/>
    <w:rsid w:val="24CE5B67"/>
    <w:rsid w:val="24CFE6E1"/>
    <w:rsid w:val="24D755AD"/>
    <w:rsid w:val="24DAAE39"/>
    <w:rsid w:val="24DAE8E2"/>
    <w:rsid w:val="24DDB61A"/>
    <w:rsid w:val="24DDFC7B"/>
    <w:rsid w:val="24E26CE6"/>
    <w:rsid w:val="24ECF152"/>
    <w:rsid w:val="250D4C74"/>
    <w:rsid w:val="251B5BE9"/>
    <w:rsid w:val="251C604C"/>
    <w:rsid w:val="252DD9D6"/>
    <w:rsid w:val="25332EB2"/>
    <w:rsid w:val="25458644"/>
    <w:rsid w:val="254C972B"/>
    <w:rsid w:val="255431FE"/>
    <w:rsid w:val="256109C4"/>
    <w:rsid w:val="2563F4C5"/>
    <w:rsid w:val="2569C720"/>
    <w:rsid w:val="256D53BC"/>
    <w:rsid w:val="256F6385"/>
    <w:rsid w:val="257BB74F"/>
    <w:rsid w:val="2593E7EF"/>
    <w:rsid w:val="259483C8"/>
    <w:rsid w:val="259A7709"/>
    <w:rsid w:val="25AB95DC"/>
    <w:rsid w:val="25B3B555"/>
    <w:rsid w:val="25C87E88"/>
    <w:rsid w:val="25D03632"/>
    <w:rsid w:val="25D5D867"/>
    <w:rsid w:val="25E4E811"/>
    <w:rsid w:val="25EB8B4C"/>
    <w:rsid w:val="2600BCD0"/>
    <w:rsid w:val="26111196"/>
    <w:rsid w:val="261FC0F3"/>
    <w:rsid w:val="2624BB75"/>
    <w:rsid w:val="262FDA3E"/>
    <w:rsid w:val="26349F14"/>
    <w:rsid w:val="26369058"/>
    <w:rsid w:val="26383D31"/>
    <w:rsid w:val="26398EC1"/>
    <w:rsid w:val="264B7C7F"/>
    <w:rsid w:val="265CC1EC"/>
    <w:rsid w:val="265EAC53"/>
    <w:rsid w:val="26618100"/>
    <w:rsid w:val="26645D17"/>
    <w:rsid w:val="2673C7CD"/>
    <w:rsid w:val="268921D3"/>
    <w:rsid w:val="2695BD52"/>
    <w:rsid w:val="269EE60D"/>
    <w:rsid w:val="269FF047"/>
    <w:rsid w:val="26A2AA60"/>
    <w:rsid w:val="26A50585"/>
    <w:rsid w:val="26A75894"/>
    <w:rsid w:val="26B00A9C"/>
    <w:rsid w:val="26B8A057"/>
    <w:rsid w:val="26B9FDB6"/>
    <w:rsid w:val="26BC7518"/>
    <w:rsid w:val="26C9D3D3"/>
    <w:rsid w:val="26D36FC4"/>
    <w:rsid w:val="26D85949"/>
    <w:rsid w:val="26E6BEB1"/>
    <w:rsid w:val="26EDCC64"/>
    <w:rsid w:val="26EF0378"/>
    <w:rsid w:val="26F4845B"/>
    <w:rsid w:val="26FB2A85"/>
    <w:rsid w:val="2701AA1D"/>
    <w:rsid w:val="270329A1"/>
    <w:rsid w:val="27048B01"/>
    <w:rsid w:val="270B8EB8"/>
    <w:rsid w:val="27100B70"/>
    <w:rsid w:val="27107E6B"/>
    <w:rsid w:val="2719B9B5"/>
    <w:rsid w:val="2719E89F"/>
    <w:rsid w:val="2723CE99"/>
    <w:rsid w:val="272F1843"/>
    <w:rsid w:val="272FBBB1"/>
    <w:rsid w:val="2732E27C"/>
    <w:rsid w:val="2739BB0A"/>
    <w:rsid w:val="274538D3"/>
    <w:rsid w:val="274B3F6E"/>
    <w:rsid w:val="274E3FB4"/>
    <w:rsid w:val="27502331"/>
    <w:rsid w:val="275F887D"/>
    <w:rsid w:val="27632CF8"/>
    <w:rsid w:val="2768105E"/>
    <w:rsid w:val="2775396E"/>
    <w:rsid w:val="2787573F"/>
    <w:rsid w:val="27879BA6"/>
    <w:rsid w:val="27934D98"/>
    <w:rsid w:val="279E9438"/>
    <w:rsid w:val="27A075BF"/>
    <w:rsid w:val="27A2A863"/>
    <w:rsid w:val="27B3ADA7"/>
    <w:rsid w:val="27B90D6B"/>
    <w:rsid w:val="27BF9D8D"/>
    <w:rsid w:val="27C3E37F"/>
    <w:rsid w:val="27C4952A"/>
    <w:rsid w:val="27C5A911"/>
    <w:rsid w:val="27D053DF"/>
    <w:rsid w:val="27D3C6E9"/>
    <w:rsid w:val="27D428CD"/>
    <w:rsid w:val="27D71397"/>
    <w:rsid w:val="27F3BCDE"/>
    <w:rsid w:val="27F4CD60"/>
    <w:rsid w:val="27F6EE6F"/>
    <w:rsid w:val="27F734DC"/>
    <w:rsid w:val="281E93C3"/>
    <w:rsid w:val="2821A5A3"/>
    <w:rsid w:val="2848076E"/>
    <w:rsid w:val="28511AB1"/>
    <w:rsid w:val="28536816"/>
    <w:rsid w:val="28673262"/>
    <w:rsid w:val="28683599"/>
    <w:rsid w:val="286F778E"/>
    <w:rsid w:val="287C48FE"/>
    <w:rsid w:val="287EC8EA"/>
    <w:rsid w:val="2885148E"/>
    <w:rsid w:val="28877E51"/>
    <w:rsid w:val="28968E07"/>
    <w:rsid w:val="289B1DAE"/>
    <w:rsid w:val="28A5E4D3"/>
    <w:rsid w:val="28A5FC7E"/>
    <w:rsid w:val="28A63B2B"/>
    <w:rsid w:val="28B6064B"/>
    <w:rsid w:val="28BD583E"/>
    <w:rsid w:val="28CA7A5E"/>
    <w:rsid w:val="28CC9B6F"/>
    <w:rsid w:val="28E2C3DC"/>
    <w:rsid w:val="28E3B96A"/>
    <w:rsid w:val="28EEEC43"/>
    <w:rsid w:val="28F63BFA"/>
    <w:rsid w:val="28FFC556"/>
    <w:rsid w:val="2902E647"/>
    <w:rsid w:val="290884EE"/>
    <w:rsid w:val="291125BD"/>
    <w:rsid w:val="291AC26F"/>
    <w:rsid w:val="29212F06"/>
    <w:rsid w:val="292E9F05"/>
    <w:rsid w:val="2941C529"/>
    <w:rsid w:val="2944A8D2"/>
    <w:rsid w:val="2954081B"/>
    <w:rsid w:val="29645CE5"/>
    <w:rsid w:val="296565AC"/>
    <w:rsid w:val="2969BFFB"/>
    <w:rsid w:val="296B7397"/>
    <w:rsid w:val="296EA167"/>
    <w:rsid w:val="296F93C9"/>
    <w:rsid w:val="29723970"/>
    <w:rsid w:val="2974F60F"/>
    <w:rsid w:val="297BE475"/>
    <w:rsid w:val="298601DB"/>
    <w:rsid w:val="298873CD"/>
    <w:rsid w:val="29909DC1"/>
    <w:rsid w:val="29937437"/>
    <w:rsid w:val="299B726F"/>
    <w:rsid w:val="299E05DB"/>
    <w:rsid w:val="29A1E01C"/>
    <w:rsid w:val="29B49D62"/>
    <w:rsid w:val="29C5BA88"/>
    <w:rsid w:val="29CFB0AB"/>
    <w:rsid w:val="29D4D4FD"/>
    <w:rsid w:val="29D5F8F2"/>
    <w:rsid w:val="29D68984"/>
    <w:rsid w:val="29DB038C"/>
    <w:rsid w:val="29DEEDEE"/>
    <w:rsid w:val="29EE048E"/>
    <w:rsid w:val="29F2A4EC"/>
    <w:rsid w:val="29F9514F"/>
    <w:rsid w:val="2A1EC87A"/>
    <w:rsid w:val="2A2B2466"/>
    <w:rsid w:val="2A42BB67"/>
    <w:rsid w:val="2A488740"/>
    <w:rsid w:val="2A594663"/>
    <w:rsid w:val="2A59EDCE"/>
    <w:rsid w:val="2A5B6383"/>
    <w:rsid w:val="2A716AB7"/>
    <w:rsid w:val="2A7B1AD5"/>
    <w:rsid w:val="2A7FF8D2"/>
    <w:rsid w:val="2A80E402"/>
    <w:rsid w:val="2A821464"/>
    <w:rsid w:val="2A835D1D"/>
    <w:rsid w:val="2A95A83C"/>
    <w:rsid w:val="2AAB8A9F"/>
    <w:rsid w:val="2AD5A36C"/>
    <w:rsid w:val="2AD9CC4C"/>
    <w:rsid w:val="2B128B6D"/>
    <w:rsid w:val="2B1B140F"/>
    <w:rsid w:val="2B25E12D"/>
    <w:rsid w:val="2B269FEC"/>
    <w:rsid w:val="2B298DFA"/>
    <w:rsid w:val="2B2B4B5D"/>
    <w:rsid w:val="2B35D221"/>
    <w:rsid w:val="2B43950A"/>
    <w:rsid w:val="2B532F53"/>
    <w:rsid w:val="2B5F325D"/>
    <w:rsid w:val="2B5FC4EE"/>
    <w:rsid w:val="2B607E36"/>
    <w:rsid w:val="2B645995"/>
    <w:rsid w:val="2B646C54"/>
    <w:rsid w:val="2B665602"/>
    <w:rsid w:val="2B6E93AD"/>
    <w:rsid w:val="2B7100D0"/>
    <w:rsid w:val="2B834C56"/>
    <w:rsid w:val="2B8ED5DB"/>
    <w:rsid w:val="2B92F3CE"/>
    <w:rsid w:val="2B9CD446"/>
    <w:rsid w:val="2B9E56F6"/>
    <w:rsid w:val="2BA04500"/>
    <w:rsid w:val="2BB6BCA7"/>
    <w:rsid w:val="2BB8D02E"/>
    <w:rsid w:val="2BC1ACD7"/>
    <w:rsid w:val="2BCDDDEE"/>
    <w:rsid w:val="2BD10C32"/>
    <w:rsid w:val="2BDE7589"/>
    <w:rsid w:val="2BF206B9"/>
    <w:rsid w:val="2BFCC428"/>
    <w:rsid w:val="2BFEEBFD"/>
    <w:rsid w:val="2C0022E2"/>
    <w:rsid w:val="2C115DF1"/>
    <w:rsid w:val="2C180144"/>
    <w:rsid w:val="2C2C825F"/>
    <w:rsid w:val="2C49AE78"/>
    <w:rsid w:val="2C5E34DC"/>
    <w:rsid w:val="2C64D1E7"/>
    <w:rsid w:val="2C6A6166"/>
    <w:rsid w:val="2C6E457F"/>
    <w:rsid w:val="2C6EB02B"/>
    <w:rsid w:val="2C70D11C"/>
    <w:rsid w:val="2C7F99DD"/>
    <w:rsid w:val="2C85A6D5"/>
    <w:rsid w:val="2C9172A1"/>
    <w:rsid w:val="2CA8B43E"/>
    <w:rsid w:val="2CCED29C"/>
    <w:rsid w:val="2CCF457B"/>
    <w:rsid w:val="2CD3B1F7"/>
    <w:rsid w:val="2CD88F60"/>
    <w:rsid w:val="2CE79C74"/>
    <w:rsid w:val="2CEB47BF"/>
    <w:rsid w:val="2CF9276C"/>
    <w:rsid w:val="2D0A85FE"/>
    <w:rsid w:val="2D0C537D"/>
    <w:rsid w:val="2D0D04A1"/>
    <w:rsid w:val="2D15F0E7"/>
    <w:rsid w:val="2D1F0966"/>
    <w:rsid w:val="2D32C4F3"/>
    <w:rsid w:val="2D3C34CF"/>
    <w:rsid w:val="2D42B2CF"/>
    <w:rsid w:val="2D524C3D"/>
    <w:rsid w:val="2D55ED21"/>
    <w:rsid w:val="2D5C2172"/>
    <w:rsid w:val="2D5EB022"/>
    <w:rsid w:val="2D654E7F"/>
    <w:rsid w:val="2D72656D"/>
    <w:rsid w:val="2D879DE3"/>
    <w:rsid w:val="2D89D05A"/>
    <w:rsid w:val="2D9075B4"/>
    <w:rsid w:val="2D90AA2C"/>
    <w:rsid w:val="2D9501B2"/>
    <w:rsid w:val="2D978AC6"/>
    <w:rsid w:val="2D9BAD30"/>
    <w:rsid w:val="2DA765D1"/>
    <w:rsid w:val="2DBCA6C4"/>
    <w:rsid w:val="2DBEAA93"/>
    <w:rsid w:val="2DCC46AB"/>
    <w:rsid w:val="2DDEF994"/>
    <w:rsid w:val="2DE3653B"/>
    <w:rsid w:val="2DEB35EA"/>
    <w:rsid w:val="2DEB52D2"/>
    <w:rsid w:val="2DEC648B"/>
    <w:rsid w:val="2DF0590B"/>
    <w:rsid w:val="2DF5C1C7"/>
    <w:rsid w:val="2DFB8BA0"/>
    <w:rsid w:val="2E02660A"/>
    <w:rsid w:val="2E0F94E4"/>
    <w:rsid w:val="2E183099"/>
    <w:rsid w:val="2E1A2350"/>
    <w:rsid w:val="2E213D09"/>
    <w:rsid w:val="2E282DFE"/>
    <w:rsid w:val="2E297ACC"/>
    <w:rsid w:val="2E32CFFD"/>
    <w:rsid w:val="2E3C4980"/>
    <w:rsid w:val="2E3D75B5"/>
    <w:rsid w:val="2E49C3C2"/>
    <w:rsid w:val="2E6BFB6D"/>
    <w:rsid w:val="2E829736"/>
    <w:rsid w:val="2E876409"/>
    <w:rsid w:val="2EA19C7F"/>
    <w:rsid w:val="2EB24547"/>
    <w:rsid w:val="2EB980C1"/>
    <w:rsid w:val="2EBF5A58"/>
    <w:rsid w:val="2ECC0B89"/>
    <w:rsid w:val="2ED47A54"/>
    <w:rsid w:val="2EE3C762"/>
    <w:rsid w:val="2EEBB4E4"/>
    <w:rsid w:val="2EEC9E6F"/>
    <w:rsid w:val="2EEFF827"/>
    <w:rsid w:val="2EF1AEAE"/>
    <w:rsid w:val="2EF2A3CD"/>
    <w:rsid w:val="2EF9B02B"/>
    <w:rsid w:val="2F02820D"/>
    <w:rsid w:val="2F0D2594"/>
    <w:rsid w:val="2F128954"/>
    <w:rsid w:val="2F14906E"/>
    <w:rsid w:val="2F155EDB"/>
    <w:rsid w:val="2F1A0BB7"/>
    <w:rsid w:val="2F283170"/>
    <w:rsid w:val="2F2B847D"/>
    <w:rsid w:val="2F30D434"/>
    <w:rsid w:val="2F3C41BE"/>
    <w:rsid w:val="2F41F7E6"/>
    <w:rsid w:val="2F4A0532"/>
    <w:rsid w:val="2F661EC5"/>
    <w:rsid w:val="2F679F99"/>
    <w:rsid w:val="2F710E67"/>
    <w:rsid w:val="2F73DA7B"/>
    <w:rsid w:val="2F7FCDB8"/>
    <w:rsid w:val="2F809347"/>
    <w:rsid w:val="2F8A7BA5"/>
    <w:rsid w:val="2F8AEE41"/>
    <w:rsid w:val="2F90E769"/>
    <w:rsid w:val="2FA45039"/>
    <w:rsid w:val="2FA7F734"/>
    <w:rsid w:val="2FA99283"/>
    <w:rsid w:val="2FB6726E"/>
    <w:rsid w:val="2FBE6796"/>
    <w:rsid w:val="2FD2387F"/>
    <w:rsid w:val="2FD40A3A"/>
    <w:rsid w:val="2FD6B39E"/>
    <w:rsid w:val="2FE06C52"/>
    <w:rsid w:val="2FE50219"/>
    <w:rsid w:val="2FF948E8"/>
    <w:rsid w:val="30008AF0"/>
    <w:rsid w:val="3001E3AE"/>
    <w:rsid w:val="30041145"/>
    <w:rsid w:val="300C0184"/>
    <w:rsid w:val="300F507C"/>
    <w:rsid w:val="301103E2"/>
    <w:rsid w:val="3019789E"/>
    <w:rsid w:val="3019E624"/>
    <w:rsid w:val="3030B09B"/>
    <w:rsid w:val="303176C4"/>
    <w:rsid w:val="30389F9D"/>
    <w:rsid w:val="303EA9FC"/>
    <w:rsid w:val="3040D547"/>
    <w:rsid w:val="304F4080"/>
    <w:rsid w:val="305052E1"/>
    <w:rsid w:val="305372BC"/>
    <w:rsid w:val="30541A2E"/>
    <w:rsid w:val="3058673B"/>
    <w:rsid w:val="3063F9F0"/>
    <w:rsid w:val="306D0DFB"/>
    <w:rsid w:val="306E1D48"/>
    <w:rsid w:val="3072E40A"/>
    <w:rsid w:val="3072F029"/>
    <w:rsid w:val="307AC19D"/>
    <w:rsid w:val="307B912D"/>
    <w:rsid w:val="308733F0"/>
    <w:rsid w:val="309275E8"/>
    <w:rsid w:val="3097E164"/>
    <w:rsid w:val="30A7A85E"/>
    <w:rsid w:val="30ABF39F"/>
    <w:rsid w:val="30AC8AD0"/>
    <w:rsid w:val="30AE1AEC"/>
    <w:rsid w:val="30B1639B"/>
    <w:rsid w:val="30B53E10"/>
    <w:rsid w:val="30BB3501"/>
    <w:rsid w:val="30C64FCA"/>
    <w:rsid w:val="30E2BA62"/>
    <w:rsid w:val="30FAE551"/>
    <w:rsid w:val="3113C255"/>
    <w:rsid w:val="3123217D"/>
    <w:rsid w:val="31244091"/>
    <w:rsid w:val="313FAABE"/>
    <w:rsid w:val="3141630E"/>
    <w:rsid w:val="314EC61C"/>
    <w:rsid w:val="3158DD24"/>
    <w:rsid w:val="315EC37B"/>
    <w:rsid w:val="31628C21"/>
    <w:rsid w:val="316BF59B"/>
    <w:rsid w:val="3177323C"/>
    <w:rsid w:val="317B8CB3"/>
    <w:rsid w:val="318F9E43"/>
    <w:rsid w:val="319B723D"/>
    <w:rsid w:val="31A3C0E6"/>
    <w:rsid w:val="31BD15A5"/>
    <w:rsid w:val="31C5EA50"/>
    <w:rsid w:val="31C625AA"/>
    <w:rsid w:val="31C631E1"/>
    <w:rsid w:val="31CCA266"/>
    <w:rsid w:val="31CF9EDD"/>
    <w:rsid w:val="31CFEF49"/>
    <w:rsid w:val="31D11881"/>
    <w:rsid w:val="31D85668"/>
    <w:rsid w:val="31E3636C"/>
    <w:rsid w:val="31E88133"/>
    <w:rsid w:val="31ECCD84"/>
    <w:rsid w:val="31F259EC"/>
    <w:rsid w:val="31F5173C"/>
    <w:rsid w:val="31F7B1F4"/>
    <w:rsid w:val="3200C322"/>
    <w:rsid w:val="32204FFC"/>
    <w:rsid w:val="3220C665"/>
    <w:rsid w:val="3222B81E"/>
    <w:rsid w:val="322E24CB"/>
    <w:rsid w:val="322EB588"/>
    <w:rsid w:val="32378A5C"/>
    <w:rsid w:val="3243AB1A"/>
    <w:rsid w:val="3244DFFF"/>
    <w:rsid w:val="324DC895"/>
    <w:rsid w:val="324EEA28"/>
    <w:rsid w:val="324FD107"/>
    <w:rsid w:val="3253F1C1"/>
    <w:rsid w:val="325A85D6"/>
    <w:rsid w:val="32640C4B"/>
    <w:rsid w:val="32643084"/>
    <w:rsid w:val="326872D5"/>
    <w:rsid w:val="326A5C84"/>
    <w:rsid w:val="32740240"/>
    <w:rsid w:val="327B516E"/>
    <w:rsid w:val="32844BAA"/>
    <w:rsid w:val="328E2F2D"/>
    <w:rsid w:val="32992595"/>
    <w:rsid w:val="329CA436"/>
    <w:rsid w:val="32B26D7E"/>
    <w:rsid w:val="32BD3967"/>
    <w:rsid w:val="32DB622C"/>
    <w:rsid w:val="32E08370"/>
    <w:rsid w:val="32E09567"/>
    <w:rsid w:val="32E7E4E6"/>
    <w:rsid w:val="32EDA985"/>
    <w:rsid w:val="32EE85A7"/>
    <w:rsid w:val="330133DB"/>
    <w:rsid w:val="3306F0EC"/>
    <w:rsid w:val="33089A4E"/>
    <w:rsid w:val="331227A4"/>
    <w:rsid w:val="331508D6"/>
    <w:rsid w:val="331539CF"/>
    <w:rsid w:val="33178461"/>
    <w:rsid w:val="33185DF6"/>
    <w:rsid w:val="331F6105"/>
    <w:rsid w:val="331FB1B1"/>
    <w:rsid w:val="333D2C29"/>
    <w:rsid w:val="33499829"/>
    <w:rsid w:val="334D0BF0"/>
    <w:rsid w:val="3350EF68"/>
    <w:rsid w:val="3354D3E9"/>
    <w:rsid w:val="3358D863"/>
    <w:rsid w:val="335A6BA3"/>
    <w:rsid w:val="335E9174"/>
    <w:rsid w:val="33655FBC"/>
    <w:rsid w:val="3367DE23"/>
    <w:rsid w:val="33706308"/>
    <w:rsid w:val="3377AC10"/>
    <w:rsid w:val="337A9554"/>
    <w:rsid w:val="337BCDCE"/>
    <w:rsid w:val="337DFB02"/>
    <w:rsid w:val="337FAD3C"/>
    <w:rsid w:val="3395D93A"/>
    <w:rsid w:val="339C5400"/>
    <w:rsid w:val="33A1B687"/>
    <w:rsid w:val="33B7B9F5"/>
    <w:rsid w:val="33D97EDF"/>
    <w:rsid w:val="33EFBEA1"/>
    <w:rsid w:val="33F76105"/>
    <w:rsid w:val="33FFA148"/>
    <w:rsid w:val="340FE458"/>
    <w:rsid w:val="34102916"/>
    <w:rsid w:val="3414AA51"/>
    <w:rsid w:val="34177D87"/>
    <w:rsid w:val="3428FDC8"/>
    <w:rsid w:val="34341678"/>
    <w:rsid w:val="34401908"/>
    <w:rsid w:val="3451F6D9"/>
    <w:rsid w:val="34526BE9"/>
    <w:rsid w:val="34554F1C"/>
    <w:rsid w:val="3455B8FE"/>
    <w:rsid w:val="3463922C"/>
    <w:rsid w:val="346C9405"/>
    <w:rsid w:val="34706127"/>
    <w:rsid w:val="3470F37D"/>
    <w:rsid w:val="3473C463"/>
    <w:rsid w:val="34874A71"/>
    <w:rsid w:val="34879404"/>
    <w:rsid w:val="3487DF1A"/>
    <w:rsid w:val="3491F1C5"/>
    <w:rsid w:val="349437A4"/>
    <w:rsid w:val="349B8B8E"/>
    <w:rsid w:val="34A92447"/>
    <w:rsid w:val="34AF065B"/>
    <w:rsid w:val="34BF1ADF"/>
    <w:rsid w:val="34C24F9F"/>
    <w:rsid w:val="34C2F88A"/>
    <w:rsid w:val="34C3FE21"/>
    <w:rsid w:val="34C5B829"/>
    <w:rsid w:val="34D480B9"/>
    <w:rsid w:val="34D554D1"/>
    <w:rsid w:val="34D75928"/>
    <w:rsid w:val="34E48B3F"/>
    <w:rsid w:val="34EA79D5"/>
    <w:rsid w:val="34F095FF"/>
    <w:rsid w:val="34F52406"/>
    <w:rsid w:val="34FD351D"/>
    <w:rsid w:val="35005606"/>
    <w:rsid w:val="35068EFA"/>
    <w:rsid w:val="35094BE9"/>
    <w:rsid w:val="350CDABC"/>
    <w:rsid w:val="350D20A9"/>
    <w:rsid w:val="350EBF23"/>
    <w:rsid w:val="3514D335"/>
    <w:rsid w:val="351D70FD"/>
    <w:rsid w:val="35203C1A"/>
    <w:rsid w:val="3521BE6B"/>
    <w:rsid w:val="352CE400"/>
    <w:rsid w:val="3530B5F2"/>
    <w:rsid w:val="3544CC59"/>
    <w:rsid w:val="354AA686"/>
    <w:rsid w:val="354F6C9C"/>
    <w:rsid w:val="3550D8B8"/>
    <w:rsid w:val="355A9A6A"/>
    <w:rsid w:val="355B93ED"/>
    <w:rsid w:val="355F7EBC"/>
    <w:rsid w:val="35641ED0"/>
    <w:rsid w:val="357207C8"/>
    <w:rsid w:val="35815ED4"/>
    <w:rsid w:val="35978366"/>
    <w:rsid w:val="3599E2D8"/>
    <w:rsid w:val="35A3D1E1"/>
    <w:rsid w:val="35AB13DF"/>
    <w:rsid w:val="35AB49C6"/>
    <w:rsid w:val="35BD86BF"/>
    <w:rsid w:val="35D9AAC9"/>
    <w:rsid w:val="35E72625"/>
    <w:rsid w:val="35EA70CB"/>
    <w:rsid w:val="35F40E0C"/>
    <w:rsid w:val="35F584A5"/>
    <w:rsid w:val="3603418D"/>
    <w:rsid w:val="3603B63F"/>
    <w:rsid w:val="36041234"/>
    <w:rsid w:val="360942D2"/>
    <w:rsid w:val="3614CD17"/>
    <w:rsid w:val="361F5AC1"/>
    <w:rsid w:val="362799C6"/>
    <w:rsid w:val="362A64E3"/>
    <w:rsid w:val="3633E2EB"/>
    <w:rsid w:val="3635B20F"/>
    <w:rsid w:val="3637FF96"/>
    <w:rsid w:val="363E6241"/>
    <w:rsid w:val="364756BB"/>
    <w:rsid w:val="365999B4"/>
    <w:rsid w:val="365AE530"/>
    <w:rsid w:val="3660A63C"/>
    <w:rsid w:val="36612155"/>
    <w:rsid w:val="3663907B"/>
    <w:rsid w:val="3672934A"/>
    <w:rsid w:val="367BF8C9"/>
    <w:rsid w:val="3683AA1B"/>
    <w:rsid w:val="3686E068"/>
    <w:rsid w:val="368A27DD"/>
    <w:rsid w:val="36928840"/>
    <w:rsid w:val="369D1D2D"/>
    <w:rsid w:val="369E69BF"/>
    <w:rsid w:val="36A5B7D8"/>
    <w:rsid w:val="36B030F9"/>
    <w:rsid w:val="36B065C3"/>
    <w:rsid w:val="36B0D547"/>
    <w:rsid w:val="36B22E70"/>
    <w:rsid w:val="36C4AC62"/>
    <w:rsid w:val="36CA17A7"/>
    <w:rsid w:val="36E70A02"/>
    <w:rsid w:val="36F09AA3"/>
    <w:rsid w:val="3700E2A4"/>
    <w:rsid w:val="37148082"/>
    <w:rsid w:val="37277BA9"/>
    <w:rsid w:val="372FA792"/>
    <w:rsid w:val="373BEF2D"/>
    <w:rsid w:val="374C42DD"/>
    <w:rsid w:val="374C5052"/>
    <w:rsid w:val="374EE2A4"/>
    <w:rsid w:val="374EE303"/>
    <w:rsid w:val="37595720"/>
    <w:rsid w:val="3759C462"/>
    <w:rsid w:val="375AF2E4"/>
    <w:rsid w:val="376B8544"/>
    <w:rsid w:val="3776EB54"/>
    <w:rsid w:val="377CEF90"/>
    <w:rsid w:val="377E1A33"/>
    <w:rsid w:val="3781FF0D"/>
    <w:rsid w:val="3782160A"/>
    <w:rsid w:val="378EC24D"/>
    <w:rsid w:val="37991EAD"/>
    <w:rsid w:val="379F3100"/>
    <w:rsid w:val="37A058A3"/>
    <w:rsid w:val="37A71637"/>
    <w:rsid w:val="37A79CFC"/>
    <w:rsid w:val="37A820E6"/>
    <w:rsid w:val="37B5A537"/>
    <w:rsid w:val="37C0DEB0"/>
    <w:rsid w:val="37C0FD9F"/>
    <w:rsid w:val="37C185B0"/>
    <w:rsid w:val="37D155F3"/>
    <w:rsid w:val="37D38813"/>
    <w:rsid w:val="37D9A094"/>
    <w:rsid w:val="37DDD0D6"/>
    <w:rsid w:val="37F701B6"/>
    <w:rsid w:val="3805D59F"/>
    <w:rsid w:val="3806F5B3"/>
    <w:rsid w:val="381E3914"/>
    <w:rsid w:val="3820E6C6"/>
    <w:rsid w:val="38212B21"/>
    <w:rsid w:val="3827F3B9"/>
    <w:rsid w:val="382C3FD4"/>
    <w:rsid w:val="3832AB82"/>
    <w:rsid w:val="38335528"/>
    <w:rsid w:val="3835672E"/>
    <w:rsid w:val="383C47EA"/>
    <w:rsid w:val="384875A8"/>
    <w:rsid w:val="38506383"/>
    <w:rsid w:val="3850DA38"/>
    <w:rsid w:val="38556281"/>
    <w:rsid w:val="3856C2AC"/>
    <w:rsid w:val="385AEA5D"/>
    <w:rsid w:val="38611A79"/>
    <w:rsid w:val="3861D1B1"/>
    <w:rsid w:val="3863FB23"/>
    <w:rsid w:val="386BFEC0"/>
    <w:rsid w:val="386CA483"/>
    <w:rsid w:val="386DA502"/>
    <w:rsid w:val="3876E545"/>
    <w:rsid w:val="387CF61C"/>
    <w:rsid w:val="38800E45"/>
    <w:rsid w:val="3886ECC4"/>
    <w:rsid w:val="3887F635"/>
    <w:rsid w:val="3888778C"/>
    <w:rsid w:val="3893C017"/>
    <w:rsid w:val="38949938"/>
    <w:rsid w:val="38986A55"/>
    <w:rsid w:val="38A0D0B0"/>
    <w:rsid w:val="38A6E7CA"/>
    <w:rsid w:val="38A91AD4"/>
    <w:rsid w:val="38B26E6E"/>
    <w:rsid w:val="38B47E04"/>
    <w:rsid w:val="38B6600D"/>
    <w:rsid w:val="38B9EBDC"/>
    <w:rsid w:val="38C1CAE4"/>
    <w:rsid w:val="38C99FA5"/>
    <w:rsid w:val="38D57730"/>
    <w:rsid w:val="38D77F73"/>
    <w:rsid w:val="38D7F039"/>
    <w:rsid w:val="38D913E6"/>
    <w:rsid w:val="38DD97BD"/>
    <w:rsid w:val="38E9D22E"/>
    <w:rsid w:val="38EAB6E2"/>
    <w:rsid w:val="38EC807D"/>
    <w:rsid w:val="38FEBD73"/>
    <w:rsid w:val="3900762F"/>
    <w:rsid w:val="39046219"/>
    <w:rsid w:val="3906D255"/>
    <w:rsid w:val="390B0579"/>
    <w:rsid w:val="390C5014"/>
    <w:rsid w:val="391C73FD"/>
    <w:rsid w:val="392196B5"/>
    <w:rsid w:val="3928C062"/>
    <w:rsid w:val="392C2EF4"/>
    <w:rsid w:val="392E74BE"/>
    <w:rsid w:val="3935D981"/>
    <w:rsid w:val="393C89CF"/>
    <w:rsid w:val="3952EE3D"/>
    <w:rsid w:val="3954F644"/>
    <w:rsid w:val="3959E257"/>
    <w:rsid w:val="395C30A3"/>
    <w:rsid w:val="3969527E"/>
    <w:rsid w:val="3972D9B0"/>
    <w:rsid w:val="39752B82"/>
    <w:rsid w:val="39765A78"/>
    <w:rsid w:val="398DC99F"/>
    <w:rsid w:val="39A78EF4"/>
    <w:rsid w:val="39B1620D"/>
    <w:rsid w:val="39B23E33"/>
    <w:rsid w:val="39B64A2F"/>
    <w:rsid w:val="39CBF25E"/>
    <w:rsid w:val="39D3FA16"/>
    <w:rsid w:val="39E54890"/>
    <w:rsid w:val="39E8F7A1"/>
    <w:rsid w:val="3A0183B4"/>
    <w:rsid w:val="3A04E814"/>
    <w:rsid w:val="3A1942A8"/>
    <w:rsid w:val="3A1A8C56"/>
    <w:rsid w:val="3A1BC1D8"/>
    <w:rsid w:val="3A25FFF9"/>
    <w:rsid w:val="3A3EC2E2"/>
    <w:rsid w:val="3A53358E"/>
    <w:rsid w:val="3A5F42C7"/>
    <w:rsid w:val="3A6A1C7B"/>
    <w:rsid w:val="3A83DE78"/>
    <w:rsid w:val="3A865BBE"/>
    <w:rsid w:val="3A867D20"/>
    <w:rsid w:val="3A8AAA7E"/>
    <w:rsid w:val="3A9BBAAB"/>
    <w:rsid w:val="3AA27107"/>
    <w:rsid w:val="3AA43CC0"/>
    <w:rsid w:val="3AA441AB"/>
    <w:rsid w:val="3AAD795D"/>
    <w:rsid w:val="3AAD9D62"/>
    <w:rsid w:val="3AB08162"/>
    <w:rsid w:val="3ABB0BFE"/>
    <w:rsid w:val="3AC74A80"/>
    <w:rsid w:val="3AC93BC5"/>
    <w:rsid w:val="3AE546D2"/>
    <w:rsid w:val="3AE60E91"/>
    <w:rsid w:val="3AE6A9E2"/>
    <w:rsid w:val="3AE98A4A"/>
    <w:rsid w:val="3AF09603"/>
    <w:rsid w:val="3AF0B964"/>
    <w:rsid w:val="3AF2DB40"/>
    <w:rsid w:val="3AF9BD1D"/>
    <w:rsid w:val="3AFEAC4A"/>
    <w:rsid w:val="3B04D060"/>
    <w:rsid w:val="3B056684"/>
    <w:rsid w:val="3B09A53A"/>
    <w:rsid w:val="3B0DCBC2"/>
    <w:rsid w:val="3B10AE91"/>
    <w:rsid w:val="3B259C08"/>
    <w:rsid w:val="3B264203"/>
    <w:rsid w:val="3B2683CF"/>
    <w:rsid w:val="3B2FA2A1"/>
    <w:rsid w:val="3B36BE80"/>
    <w:rsid w:val="3B4B9053"/>
    <w:rsid w:val="3B54565D"/>
    <w:rsid w:val="3B5AF41B"/>
    <w:rsid w:val="3B5AF7EA"/>
    <w:rsid w:val="3B69AA79"/>
    <w:rsid w:val="3B711EA7"/>
    <w:rsid w:val="3B823F16"/>
    <w:rsid w:val="3B82D93D"/>
    <w:rsid w:val="3B880445"/>
    <w:rsid w:val="3B8A5F82"/>
    <w:rsid w:val="3B9075DB"/>
    <w:rsid w:val="3B9242E5"/>
    <w:rsid w:val="3B95FCC0"/>
    <w:rsid w:val="3BA23BDC"/>
    <w:rsid w:val="3BA5FC59"/>
    <w:rsid w:val="3BADA150"/>
    <w:rsid w:val="3BBF2144"/>
    <w:rsid w:val="3BC55506"/>
    <w:rsid w:val="3BC56CD5"/>
    <w:rsid w:val="3BCA2769"/>
    <w:rsid w:val="3BD0C977"/>
    <w:rsid w:val="3BD84446"/>
    <w:rsid w:val="3BDA73A4"/>
    <w:rsid w:val="3BE85A28"/>
    <w:rsid w:val="3BF3C563"/>
    <w:rsid w:val="3BF4020B"/>
    <w:rsid w:val="3C0D635B"/>
    <w:rsid w:val="3C119F0E"/>
    <w:rsid w:val="3C11AE3A"/>
    <w:rsid w:val="3C23EABA"/>
    <w:rsid w:val="3C2C88C1"/>
    <w:rsid w:val="3C2F97AA"/>
    <w:rsid w:val="3C3AE50B"/>
    <w:rsid w:val="3C449A5C"/>
    <w:rsid w:val="3C50C05F"/>
    <w:rsid w:val="3C568983"/>
    <w:rsid w:val="3C5C3FF7"/>
    <w:rsid w:val="3C6A1834"/>
    <w:rsid w:val="3C6E5B82"/>
    <w:rsid w:val="3C89382F"/>
    <w:rsid w:val="3C974F02"/>
    <w:rsid w:val="3CA6D2C9"/>
    <w:rsid w:val="3CB4362C"/>
    <w:rsid w:val="3CB9A88E"/>
    <w:rsid w:val="3CBAF535"/>
    <w:rsid w:val="3CBEC6D9"/>
    <w:rsid w:val="3CC45BF6"/>
    <w:rsid w:val="3CCC6148"/>
    <w:rsid w:val="3CDEAA68"/>
    <w:rsid w:val="3CEBD9DC"/>
    <w:rsid w:val="3CF9DFEA"/>
    <w:rsid w:val="3CFCD544"/>
    <w:rsid w:val="3CFE7AB8"/>
    <w:rsid w:val="3CFF6200"/>
    <w:rsid w:val="3D089AE8"/>
    <w:rsid w:val="3D090A69"/>
    <w:rsid w:val="3D091251"/>
    <w:rsid w:val="3D0D2957"/>
    <w:rsid w:val="3D13107A"/>
    <w:rsid w:val="3D135235"/>
    <w:rsid w:val="3D1AF125"/>
    <w:rsid w:val="3D24A03B"/>
    <w:rsid w:val="3D27D2A0"/>
    <w:rsid w:val="3D29BA01"/>
    <w:rsid w:val="3D2F0888"/>
    <w:rsid w:val="3D30A11C"/>
    <w:rsid w:val="3D30AAD4"/>
    <w:rsid w:val="3D52FDBD"/>
    <w:rsid w:val="3D63D823"/>
    <w:rsid w:val="3D73EC08"/>
    <w:rsid w:val="3D7AB3D0"/>
    <w:rsid w:val="3D887D59"/>
    <w:rsid w:val="3D910F25"/>
    <w:rsid w:val="3D959F9D"/>
    <w:rsid w:val="3D9C5B4E"/>
    <w:rsid w:val="3D9C7B80"/>
    <w:rsid w:val="3D9D5703"/>
    <w:rsid w:val="3DA28D09"/>
    <w:rsid w:val="3DA5C5C9"/>
    <w:rsid w:val="3DB347C0"/>
    <w:rsid w:val="3DBA3669"/>
    <w:rsid w:val="3DC2C794"/>
    <w:rsid w:val="3DCBF32F"/>
    <w:rsid w:val="3DD0DE0C"/>
    <w:rsid w:val="3DD3C7B1"/>
    <w:rsid w:val="3DE2982A"/>
    <w:rsid w:val="3DE3B62E"/>
    <w:rsid w:val="3DEEC138"/>
    <w:rsid w:val="3DF2BB32"/>
    <w:rsid w:val="3DF9891C"/>
    <w:rsid w:val="3DFA724A"/>
    <w:rsid w:val="3E0CBA34"/>
    <w:rsid w:val="3E17B6C7"/>
    <w:rsid w:val="3E25E903"/>
    <w:rsid w:val="3E2D37E2"/>
    <w:rsid w:val="3E3E1160"/>
    <w:rsid w:val="3E406FAC"/>
    <w:rsid w:val="3E490204"/>
    <w:rsid w:val="3E4D8B43"/>
    <w:rsid w:val="3E58723C"/>
    <w:rsid w:val="3E5893FD"/>
    <w:rsid w:val="3E58FC5E"/>
    <w:rsid w:val="3E66F32C"/>
    <w:rsid w:val="3E6763E2"/>
    <w:rsid w:val="3E6B9F76"/>
    <w:rsid w:val="3E803191"/>
    <w:rsid w:val="3E816878"/>
    <w:rsid w:val="3E87BB2E"/>
    <w:rsid w:val="3E990F32"/>
    <w:rsid w:val="3E9B9CA6"/>
    <w:rsid w:val="3EAA6155"/>
    <w:rsid w:val="3EAECB16"/>
    <w:rsid w:val="3EB11596"/>
    <w:rsid w:val="3EB63560"/>
    <w:rsid w:val="3ECEF02C"/>
    <w:rsid w:val="3ED2702C"/>
    <w:rsid w:val="3ED6DF8E"/>
    <w:rsid w:val="3EDC171C"/>
    <w:rsid w:val="3EE085BB"/>
    <w:rsid w:val="3EEB9A3D"/>
    <w:rsid w:val="3EFB6A50"/>
    <w:rsid w:val="3EFBA2A7"/>
    <w:rsid w:val="3F030962"/>
    <w:rsid w:val="3F03566F"/>
    <w:rsid w:val="3F0B370F"/>
    <w:rsid w:val="3F16462E"/>
    <w:rsid w:val="3F25C442"/>
    <w:rsid w:val="3F265E81"/>
    <w:rsid w:val="3F2829D1"/>
    <w:rsid w:val="3F2E6F00"/>
    <w:rsid w:val="3F2E7559"/>
    <w:rsid w:val="3F3A7D12"/>
    <w:rsid w:val="3F3AD51C"/>
    <w:rsid w:val="3F433F6E"/>
    <w:rsid w:val="3F46187B"/>
    <w:rsid w:val="3F4FB6BE"/>
    <w:rsid w:val="3F52B618"/>
    <w:rsid w:val="3F537DF9"/>
    <w:rsid w:val="3F64001F"/>
    <w:rsid w:val="3F670F99"/>
    <w:rsid w:val="3F73C1B3"/>
    <w:rsid w:val="3F794A72"/>
    <w:rsid w:val="3F8AB109"/>
    <w:rsid w:val="3F912A08"/>
    <w:rsid w:val="3F973F13"/>
    <w:rsid w:val="3F99D432"/>
    <w:rsid w:val="3F9E1E6C"/>
    <w:rsid w:val="3F9F3E15"/>
    <w:rsid w:val="3FA69223"/>
    <w:rsid w:val="3FAA2351"/>
    <w:rsid w:val="3FAAD9C7"/>
    <w:rsid w:val="3FC62174"/>
    <w:rsid w:val="3FC629B5"/>
    <w:rsid w:val="3FD26758"/>
    <w:rsid w:val="3FD9EEDB"/>
    <w:rsid w:val="3FDDC457"/>
    <w:rsid w:val="3FE609B8"/>
    <w:rsid w:val="3FE7B801"/>
    <w:rsid w:val="3FFC5AF8"/>
    <w:rsid w:val="4001D890"/>
    <w:rsid w:val="402A7044"/>
    <w:rsid w:val="4034599B"/>
    <w:rsid w:val="403655E6"/>
    <w:rsid w:val="4037CE2D"/>
    <w:rsid w:val="404F476B"/>
    <w:rsid w:val="40539C62"/>
    <w:rsid w:val="405DEAA7"/>
    <w:rsid w:val="40633F71"/>
    <w:rsid w:val="406948B0"/>
    <w:rsid w:val="406C3FEE"/>
    <w:rsid w:val="406EC8A6"/>
    <w:rsid w:val="407710A5"/>
    <w:rsid w:val="40786D56"/>
    <w:rsid w:val="4078F24E"/>
    <w:rsid w:val="407B0DAD"/>
    <w:rsid w:val="4089372D"/>
    <w:rsid w:val="4093C377"/>
    <w:rsid w:val="4097E54B"/>
    <w:rsid w:val="40A5035A"/>
    <w:rsid w:val="40AB7C72"/>
    <w:rsid w:val="40B0C232"/>
    <w:rsid w:val="40B0CA3D"/>
    <w:rsid w:val="40B5F2B4"/>
    <w:rsid w:val="40B7E260"/>
    <w:rsid w:val="40BD99D3"/>
    <w:rsid w:val="40C0C197"/>
    <w:rsid w:val="40C0D8C1"/>
    <w:rsid w:val="40C824B8"/>
    <w:rsid w:val="40D1D42A"/>
    <w:rsid w:val="40E856C2"/>
    <w:rsid w:val="40EE7900"/>
    <w:rsid w:val="40F5FA1C"/>
    <w:rsid w:val="40F946E1"/>
    <w:rsid w:val="40FC7F63"/>
    <w:rsid w:val="40FD1D59"/>
    <w:rsid w:val="4103F7CC"/>
    <w:rsid w:val="410ED837"/>
    <w:rsid w:val="4111E0E9"/>
    <w:rsid w:val="41143520"/>
    <w:rsid w:val="41165480"/>
    <w:rsid w:val="4118C390"/>
    <w:rsid w:val="41212B17"/>
    <w:rsid w:val="412D9AE3"/>
    <w:rsid w:val="4144751C"/>
    <w:rsid w:val="4144BFBA"/>
    <w:rsid w:val="4149CAEF"/>
    <w:rsid w:val="414C0C71"/>
    <w:rsid w:val="414C4866"/>
    <w:rsid w:val="414C6373"/>
    <w:rsid w:val="415B4817"/>
    <w:rsid w:val="415F3420"/>
    <w:rsid w:val="4174D134"/>
    <w:rsid w:val="417FA9C4"/>
    <w:rsid w:val="4187DEC7"/>
    <w:rsid w:val="41904341"/>
    <w:rsid w:val="419747ED"/>
    <w:rsid w:val="41A7EC11"/>
    <w:rsid w:val="41B5B3AB"/>
    <w:rsid w:val="41BB57AD"/>
    <w:rsid w:val="41C60D3A"/>
    <w:rsid w:val="41CC1562"/>
    <w:rsid w:val="41CEFF2F"/>
    <w:rsid w:val="41D34556"/>
    <w:rsid w:val="41D5453D"/>
    <w:rsid w:val="41F5BCA6"/>
    <w:rsid w:val="41FB2F30"/>
    <w:rsid w:val="41FD56B9"/>
    <w:rsid w:val="420002E5"/>
    <w:rsid w:val="4203AA26"/>
    <w:rsid w:val="42065875"/>
    <w:rsid w:val="4208CB5B"/>
    <w:rsid w:val="420E8050"/>
    <w:rsid w:val="4213994F"/>
    <w:rsid w:val="42175316"/>
    <w:rsid w:val="421D2B71"/>
    <w:rsid w:val="421E0F18"/>
    <w:rsid w:val="421F35EC"/>
    <w:rsid w:val="422978B2"/>
    <w:rsid w:val="42339D3B"/>
    <w:rsid w:val="4233AE69"/>
    <w:rsid w:val="4249698D"/>
    <w:rsid w:val="424C4F5D"/>
    <w:rsid w:val="4251BCED"/>
    <w:rsid w:val="42753DE5"/>
    <w:rsid w:val="42771AA0"/>
    <w:rsid w:val="4280F300"/>
    <w:rsid w:val="4284709C"/>
    <w:rsid w:val="429A0FEB"/>
    <w:rsid w:val="42A64981"/>
    <w:rsid w:val="42A67D75"/>
    <w:rsid w:val="42AF5034"/>
    <w:rsid w:val="42B77DE0"/>
    <w:rsid w:val="42B9B9AB"/>
    <w:rsid w:val="42C2AF4D"/>
    <w:rsid w:val="42C719E9"/>
    <w:rsid w:val="42C9C05D"/>
    <w:rsid w:val="42CFEEED"/>
    <w:rsid w:val="42D883CD"/>
    <w:rsid w:val="42DDC0BF"/>
    <w:rsid w:val="42DF8065"/>
    <w:rsid w:val="42EB6AEA"/>
    <w:rsid w:val="43153CF3"/>
    <w:rsid w:val="4315939B"/>
    <w:rsid w:val="4336C7B9"/>
    <w:rsid w:val="4336ED89"/>
    <w:rsid w:val="433B00BC"/>
    <w:rsid w:val="433C3BB8"/>
    <w:rsid w:val="43485C2A"/>
    <w:rsid w:val="435E16BB"/>
    <w:rsid w:val="436CF074"/>
    <w:rsid w:val="436EF2C7"/>
    <w:rsid w:val="43715AFC"/>
    <w:rsid w:val="437BFF7F"/>
    <w:rsid w:val="43847630"/>
    <w:rsid w:val="4384E26F"/>
    <w:rsid w:val="4388A4F7"/>
    <w:rsid w:val="4389D461"/>
    <w:rsid w:val="43928E9A"/>
    <w:rsid w:val="439BA091"/>
    <w:rsid w:val="439BD6C4"/>
    <w:rsid w:val="439CC2A3"/>
    <w:rsid w:val="43A27D09"/>
    <w:rsid w:val="43B04BB7"/>
    <w:rsid w:val="43B10156"/>
    <w:rsid w:val="43B27243"/>
    <w:rsid w:val="43B561D9"/>
    <w:rsid w:val="43C18BC0"/>
    <w:rsid w:val="43C2DAAA"/>
    <w:rsid w:val="43C5575E"/>
    <w:rsid w:val="43C6D42D"/>
    <w:rsid w:val="43D1CC94"/>
    <w:rsid w:val="43D6CB81"/>
    <w:rsid w:val="43D764B8"/>
    <w:rsid w:val="43DA9AC7"/>
    <w:rsid w:val="43F46E99"/>
    <w:rsid w:val="43F934CD"/>
    <w:rsid w:val="4408A7E6"/>
    <w:rsid w:val="441663E2"/>
    <w:rsid w:val="44182CAF"/>
    <w:rsid w:val="44192E26"/>
    <w:rsid w:val="441C3EC1"/>
    <w:rsid w:val="44378100"/>
    <w:rsid w:val="4438883E"/>
    <w:rsid w:val="443DC4E6"/>
    <w:rsid w:val="443E280F"/>
    <w:rsid w:val="444F411F"/>
    <w:rsid w:val="445A03B1"/>
    <w:rsid w:val="445B7FAD"/>
    <w:rsid w:val="44677455"/>
    <w:rsid w:val="4469A763"/>
    <w:rsid w:val="44725CFA"/>
    <w:rsid w:val="4476D657"/>
    <w:rsid w:val="447FD25E"/>
    <w:rsid w:val="4483AEA5"/>
    <w:rsid w:val="4492CC9A"/>
    <w:rsid w:val="449AAFDB"/>
    <w:rsid w:val="449C6A23"/>
    <w:rsid w:val="44A8A5A1"/>
    <w:rsid w:val="44ADC42D"/>
    <w:rsid w:val="44BCE335"/>
    <w:rsid w:val="44C59DD1"/>
    <w:rsid w:val="44C9A028"/>
    <w:rsid w:val="44D3A89B"/>
    <w:rsid w:val="44D3AFA1"/>
    <w:rsid w:val="44E758C2"/>
    <w:rsid w:val="44F035E8"/>
    <w:rsid w:val="45099F02"/>
    <w:rsid w:val="450B6AE2"/>
    <w:rsid w:val="450D2B13"/>
    <w:rsid w:val="450D974F"/>
    <w:rsid w:val="4511EB54"/>
    <w:rsid w:val="452D53BA"/>
    <w:rsid w:val="4530E19F"/>
    <w:rsid w:val="4532E485"/>
    <w:rsid w:val="453D8F14"/>
    <w:rsid w:val="453FB27F"/>
    <w:rsid w:val="45405A4D"/>
    <w:rsid w:val="454A2C0C"/>
    <w:rsid w:val="4550AFFE"/>
    <w:rsid w:val="45584078"/>
    <w:rsid w:val="4559A43B"/>
    <w:rsid w:val="45648839"/>
    <w:rsid w:val="45767401"/>
    <w:rsid w:val="45786AD8"/>
    <w:rsid w:val="458544A7"/>
    <w:rsid w:val="45860815"/>
    <w:rsid w:val="45903C59"/>
    <w:rsid w:val="459476A5"/>
    <w:rsid w:val="45A5308E"/>
    <w:rsid w:val="45B12A2F"/>
    <w:rsid w:val="45C5C99D"/>
    <w:rsid w:val="45C71AE3"/>
    <w:rsid w:val="45E4A7C2"/>
    <w:rsid w:val="45F61129"/>
    <w:rsid w:val="460197AF"/>
    <w:rsid w:val="46049B01"/>
    <w:rsid w:val="46207CA8"/>
    <w:rsid w:val="46364811"/>
    <w:rsid w:val="463C640C"/>
    <w:rsid w:val="464716D0"/>
    <w:rsid w:val="464813BA"/>
    <w:rsid w:val="464AE229"/>
    <w:rsid w:val="46599D3F"/>
    <w:rsid w:val="466A1856"/>
    <w:rsid w:val="466C5DED"/>
    <w:rsid w:val="466FC619"/>
    <w:rsid w:val="4671CC51"/>
    <w:rsid w:val="467935C3"/>
    <w:rsid w:val="4683CEB5"/>
    <w:rsid w:val="4689AD81"/>
    <w:rsid w:val="468C46D4"/>
    <w:rsid w:val="4695C42A"/>
    <w:rsid w:val="46973663"/>
    <w:rsid w:val="46A03981"/>
    <w:rsid w:val="46A3AB29"/>
    <w:rsid w:val="46A5C622"/>
    <w:rsid w:val="46B33963"/>
    <w:rsid w:val="46B67FEB"/>
    <w:rsid w:val="46BC8A62"/>
    <w:rsid w:val="46C00EF3"/>
    <w:rsid w:val="46C91213"/>
    <w:rsid w:val="46CFBDC9"/>
    <w:rsid w:val="46D6BFAF"/>
    <w:rsid w:val="46EFE711"/>
    <w:rsid w:val="46F2D7A0"/>
    <w:rsid w:val="46F2F2D3"/>
    <w:rsid w:val="46F46A1E"/>
    <w:rsid w:val="46F8CB01"/>
    <w:rsid w:val="46FCAE7B"/>
    <w:rsid w:val="47115DB4"/>
    <w:rsid w:val="4714973B"/>
    <w:rsid w:val="4718C7A0"/>
    <w:rsid w:val="47219FB4"/>
    <w:rsid w:val="47223D4B"/>
    <w:rsid w:val="472B3250"/>
    <w:rsid w:val="472F20A1"/>
    <w:rsid w:val="47456E88"/>
    <w:rsid w:val="47658026"/>
    <w:rsid w:val="4767CC54"/>
    <w:rsid w:val="4770EC92"/>
    <w:rsid w:val="47722B1D"/>
    <w:rsid w:val="4776056E"/>
    <w:rsid w:val="4779FF66"/>
    <w:rsid w:val="477CC962"/>
    <w:rsid w:val="4789AB5E"/>
    <w:rsid w:val="47936610"/>
    <w:rsid w:val="4794CD03"/>
    <w:rsid w:val="47952C78"/>
    <w:rsid w:val="479E27F8"/>
    <w:rsid w:val="47A55182"/>
    <w:rsid w:val="47A5D235"/>
    <w:rsid w:val="47AC2B29"/>
    <w:rsid w:val="47B7DA73"/>
    <w:rsid w:val="47C33189"/>
    <w:rsid w:val="47D69697"/>
    <w:rsid w:val="47DE2994"/>
    <w:rsid w:val="47DEF7D5"/>
    <w:rsid w:val="47DFD20C"/>
    <w:rsid w:val="47E7E48B"/>
    <w:rsid w:val="47E8AE16"/>
    <w:rsid w:val="47EC9BC6"/>
    <w:rsid w:val="47FADAC8"/>
    <w:rsid w:val="480021FB"/>
    <w:rsid w:val="480044E4"/>
    <w:rsid w:val="480E77FE"/>
    <w:rsid w:val="48149D1A"/>
    <w:rsid w:val="4816CA8B"/>
    <w:rsid w:val="48185B8F"/>
    <w:rsid w:val="481E9602"/>
    <w:rsid w:val="481F9069"/>
    <w:rsid w:val="48229460"/>
    <w:rsid w:val="4826B32B"/>
    <w:rsid w:val="48292CEE"/>
    <w:rsid w:val="4831CC8C"/>
    <w:rsid w:val="4850ED09"/>
    <w:rsid w:val="486B8176"/>
    <w:rsid w:val="4873DB69"/>
    <w:rsid w:val="48754FDD"/>
    <w:rsid w:val="487B4650"/>
    <w:rsid w:val="488B4100"/>
    <w:rsid w:val="488D0B0A"/>
    <w:rsid w:val="488D606B"/>
    <w:rsid w:val="489ADD3D"/>
    <w:rsid w:val="48A08401"/>
    <w:rsid w:val="48A0BAAE"/>
    <w:rsid w:val="48B194E5"/>
    <w:rsid w:val="48B6BE46"/>
    <w:rsid w:val="48E34AF9"/>
    <w:rsid w:val="48FA8CC5"/>
    <w:rsid w:val="490EF7FF"/>
    <w:rsid w:val="49192D0A"/>
    <w:rsid w:val="491CD87F"/>
    <w:rsid w:val="492CE5B5"/>
    <w:rsid w:val="492E194E"/>
    <w:rsid w:val="493E54C4"/>
    <w:rsid w:val="4948467D"/>
    <w:rsid w:val="494B59A6"/>
    <w:rsid w:val="494D4A49"/>
    <w:rsid w:val="49511B22"/>
    <w:rsid w:val="4956CBA5"/>
    <w:rsid w:val="495A6E3C"/>
    <w:rsid w:val="496E000A"/>
    <w:rsid w:val="4971F2B7"/>
    <w:rsid w:val="499D99F5"/>
    <w:rsid w:val="49A4FADE"/>
    <w:rsid w:val="49B1195A"/>
    <w:rsid w:val="49BE64C1"/>
    <w:rsid w:val="49D57691"/>
    <w:rsid w:val="49DD8C00"/>
    <w:rsid w:val="49DF412A"/>
    <w:rsid w:val="49EE6ACB"/>
    <w:rsid w:val="49F22579"/>
    <w:rsid w:val="49FBAA91"/>
    <w:rsid w:val="49FC7709"/>
    <w:rsid w:val="4A00AD54"/>
    <w:rsid w:val="4A066ECE"/>
    <w:rsid w:val="4A0AA5E8"/>
    <w:rsid w:val="4A111DE2"/>
    <w:rsid w:val="4A23C699"/>
    <w:rsid w:val="4A249E0E"/>
    <w:rsid w:val="4A2930CC"/>
    <w:rsid w:val="4A29872B"/>
    <w:rsid w:val="4A2FC44C"/>
    <w:rsid w:val="4A36C8DB"/>
    <w:rsid w:val="4A40CA0F"/>
    <w:rsid w:val="4A478CF1"/>
    <w:rsid w:val="4A5CD4FA"/>
    <w:rsid w:val="4A612893"/>
    <w:rsid w:val="4A6DBD4C"/>
    <w:rsid w:val="4A86C737"/>
    <w:rsid w:val="4A8B5687"/>
    <w:rsid w:val="4A91EC5D"/>
    <w:rsid w:val="4AA71241"/>
    <w:rsid w:val="4AB3AFB7"/>
    <w:rsid w:val="4ABA1CAB"/>
    <w:rsid w:val="4ABBD8A2"/>
    <w:rsid w:val="4ABF1600"/>
    <w:rsid w:val="4ABF3BE2"/>
    <w:rsid w:val="4AC2DEF9"/>
    <w:rsid w:val="4ACE47D7"/>
    <w:rsid w:val="4AD4D122"/>
    <w:rsid w:val="4AD5B2A8"/>
    <w:rsid w:val="4AD77522"/>
    <w:rsid w:val="4AD84C15"/>
    <w:rsid w:val="4ADB2C75"/>
    <w:rsid w:val="4AE0248E"/>
    <w:rsid w:val="4AFA2604"/>
    <w:rsid w:val="4AFD9199"/>
    <w:rsid w:val="4B087C7F"/>
    <w:rsid w:val="4B132235"/>
    <w:rsid w:val="4B17EA4C"/>
    <w:rsid w:val="4B1CF3BF"/>
    <w:rsid w:val="4B1EE8EB"/>
    <w:rsid w:val="4B21E265"/>
    <w:rsid w:val="4B3382E8"/>
    <w:rsid w:val="4B3BFF5F"/>
    <w:rsid w:val="4B4DE7E1"/>
    <w:rsid w:val="4B512585"/>
    <w:rsid w:val="4B526D4D"/>
    <w:rsid w:val="4B571AC8"/>
    <w:rsid w:val="4B5CE13B"/>
    <w:rsid w:val="4B6F661B"/>
    <w:rsid w:val="4B73811F"/>
    <w:rsid w:val="4B793D60"/>
    <w:rsid w:val="4B91AFE0"/>
    <w:rsid w:val="4B9271F1"/>
    <w:rsid w:val="4B95A17E"/>
    <w:rsid w:val="4B95BD1F"/>
    <w:rsid w:val="4B9752CD"/>
    <w:rsid w:val="4B9C3A39"/>
    <w:rsid w:val="4BAAE55A"/>
    <w:rsid w:val="4BC21538"/>
    <w:rsid w:val="4BC6874A"/>
    <w:rsid w:val="4BC975F3"/>
    <w:rsid w:val="4BD51AA9"/>
    <w:rsid w:val="4BD5A138"/>
    <w:rsid w:val="4BD9FA9E"/>
    <w:rsid w:val="4BE9A865"/>
    <w:rsid w:val="4BEC0B6D"/>
    <w:rsid w:val="4BF03F4C"/>
    <w:rsid w:val="4BF3C7D2"/>
    <w:rsid w:val="4C170DDE"/>
    <w:rsid w:val="4C237186"/>
    <w:rsid w:val="4C35ECF6"/>
    <w:rsid w:val="4C369482"/>
    <w:rsid w:val="4C381EDC"/>
    <w:rsid w:val="4C3C6E23"/>
    <w:rsid w:val="4C4574C5"/>
    <w:rsid w:val="4C4BB0BC"/>
    <w:rsid w:val="4C57FE28"/>
    <w:rsid w:val="4C684DE7"/>
    <w:rsid w:val="4C9B6A79"/>
    <w:rsid w:val="4C9F9420"/>
    <w:rsid w:val="4CA9D56F"/>
    <w:rsid w:val="4CBAE359"/>
    <w:rsid w:val="4CBEA30B"/>
    <w:rsid w:val="4CC51E08"/>
    <w:rsid w:val="4CC759F0"/>
    <w:rsid w:val="4CCA5E54"/>
    <w:rsid w:val="4CD22D8E"/>
    <w:rsid w:val="4CE24E29"/>
    <w:rsid w:val="4CE2FDD0"/>
    <w:rsid w:val="4CE4E35C"/>
    <w:rsid w:val="4D15C190"/>
    <w:rsid w:val="4D248E1F"/>
    <w:rsid w:val="4D464B4A"/>
    <w:rsid w:val="4D4ABBF8"/>
    <w:rsid w:val="4D4FA8A9"/>
    <w:rsid w:val="4D53EAF6"/>
    <w:rsid w:val="4D60BC2C"/>
    <w:rsid w:val="4D60D18E"/>
    <w:rsid w:val="4D60EC1A"/>
    <w:rsid w:val="4D647FBB"/>
    <w:rsid w:val="4D77C1E7"/>
    <w:rsid w:val="4D7B20ED"/>
    <w:rsid w:val="4D7D4666"/>
    <w:rsid w:val="4D860DE0"/>
    <w:rsid w:val="4D8AB29F"/>
    <w:rsid w:val="4D8C2B8F"/>
    <w:rsid w:val="4DA02F7F"/>
    <w:rsid w:val="4DA68C19"/>
    <w:rsid w:val="4DA9BBAF"/>
    <w:rsid w:val="4DB78307"/>
    <w:rsid w:val="4DC5F9EF"/>
    <w:rsid w:val="4DC64DBF"/>
    <w:rsid w:val="4DC742EB"/>
    <w:rsid w:val="4DCDB654"/>
    <w:rsid w:val="4DD930E5"/>
    <w:rsid w:val="4DE6802C"/>
    <w:rsid w:val="4DEA0864"/>
    <w:rsid w:val="4DEEE71D"/>
    <w:rsid w:val="4DFE6A69"/>
    <w:rsid w:val="4E136055"/>
    <w:rsid w:val="4E2CD86D"/>
    <w:rsid w:val="4E30A5C5"/>
    <w:rsid w:val="4E332B44"/>
    <w:rsid w:val="4E35227A"/>
    <w:rsid w:val="4E3F5088"/>
    <w:rsid w:val="4E5CE47A"/>
    <w:rsid w:val="4E6D80A4"/>
    <w:rsid w:val="4E839E76"/>
    <w:rsid w:val="4E8A8B6A"/>
    <w:rsid w:val="4E9B31AB"/>
    <w:rsid w:val="4EB52D9A"/>
    <w:rsid w:val="4EB6886C"/>
    <w:rsid w:val="4EBE2E8B"/>
    <w:rsid w:val="4EC01D63"/>
    <w:rsid w:val="4EC1FDDB"/>
    <w:rsid w:val="4ECAB850"/>
    <w:rsid w:val="4ECB4893"/>
    <w:rsid w:val="4ED1979B"/>
    <w:rsid w:val="4EDBA5FD"/>
    <w:rsid w:val="4EEAAC23"/>
    <w:rsid w:val="4EF86E6D"/>
    <w:rsid w:val="4EF97323"/>
    <w:rsid w:val="4EFA0904"/>
    <w:rsid w:val="4EFBAA62"/>
    <w:rsid w:val="4EFCA1EF"/>
    <w:rsid w:val="4F1354E9"/>
    <w:rsid w:val="4F172492"/>
    <w:rsid w:val="4F1B4BF1"/>
    <w:rsid w:val="4F1B7D43"/>
    <w:rsid w:val="4F1D7BCC"/>
    <w:rsid w:val="4F287398"/>
    <w:rsid w:val="4F308B90"/>
    <w:rsid w:val="4F3479AE"/>
    <w:rsid w:val="4F361FA5"/>
    <w:rsid w:val="4F3E1A82"/>
    <w:rsid w:val="4F3F2CC6"/>
    <w:rsid w:val="4F419C59"/>
    <w:rsid w:val="4F455081"/>
    <w:rsid w:val="4F4820FA"/>
    <w:rsid w:val="4F4A4A00"/>
    <w:rsid w:val="4F592955"/>
    <w:rsid w:val="4F6CF577"/>
    <w:rsid w:val="4F70DABB"/>
    <w:rsid w:val="4F715E10"/>
    <w:rsid w:val="4F717656"/>
    <w:rsid w:val="4F746571"/>
    <w:rsid w:val="4F759190"/>
    <w:rsid w:val="4F7755B5"/>
    <w:rsid w:val="4F790459"/>
    <w:rsid w:val="4F7B1F1B"/>
    <w:rsid w:val="4F7BB680"/>
    <w:rsid w:val="4F8A3F30"/>
    <w:rsid w:val="4FA00B8C"/>
    <w:rsid w:val="4FA25DD9"/>
    <w:rsid w:val="4FAB971C"/>
    <w:rsid w:val="4FB8282A"/>
    <w:rsid w:val="4FB9A35A"/>
    <w:rsid w:val="4FBC4169"/>
    <w:rsid w:val="4FBE53B4"/>
    <w:rsid w:val="4FBEE71A"/>
    <w:rsid w:val="4FD066CE"/>
    <w:rsid w:val="4FD6C8AC"/>
    <w:rsid w:val="4FE3380C"/>
    <w:rsid w:val="4FE8C9EB"/>
    <w:rsid w:val="4FED5EEE"/>
    <w:rsid w:val="4FF9E1B0"/>
    <w:rsid w:val="50062998"/>
    <w:rsid w:val="500661C2"/>
    <w:rsid w:val="50084E13"/>
    <w:rsid w:val="5035D3B9"/>
    <w:rsid w:val="5039E136"/>
    <w:rsid w:val="50441267"/>
    <w:rsid w:val="504AACA3"/>
    <w:rsid w:val="5051DDA0"/>
    <w:rsid w:val="5057C337"/>
    <w:rsid w:val="50685150"/>
    <w:rsid w:val="5069D75C"/>
    <w:rsid w:val="50774806"/>
    <w:rsid w:val="5078D2C6"/>
    <w:rsid w:val="50797ECF"/>
    <w:rsid w:val="507B4832"/>
    <w:rsid w:val="5092D3F1"/>
    <w:rsid w:val="50939EED"/>
    <w:rsid w:val="50955EBF"/>
    <w:rsid w:val="50972537"/>
    <w:rsid w:val="509C053C"/>
    <w:rsid w:val="50A11BD2"/>
    <w:rsid w:val="50B825CC"/>
    <w:rsid w:val="50BD90CC"/>
    <w:rsid w:val="50C649A6"/>
    <w:rsid w:val="50C6A830"/>
    <w:rsid w:val="50C6CD44"/>
    <w:rsid w:val="50C8F5F5"/>
    <w:rsid w:val="50CA9456"/>
    <w:rsid w:val="50D82656"/>
    <w:rsid w:val="50DC6DDE"/>
    <w:rsid w:val="50FC9F3D"/>
    <w:rsid w:val="51008736"/>
    <w:rsid w:val="510212DC"/>
    <w:rsid w:val="510660E3"/>
    <w:rsid w:val="5109226F"/>
    <w:rsid w:val="510957CC"/>
    <w:rsid w:val="510FDE55"/>
    <w:rsid w:val="51126B84"/>
    <w:rsid w:val="512B44BB"/>
    <w:rsid w:val="5143D40B"/>
    <w:rsid w:val="5145D459"/>
    <w:rsid w:val="515116C6"/>
    <w:rsid w:val="515AC42E"/>
    <w:rsid w:val="5171A073"/>
    <w:rsid w:val="51766C3E"/>
    <w:rsid w:val="517B9734"/>
    <w:rsid w:val="517BAE58"/>
    <w:rsid w:val="518AF42A"/>
    <w:rsid w:val="5192E5A9"/>
    <w:rsid w:val="51967B5F"/>
    <w:rsid w:val="519A6576"/>
    <w:rsid w:val="51AC47EA"/>
    <w:rsid w:val="51C504A3"/>
    <w:rsid w:val="51D2E155"/>
    <w:rsid w:val="51DB657F"/>
    <w:rsid w:val="51FFE3E2"/>
    <w:rsid w:val="521ABDCB"/>
    <w:rsid w:val="5226C126"/>
    <w:rsid w:val="522C21B9"/>
    <w:rsid w:val="522E36FE"/>
    <w:rsid w:val="5239DE8C"/>
    <w:rsid w:val="525059B5"/>
    <w:rsid w:val="5250DDBD"/>
    <w:rsid w:val="5256CBA3"/>
    <w:rsid w:val="52580F56"/>
    <w:rsid w:val="5259A70A"/>
    <w:rsid w:val="525CC600"/>
    <w:rsid w:val="525F8EAE"/>
    <w:rsid w:val="52632A41"/>
    <w:rsid w:val="526CD6FD"/>
    <w:rsid w:val="526D558D"/>
    <w:rsid w:val="526F1EBB"/>
    <w:rsid w:val="5270603F"/>
    <w:rsid w:val="5287043B"/>
    <w:rsid w:val="528C94BC"/>
    <w:rsid w:val="528EA783"/>
    <w:rsid w:val="5292DBB8"/>
    <w:rsid w:val="52960B02"/>
    <w:rsid w:val="52A658AE"/>
    <w:rsid w:val="52A8FD14"/>
    <w:rsid w:val="52B11D22"/>
    <w:rsid w:val="52B7F201"/>
    <w:rsid w:val="52BF267C"/>
    <w:rsid w:val="52BFA540"/>
    <w:rsid w:val="52D218FC"/>
    <w:rsid w:val="52D6D9CD"/>
    <w:rsid w:val="52E1A471"/>
    <w:rsid w:val="52E7BB32"/>
    <w:rsid w:val="52EAA9FD"/>
    <w:rsid w:val="52EC92F4"/>
    <w:rsid w:val="52ED1605"/>
    <w:rsid w:val="52EFA819"/>
    <w:rsid w:val="52F7593D"/>
    <w:rsid w:val="52F9935F"/>
    <w:rsid w:val="52FED446"/>
    <w:rsid w:val="53008C8C"/>
    <w:rsid w:val="530545A8"/>
    <w:rsid w:val="53082DB6"/>
    <w:rsid w:val="5317D3BB"/>
    <w:rsid w:val="53191EC1"/>
    <w:rsid w:val="5320C11C"/>
    <w:rsid w:val="5320EB2E"/>
    <w:rsid w:val="532497D6"/>
    <w:rsid w:val="5328A3EE"/>
    <w:rsid w:val="532B9B93"/>
    <w:rsid w:val="53327DB5"/>
    <w:rsid w:val="5333B481"/>
    <w:rsid w:val="5344AF0B"/>
    <w:rsid w:val="534ACCBD"/>
    <w:rsid w:val="5351275E"/>
    <w:rsid w:val="535349F9"/>
    <w:rsid w:val="5356BD05"/>
    <w:rsid w:val="535AA118"/>
    <w:rsid w:val="535C9CFC"/>
    <w:rsid w:val="53852281"/>
    <w:rsid w:val="53972C84"/>
    <w:rsid w:val="539A590B"/>
    <w:rsid w:val="539D4481"/>
    <w:rsid w:val="539D6EB1"/>
    <w:rsid w:val="539F9231"/>
    <w:rsid w:val="53A0282F"/>
    <w:rsid w:val="53A677D2"/>
    <w:rsid w:val="53A7EFEB"/>
    <w:rsid w:val="53AE6250"/>
    <w:rsid w:val="53AFD860"/>
    <w:rsid w:val="53B5A341"/>
    <w:rsid w:val="53C0CA29"/>
    <w:rsid w:val="53C73D84"/>
    <w:rsid w:val="53D166AD"/>
    <w:rsid w:val="53DE448D"/>
    <w:rsid w:val="53DF4F12"/>
    <w:rsid w:val="53FCB2F9"/>
    <w:rsid w:val="5403B809"/>
    <w:rsid w:val="5413F880"/>
    <w:rsid w:val="54178A51"/>
    <w:rsid w:val="541D42B1"/>
    <w:rsid w:val="544545BC"/>
    <w:rsid w:val="5447D694"/>
    <w:rsid w:val="544A238B"/>
    <w:rsid w:val="54644CBE"/>
    <w:rsid w:val="546597A6"/>
    <w:rsid w:val="54666F77"/>
    <w:rsid w:val="547321FD"/>
    <w:rsid w:val="547B9E0D"/>
    <w:rsid w:val="549071D5"/>
    <w:rsid w:val="54910C6B"/>
    <w:rsid w:val="549113FB"/>
    <w:rsid w:val="5497A233"/>
    <w:rsid w:val="54986827"/>
    <w:rsid w:val="549B40E7"/>
    <w:rsid w:val="54A904AF"/>
    <w:rsid w:val="54B5BBAF"/>
    <w:rsid w:val="54B996FB"/>
    <w:rsid w:val="54BAB816"/>
    <w:rsid w:val="54BEDF45"/>
    <w:rsid w:val="54C3A876"/>
    <w:rsid w:val="54CDA72A"/>
    <w:rsid w:val="54CE1843"/>
    <w:rsid w:val="54CEA286"/>
    <w:rsid w:val="54D55DD8"/>
    <w:rsid w:val="54D65B37"/>
    <w:rsid w:val="54DD54AA"/>
    <w:rsid w:val="54E55520"/>
    <w:rsid w:val="54F505FE"/>
    <w:rsid w:val="54F81D50"/>
    <w:rsid w:val="54FC7699"/>
    <w:rsid w:val="5501BA2B"/>
    <w:rsid w:val="551038B5"/>
    <w:rsid w:val="551D62BA"/>
    <w:rsid w:val="55265399"/>
    <w:rsid w:val="552A3968"/>
    <w:rsid w:val="552E160C"/>
    <w:rsid w:val="55305740"/>
    <w:rsid w:val="55331098"/>
    <w:rsid w:val="55349248"/>
    <w:rsid w:val="5537D3B8"/>
    <w:rsid w:val="554759AA"/>
    <w:rsid w:val="5555A5A4"/>
    <w:rsid w:val="5556975E"/>
    <w:rsid w:val="55645371"/>
    <w:rsid w:val="556BD9B3"/>
    <w:rsid w:val="55702445"/>
    <w:rsid w:val="55751C5D"/>
    <w:rsid w:val="557A8493"/>
    <w:rsid w:val="557AEFE7"/>
    <w:rsid w:val="557CAC02"/>
    <w:rsid w:val="558495E4"/>
    <w:rsid w:val="558AE9D9"/>
    <w:rsid w:val="559444A4"/>
    <w:rsid w:val="559A690C"/>
    <w:rsid w:val="559AF1E6"/>
    <w:rsid w:val="55C5506B"/>
    <w:rsid w:val="55C9A31B"/>
    <w:rsid w:val="55CA95E8"/>
    <w:rsid w:val="55D380DE"/>
    <w:rsid w:val="55D75613"/>
    <w:rsid w:val="55EC50CC"/>
    <w:rsid w:val="55F1C958"/>
    <w:rsid w:val="55F3C02E"/>
    <w:rsid w:val="55F7AC26"/>
    <w:rsid w:val="55FCA840"/>
    <w:rsid w:val="55FFAF9F"/>
    <w:rsid w:val="560D1198"/>
    <w:rsid w:val="560F7D89"/>
    <w:rsid w:val="56158A0B"/>
    <w:rsid w:val="561781CE"/>
    <w:rsid w:val="561DEDD2"/>
    <w:rsid w:val="5620F235"/>
    <w:rsid w:val="562DA0DD"/>
    <w:rsid w:val="563035A2"/>
    <w:rsid w:val="56365B01"/>
    <w:rsid w:val="5657B58C"/>
    <w:rsid w:val="5666278A"/>
    <w:rsid w:val="566B7A8F"/>
    <w:rsid w:val="567C3609"/>
    <w:rsid w:val="56815019"/>
    <w:rsid w:val="56865E65"/>
    <w:rsid w:val="568A86FC"/>
    <w:rsid w:val="56943DBE"/>
    <w:rsid w:val="56A6121C"/>
    <w:rsid w:val="56AB2DC7"/>
    <w:rsid w:val="56B599EA"/>
    <w:rsid w:val="56CA460B"/>
    <w:rsid w:val="56DC2BFE"/>
    <w:rsid w:val="56DECF10"/>
    <w:rsid w:val="56E412D9"/>
    <w:rsid w:val="56ECD7A3"/>
    <w:rsid w:val="56EFEA4E"/>
    <w:rsid w:val="56F7A5B9"/>
    <w:rsid w:val="56F82719"/>
    <w:rsid w:val="56FD6934"/>
    <w:rsid w:val="57057CC4"/>
    <w:rsid w:val="570F4743"/>
    <w:rsid w:val="57103D00"/>
    <w:rsid w:val="5718EF2D"/>
    <w:rsid w:val="571C8AEC"/>
    <w:rsid w:val="571E9FDD"/>
    <w:rsid w:val="57208FFB"/>
    <w:rsid w:val="5742E1AC"/>
    <w:rsid w:val="5750F4FD"/>
    <w:rsid w:val="57548F7A"/>
    <w:rsid w:val="575683A2"/>
    <w:rsid w:val="575B0B7B"/>
    <w:rsid w:val="575D625E"/>
    <w:rsid w:val="5765D267"/>
    <w:rsid w:val="576E5544"/>
    <w:rsid w:val="57799A86"/>
    <w:rsid w:val="577A7DEF"/>
    <w:rsid w:val="577DF439"/>
    <w:rsid w:val="57863F61"/>
    <w:rsid w:val="578BF05D"/>
    <w:rsid w:val="579CAAF7"/>
    <w:rsid w:val="579D0EFF"/>
    <w:rsid w:val="57A16EF3"/>
    <w:rsid w:val="57A216E2"/>
    <w:rsid w:val="57B0B2FE"/>
    <w:rsid w:val="57B515DD"/>
    <w:rsid w:val="57C8C6E5"/>
    <w:rsid w:val="57CDD260"/>
    <w:rsid w:val="57D49955"/>
    <w:rsid w:val="57D94C41"/>
    <w:rsid w:val="57DCE5CF"/>
    <w:rsid w:val="57E1FD34"/>
    <w:rsid w:val="57EBD816"/>
    <w:rsid w:val="57EE7CAC"/>
    <w:rsid w:val="57EED414"/>
    <w:rsid w:val="57F45036"/>
    <w:rsid w:val="58006DAA"/>
    <w:rsid w:val="5803687D"/>
    <w:rsid w:val="580621BC"/>
    <w:rsid w:val="58074B47"/>
    <w:rsid w:val="5808AA82"/>
    <w:rsid w:val="5815F298"/>
    <w:rsid w:val="581C420D"/>
    <w:rsid w:val="581C9B03"/>
    <w:rsid w:val="581CE04B"/>
    <w:rsid w:val="58258C62"/>
    <w:rsid w:val="583E8DD1"/>
    <w:rsid w:val="583F99C5"/>
    <w:rsid w:val="5843B61A"/>
    <w:rsid w:val="58488877"/>
    <w:rsid w:val="58554078"/>
    <w:rsid w:val="5859DB2A"/>
    <w:rsid w:val="58784036"/>
    <w:rsid w:val="58890EE3"/>
    <w:rsid w:val="588D6FA7"/>
    <w:rsid w:val="58934E9B"/>
    <w:rsid w:val="5893690B"/>
    <w:rsid w:val="589EB211"/>
    <w:rsid w:val="58A6F947"/>
    <w:rsid w:val="58B0754A"/>
    <w:rsid w:val="58BC3D48"/>
    <w:rsid w:val="58BF0516"/>
    <w:rsid w:val="58DA2662"/>
    <w:rsid w:val="58DE00E5"/>
    <w:rsid w:val="58F1A6D3"/>
    <w:rsid w:val="58F1F1E6"/>
    <w:rsid w:val="59097AC0"/>
    <w:rsid w:val="5910E9AB"/>
    <w:rsid w:val="592EC253"/>
    <w:rsid w:val="5932135B"/>
    <w:rsid w:val="5942CC51"/>
    <w:rsid w:val="59460BE5"/>
    <w:rsid w:val="595336F6"/>
    <w:rsid w:val="59548F9A"/>
    <w:rsid w:val="5958B975"/>
    <w:rsid w:val="595B43A7"/>
    <w:rsid w:val="59706E0A"/>
    <w:rsid w:val="59772A91"/>
    <w:rsid w:val="597E7CF7"/>
    <w:rsid w:val="597F20C8"/>
    <w:rsid w:val="5982F58F"/>
    <w:rsid w:val="59897896"/>
    <w:rsid w:val="598BADE9"/>
    <w:rsid w:val="598FE342"/>
    <w:rsid w:val="599925E9"/>
    <w:rsid w:val="599F7ABE"/>
    <w:rsid w:val="59A28FC7"/>
    <w:rsid w:val="59A6F4E4"/>
    <w:rsid w:val="59B2C1A0"/>
    <w:rsid w:val="59B7E765"/>
    <w:rsid w:val="59B89B7B"/>
    <w:rsid w:val="59BB57B1"/>
    <w:rsid w:val="59CA9C62"/>
    <w:rsid w:val="59DB954E"/>
    <w:rsid w:val="59FBE0F4"/>
    <w:rsid w:val="59FDDE3F"/>
    <w:rsid w:val="5A27379F"/>
    <w:rsid w:val="5A2AF62E"/>
    <w:rsid w:val="5A2EAF03"/>
    <w:rsid w:val="5A30E6F4"/>
    <w:rsid w:val="5A31A9B1"/>
    <w:rsid w:val="5A3EAD2C"/>
    <w:rsid w:val="5A501523"/>
    <w:rsid w:val="5A56D518"/>
    <w:rsid w:val="5A607F0C"/>
    <w:rsid w:val="5A6E0C99"/>
    <w:rsid w:val="5A716EA7"/>
    <w:rsid w:val="5A9D5B35"/>
    <w:rsid w:val="5AAB40CC"/>
    <w:rsid w:val="5AC8023F"/>
    <w:rsid w:val="5ACD0806"/>
    <w:rsid w:val="5AD184A8"/>
    <w:rsid w:val="5AD3B5A0"/>
    <w:rsid w:val="5ADED0AF"/>
    <w:rsid w:val="5AEAE128"/>
    <w:rsid w:val="5AFCA7A6"/>
    <w:rsid w:val="5AFCBF67"/>
    <w:rsid w:val="5B028F3A"/>
    <w:rsid w:val="5B2CB626"/>
    <w:rsid w:val="5B36CA87"/>
    <w:rsid w:val="5B423A55"/>
    <w:rsid w:val="5B43E96A"/>
    <w:rsid w:val="5B509495"/>
    <w:rsid w:val="5B52688F"/>
    <w:rsid w:val="5B5B3469"/>
    <w:rsid w:val="5B5FF082"/>
    <w:rsid w:val="5B6162BC"/>
    <w:rsid w:val="5B6862E9"/>
    <w:rsid w:val="5B6C2394"/>
    <w:rsid w:val="5B711885"/>
    <w:rsid w:val="5B744654"/>
    <w:rsid w:val="5B7621E4"/>
    <w:rsid w:val="5B762E93"/>
    <w:rsid w:val="5B799E89"/>
    <w:rsid w:val="5B8A5F5A"/>
    <w:rsid w:val="5B93CD5F"/>
    <w:rsid w:val="5B9CB193"/>
    <w:rsid w:val="5BA9A871"/>
    <w:rsid w:val="5BAFEBC1"/>
    <w:rsid w:val="5BB52F92"/>
    <w:rsid w:val="5BD3E1D6"/>
    <w:rsid w:val="5BD83787"/>
    <w:rsid w:val="5BE2CAF3"/>
    <w:rsid w:val="5BEBAC16"/>
    <w:rsid w:val="5BEF807A"/>
    <w:rsid w:val="5BF32864"/>
    <w:rsid w:val="5BF54820"/>
    <w:rsid w:val="5BFC6AE0"/>
    <w:rsid w:val="5C148C09"/>
    <w:rsid w:val="5C19ADB4"/>
    <w:rsid w:val="5C1C4900"/>
    <w:rsid w:val="5C24DF3E"/>
    <w:rsid w:val="5C264529"/>
    <w:rsid w:val="5C2729C1"/>
    <w:rsid w:val="5C281678"/>
    <w:rsid w:val="5C33AD90"/>
    <w:rsid w:val="5C3F5A1C"/>
    <w:rsid w:val="5C57365E"/>
    <w:rsid w:val="5C5D60E2"/>
    <w:rsid w:val="5C6F82BD"/>
    <w:rsid w:val="5C738A4F"/>
    <w:rsid w:val="5C8438C1"/>
    <w:rsid w:val="5C8A652A"/>
    <w:rsid w:val="5C8D83A0"/>
    <w:rsid w:val="5C95293D"/>
    <w:rsid w:val="5C95F51F"/>
    <w:rsid w:val="5CA069C9"/>
    <w:rsid w:val="5CAA88E1"/>
    <w:rsid w:val="5CB355F1"/>
    <w:rsid w:val="5CB51F68"/>
    <w:rsid w:val="5CB9C9C4"/>
    <w:rsid w:val="5CBA2C4A"/>
    <w:rsid w:val="5CBD430C"/>
    <w:rsid w:val="5CC62A27"/>
    <w:rsid w:val="5CC92A77"/>
    <w:rsid w:val="5CD2BE56"/>
    <w:rsid w:val="5CE5CEBD"/>
    <w:rsid w:val="5CF3FFC4"/>
    <w:rsid w:val="5CFC04EB"/>
    <w:rsid w:val="5D07E758"/>
    <w:rsid w:val="5D14E9E1"/>
    <w:rsid w:val="5D1A03C3"/>
    <w:rsid w:val="5D218B24"/>
    <w:rsid w:val="5D2957CB"/>
    <w:rsid w:val="5D31328A"/>
    <w:rsid w:val="5D3B2F19"/>
    <w:rsid w:val="5D406209"/>
    <w:rsid w:val="5D41A31F"/>
    <w:rsid w:val="5D435294"/>
    <w:rsid w:val="5D4781D7"/>
    <w:rsid w:val="5D4B8F07"/>
    <w:rsid w:val="5D51DEAF"/>
    <w:rsid w:val="5D6385DE"/>
    <w:rsid w:val="5D6A94F8"/>
    <w:rsid w:val="5D71144C"/>
    <w:rsid w:val="5D73078B"/>
    <w:rsid w:val="5D749B2D"/>
    <w:rsid w:val="5D7526D1"/>
    <w:rsid w:val="5D75D068"/>
    <w:rsid w:val="5D780734"/>
    <w:rsid w:val="5D94945A"/>
    <w:rsid w:val="5DB17208"/>
    <w:rsid w:val="5DCDEABA"/>
    <w:rsid w:val="5DCF606F"/>
    <w:rsid w:val="5DD8CF9E"/>
    <w:rsid w:val="5DE54477"/>
    <w:rsid w:val="5DECADC7"/>
    <w:rsid w:val="5DED920D"/>
    <w:rsid w:val="5DF467DA"/>
    <w:rsid w:val="5E01D5AD"/>
    <w:rsid w:val="5E051E5A"/>
    <w:rsid w:val="5E0F57AC"/>
    <w:rsid w:val="5E1A93CC"/>
    <w:rsid w:val="5E1C3792"/>
    <w:rsid w:val="5E1D2971"/>
    <w:rsid w:val="5E1F2035"/>
    <w:rsid w:val="5E450EAF"/>
    <w:rsid w:val="5E468748"/>
    <w:rsid w:val="5E541C50"/>
    <w:rsid w:val="5E6AB299"/>
    <w:rsid w:val="5E6D8142"/>
    <w:rsid w:val="5E8A0F74"/>
    <w:rsid w:val="5E92CEC1"/>
    <w:rsid w:val="5EA5A611"/>
    <w:rsid w:val="5EA5B255"/>
    <w:rsid w:val="5EC70A82"/>
    <w:rsid w:val="5EC95370"/>
    <w:rsid w:val="5ECB3ADC"/>
    <w:rsid w:val="5ED086C9"/>
    <w:rsid w:val="5ED9366E"/>
    <w:rsid w:val="5EE77FB8"/>
    <w:rsid w:val="5EF47004"/>
    <w:rsid w:val="5EF4C731"/>
    <w:rsid w:val="5F016C90"/>
    <w:rsid w:val="5F17F288"/>
    <w:rsid w:val="5F1AAEA5"/>
    <w:rsid w:val="5F26EB1E"/>
    <w:rsid w:val="5F31A2CC"/>
    <w:rsid w:val="5F372DF3"/>
    <w:rsid w:val="5F3F40DC"/>
    <w:rsid w:val="5F60C9DB"/>
    <w:rsid w:val="5F6F51BE"/>
    <w:rsid w:val="5F76F2A6"/>
    <w:rsid w:val="5F7D867E"/>
    <w:rsid w:val="5F926432"/>
    <w:rsid w:val="5F9DF5B5"/>
    <w:rsid w:val="5FA5E599"/>
    <w:rsid w:val="5FA81952"/>
    <w:rsid w:val="5FACAC2E"/>
    <w:rsid w:val="5FB19208"/>
    <w:rsid w:val="5FB764C1"/>
    <w:rsid w:val="5FBBFC25"/>
    <w:rsid w:val="5FBDF066"/>
    <w:rsid w:val="5FD9B5A7"/>
    <w:rsid w:val="5FDF4151"/>
    <w:rsid w:val="5FE6BFB3"/>
    <w:rsid w:val="5FE7D4F1"/>
    <w:rsid w:val="5FF4B323"/>
    <w:rsid w:val="5FF94B03"/>
    <w:rsid w:val="600B376A"/>
    <w:rsid w:val="601E1E4C"/>
    <w:rsid w:val="6025D564"/>
    <w:rsid w:val="602F70B6"/>
    <w:rsid w:val="603079CA"/>
    <w:rsid w:val="6042D2D5"/>
    <w:rsid w:val="6047156E"/>
    <w:rsid w:val="604AABAA"/>
    <w:rsid w:val="60518323"/>
    <w:rsid w:val="60553A59"/>
    <w:rsid w:val="605663BD"/>
    <w:rsid w:val="605B8F93"/>
    <w:rsid w:val="606A65CA"/>
    <w:rsid w:val="607048E8"/>
    <w:rsid w:val="6071FEEE"/>
    <w:rsid w:val="60772A02"/>
    <w:rsid w:val="60804B43"/>
    <w:rsid w:val="6082AE0B"/>
    <w:rsid w:val="609023CC"/>
    <w:rsid w:val="609B46B1"/>
    <w:rsid w:val="609D103E"/>
    <w:rsid w:val="60A374E9"/>
    <w:rsid w:val="60B152EF"/>
    <w:rsid w:val="60B3F154"/>
    <w:rsid w:val="60C191BE"/>
    <w:rsid w:val="60C6DEE2"/>
    <w:rsid w:val="60C8E223"/>
    <w:rsid w:val="60D156C6"/>
    <w:rsid w:val="60D2C906"/>
    <w:rsid w:val="60D79875"/>
    <w:rsid w:val="60DE3824"/>
    <w:rsid w:val="60E0EB74"/>
    <w:rsid w:val="610F85D6"/>
    <w:rsid w:val="611BE91E"/>
    <w:rsid w:val="6120C5CD"/>
    <w:rsid w:val="61354D1A"/>
    <w:rsid w:val="61360D96"/>
    <w:rsid w:val="61375590"/>
    <w:rsid w:val="613BA903"/>
    <w:rsid w:val="6148005F"/>
    <w:rsid w:val="614B0C73"/>
    <w:rsid w:val="614F0B5A"/>
    <w:rsid w:val="61689ABE"/>
    <w:rsid w:val="616B4080"/>
    <w:rsid w:val="616B9955"/>
    <w:rsid w:val="617C88C7"/>
    <w:rsid w:val="617F5E61"/>
    <w:rsid w:val="6183115E"/>
    <w:rsid w:val="61903942"/>
    <w:rsid w:val="61A006D5"/>
    <w:rsid w:val="61AD78D5"/>
    <w:rsid w:val="61AF5B35"/>
    <w:rsid w:val="61B0139F"/>
    <w:rsid w:val="61B07F06"/>
    <w:rsid w:val="61BD19DC"/>
    <w:rsid w:val="61CB9560"/>
    <w:rsid w:val="61D24798"/>
    <w:rsid w:val="61D45A89"/>
    <w:rsid w:val="61D67024"/>
    <w:rsid w:val="61D6F065"/>
    <w:rsid w:val="61DBE9DF"/>
    <w:rsid w:val="61DE8EEE"/>
    <w:rsid w:val="61E70B70"/>
    <w:rsid w:val="61E75585"/>
    <w:rsid w:val="61ED1BCF"/>
    <w:rsid w:val="61F229F0"/>
    <w:rsid w:val="61F5DA07"/>
    <w:rsid w:val="61F6C2F5"/>
    <w:rsid w:val="62003BA1"/>
    <w:rsid w:val="6203FC6C"/>
    <w:rsid w:val="620DBB3C"/>
    <w:rsid w:val="62109632"/>
    <w:rsid w:val="6211F5AC"/>
    <w:rsid w:val="6214F0C4"/>
    <w:rsid w:val="62188593"/>
    <w:rsid w:val="621EBC56"/>
    <w:rsid w:val="6226317F"/>
    <w:rsid w:val="6226DD31"/>
    <w:rsid w:val="622CCDDF"/>
    <w:rsid w:val="62300BA7"/>
    <w:rsid w:val="6235569D"/>
    <w:rsid w:val="6238DB24"/>
    <w:rsid w:val="624380A3"/>
    <w:rsid w:val="6263C6F9"/>
    <w:rsid w:val="6265EA57"/>
    <w:rsid w:val="626F9B00"/>
    <w:rsid w:val="6270A84C"/>
    <w:rsid w:val="6274276D"/>
    <w:rsid w:val="6284F1C2"/>
    <w:rsid w:val="62907375"/>
    <w:rsid w:val="629AC3F8"/>
    <w:rsid w:val="62B1BA96"/>
    <w:rsid w:val="62B35D40"/>
    <w:rsid w:val="62B70BF7"/>
    <w:rsid w:val="62B8B59A"/>
    <w:rsid w:val="62BABA03"/>
    <w:rsid w:val="62BB6720"/>
    <w:rsid w:val="62CA5AF1"/>
    <w:rsid w:val="62DA48E0"/>
    <w:rsid w:val="62DB1DCE"/>
    <w:rsid w:val="62DFC350"/>
    <w:rsid w:val="62E81E5B"/>
    <w:rsid w:val="62EB2E6E"/>
    <w:rsid w:val="62ECB0DA"/>
    <w:rsid w:val="63067CE6"/>
    <w:rsid w:val="630AE53E"/>
    <w:rsid w:val="630F8256"/>
    <w:rsid w:val="63137CE7"/>
    <w:rsid w:val="6316BB61"/>
    <w:rsid w:val="631B7E2D"/>
    <w:rsid w:val="632262F2"/>
    <w:rsid w:val="6326D6E7"/>
    <w:rsid w:val="632DC08E"/>
    <w:rsid w:val="63316074"/>
    <w:rsid w:val="6331E6B9"/>
    <w:rsid w:val="6332CD82"/>
    <w:rsid w:val="63367B6F"/>
    <w:rsid w:val="6340D985"/>
    <w:rsid w:val="634479FA"/>
    <w:rsid w:val="6345DA04"/>
    <w:rsid w:val="6346308E"/>
    <w:rsid w:val="6350ED32"/>
    <w:rsid w:val="63703754"/>
    <w:rsid w:val="637AE5D9"/>
    <w:rsid w:val="637DF773"/>
    <w:rsid w:val="638A8D37"/>
    <w:rsid w:val="63906632"/>
    <w:rsid w:val="63955499"/>
    <w:rsid w:val="63A8DCF6"/>
    <w:rsid w:val="63B546AF"/>
    <w:rsid w:val="63C12FE5"/>
    <w:rsid w:val="63CB0855"/>
    <w:rsid w:val="63D8E458"/>
    <w:rsid w:val="63E23622"/>
    <w:rsid w:val="63E5A070"/>
    <w:rsid w:val="63ECFE54"/>
    <w:rsid w:val="63F5CFE5"/>
    <w:rsid w:val="63F886F2"/>
    <w:rsid w:val="63FB58F9"/>
    <w:rsid w:val="64082A46"/>
    <w:rsid w:val="641238ED"/>
    <w:rsid w:val="6415C0C0"/>
    <w:rsid w:val="64208903"/>
    <w:rsid w:val="6423F7E4"/>
    <w:rsid w:val="642AAB64"/>
    <w:rsid w:val="642CCBB5"/>
    <w:rsid w:val="6436F073"/>
    <w:rsid w:val="643D3500"/>
    <w:rsid w:val="644290CC"/>
    <w:rsid w:val="644321D8"/>
    <w:rsid w:val="64618362"/>
    <w:rsid w:val="64691EEC"/>
    <w:rsid w:val="646AD37E"/>
    <w:rsid w:val="646CE66B"/>
    <w:rsid w:val="646E6D54"/>
    <w:rsid w:val="647F2D5C"/>
    <w:rsid w:val="648A9C83"/>
    <w:rsid w:val="64985276"/>
    <w:rsid w:val="64A4665D"/>
    <w:rsid w:val="64AC1CA2"/>
    <w:rsid w:val="64B62399"/>
    <w:rsid w:val="64BC02BF"/>
    <w:rsid w:val="64BE9877"/>
    <w:rsid w:val="64BF89A2"/>
    <w:rsid w:val="64C7E18D"/>
    <w:rsid w:val="64D66B70"/>
    <w:rsid w:val="64DDDD27"/>
    <w:rsid w:val="64F5E8FA"/>
    <w:rsid w:val="64F9BAC6"/>
    <w:rsid w:val="64FB700A"/>
    <w:rsid w:val="6504FAE1"/>
    <w:rsid w:val="65062826"/>
    <w:rsid w:val="6524DC01"/>
    <w:rsid w:val="65290467"/>
    <w:rsid w:val="6539C87F"/>
    <w:rsid w:val="6545A643"/>
    <w:rsid w:val="6545F681"/>
    <w:rsid w:val="655EA927"/>
    <w:rsid w:val="65648DDA"/>
    <w:rsid w:val="656AFB7D"/>
    <w:rsid w:val="656E337B"/>
    <w:rsid w:val="656EBB9C"/>
    <w:rsid w:val="6570FD03"/>
    <w:rsid w:val="65713B06"/>
    <w:rsid w:val="65777B17"/>
    <w:rsid w:val="657DCC2B"/>
    <w:rsid w:val="658D1127"/>
    <w:rsid w:val="658EB508"/>
    <w:rsid w:val="6591B941"/>
    <w:rsid w:val="6595BE29"/>
    <w:rsid w:val="659A3B07"/>
    <w:rsid w:val="65ACBB9A"/>
    <w:rsid w:val="65AF86D5"/>
    <w:rsid w:val="65B63B3D"/>
    <w:rsid w:val="65C4C2A2"/>
    <w:rsid w:val="65D294BD"/>
    <w:rsid w:val="65D2C051"/>
    <w:rsid w:val="65D9C815"/>
    <w:rsid w:val="65E49693"/>
    <w:rsid w:val="65E8CDDA"/>
    <w:rsid w:val="65EC3DA5"/>
    <w:rsid w:val="65F38C82"/>
    <w:rsid w:val="6605F6B5"/>
    <w:rsid w:val="661E130B"/>
    <w:rsid w:val="6628BB7F"/>
    <w:rsid w:val="662C0737"/>
    <w:rsid w:val="662C57E7"/>
    <w:rsid w:val="663ED7FE"/>
    <w:rsid w:val="664360F2"/>
    <w:rsid w:val="664A0882"/>
    <w:rsid w:val="664EA51E"/>
    <w:rsid w:val="66505FC9"/>
    <w:rsid w:val="6652BF41"/>
    <w:rsid w:val="6659FDDD"/>
    <w:rsid w:val="6685C730"/>
    <w:rsid w:val="668E85D1"/>
    <w:rsid w:val="669BC861"/>
    <w:rsid w:val="669F9149"/>
    <w:rsid w:val="66B534D1"/>
    <w:rsid w:val="66B76DE0"/>
    <w:rsid w:val="66BE1363"/>
    <w:rsid w:val="66BF711A"/>
    <w:rsid w:val="66CC6FF4"/>
    <w:rsid w:val="66D281F7"/>
    <w:rsid w:val="66D3B17C"/>
    <w:rsid w:val="66E361CA"/>
    <w:rsid w:val="66E5DC8B"/>
    <w:rsid w:val="66E6BB6B"/>
    <w:rsid w:val="66EE2987"/>
    <w:rsid w:val="66F8D0A7"/>
    <w:rsid w:val="66FD24D7"/>
    <w:rsid w:val="66FD7DBC"/>
    <w:rsid w:val="66FEC118"/>
    <w:rsid w:val="6701D27F"/>
    <w:rsid w:val="67065CD5"/>
    <w:rsid w:val="670A6C34"/>
    <w:rsid w:val="672DFCD9"/>
    <w:rsid w:val="67367281"/>
    <w:rsid w:val="673BC8EB"/>
    <w:rsid w:val="673CB32F"/>
    <w:rsid w:val="6745440E"/>
    <w:rsid w:val="674C7A04"/>
    <w:rsid w:val="674D8CDD"/>
    <w:rsid w:val="675355CB"/>
    <w:rsid w:val="675553CD"/>
    <w:rsid w:val="675580DE"/>
    <w:rsid w:val="6755EB11"/>
    <w:rsid w:val="675B038E"/>
    <w:rsid w:val="675C4199"/>
    <w:rsid w:val="675DCB95"/>
    <w:rsid w:val="676AEBF8"/>
    <w:rsid w:val="676BA91E"/>
    <w:rsid w:val="676BB1D2"/>
    <w:rsid w:val="676CE20F"/>
    <w:rsid w:val="677696D8"/>
    <w:rsid w:val="677817DF"/>
    <w:rsid w:val="678F0F07"/>
    <w:rsid w:val="6798C059"/>
    <w:rsid w:val="679C7AA3"/>
    <w:rsid w:val="67A2C3F3"/>
    <w:rsid w:val="67A5A782"/>
    <w:rsid w:val="67A7232B"/>
    <w:rsid w:val="67B1C57B"/>
    <w:rsid w:val="67B34898"/>
    <w:rsid w:val="67B4609A"/>
    <w:rsid w:val="67BB5897"/>
    <w:rsid w:val="67BD58ED"/>
    <w:rsid w:val="67BE382A"/>
    <w:rsid w:val="67BE8A47"/>
    <w:rsid w:val="67C44E21"/>
    <w:rsid w:val="67C6D87E"/>
    <w:rsid w:val="67C8C41D"/>
    <w:rsid w:val="67D6803F"/>
    <w:rsid w:val="67E1BD19"/>
    <w:rsid w:val="68032B62"/>
    <w:rsid w:val="6809445B"/>
    <w:rsid w:val="6809C551"/>
    <w:rsid w:val="6821962E"/>
    <w:rsid w:val="682F4732"/>
    <w:rsid w:val="6831625E"/>
    <w:rsid w:val="683DB714"/>
    <w:rsid w:val="68410E4C"/>
    <w:rsid w:val="687AD27C"/>
    <w:rsid w:val="687F9162"/>
    <w:rsid w:val="689229C6"/>
    <w:rsid w:val="6898F46A"/>
    <w:rsid w:val="689993A3"/>
    <w:rsid w:val="689F23CE"/>
    <w:rsid w:val="68A91125"/>
    <w:rsid w:val="68C1C407"/>
    <w:rsid w:val="68CD0182"/>
    <w:rsid w:val="68CFD7B0"/>
    <w:rsid w:val="68D8841E"/>
    <w:rsid w:val="68E0D2C0"/>
    <w:rsid w:val="68E61768"/>
    <w:rsid w:val="68FC8558"/>
    <w:rsid w:val="6917E05D"/>
    <w:rsid w:val="691912CD"/>
    <w:rsid w:val="69270F20"/>
    <w:rsid w:val="6931E90D"/>
    <w:rsid w:val="6933F7E3"/>
    <w:rsid w:val="6937FEE6"/>
    <w:rsid w:val="693BE1FE"/>
    <w:rsid w:val="693CC6FD"/>
    <w:rsid w:val="69412535"/>
    <w:rsid w:val="69460603"/>
    <w:rsid w:val="6946C3AE"/>
    <w:rsid w:val="695054AE"/>
    <w:rsid w:val="6958040A"/>
    <w:rsid w:val="695D3742"/>
    <w:rsid w:val="695DAACF"/>
    <w:rsid w:val="696FECD3"/>
    <w:rsid w:val="6974E2D0"/>
    <w:rsid w:val="69802BB8"/>
    <w:rsid w:val="698DB407"/>
    <w:rsid w:val="698E0B2D"/>
    <w:rsid w:val="6993EF3A"/>
    <w:rsid w:val="699C321D"/>
    <w:rsid w:val="699D8AD8"/>
    <w:rsid w:val="699E5AF8"/>
    <w:rsid w:val="69A2BB15"/>
    <w:rsid w:val="69A570CA"/>
    <w:rsid w:val="69B31C7E"/>
    <w:rsid w:val="69B8958E"/>
    <w:rsid w:val="69B8C3D5"/>
    <w:rsid w:val="69C1FEFB"/>
    <w:rsid w:val="69C25D75"/>
    <w:rsid w:val="69D40795"/>
    <w:rsid w:val="69E06D8B"/>
    <w:rsid w:val="69E4B749"/>
    <w:rsid w:val="69E95A23"/>
    <w:rsid w:val="69FBB5F1"/>
    <w:rsid w:val="6A05144D"/>
    <w:rsid w:val="6A0FCB64"/>
    <w:rsid w:val="6A10EC3C"/>
    <w:rsid w:val="6A1A3110"/>
    <w:rsid w:val="6A1FED01"/>
    <w:rsid w:val="6A24DDC4"/>
    <w:rsid w:val="6A2C949B"/>
    <w:rsid w:val="6A34E306"/>
    <w:rsid w:val="6A39C2F3"/>
    <w:rsid w:val="6A4CA84A"/>
    <w:rsid w:val="6A5F7778"/>
    <w:rsid w:val="6A5FAF79"/>
    <w:rsid w:val="6A60EA74"/>
    <w:rsid w:val="6A612ACB"/>
    <w:rsid w:val="6A626192"/>
    <w:rsid w:val="6A651ED9"/>
    <w:rsid w:val="6A78CF51"/>
    <w:rsid w:val="6A7A64BA"/>
    <w:rsid w:val="6A845A96"/>
    <w:rsid w:val="6A9B855A"/>
    <w:rsid w:val="6ABBD8F2"/>
    <w:rsid w:val="6ABC6E94"/>
    <w:rsid w:val="6ACDB96E"/>
    <w:rsid w:val="6AD196EA"/>
    <w:rsid w:val="6AEC6866"/>
    <w:rsid w:val="6AEE001A"/>
    <w:rsid w:val="6AEF38B5"/>
    <w:rsid w:val="6AFD23C6"/>
    <w:rsid w:val="6B057C89"/>
    <w:rsid w:val="6B0AED98"/>
    <w:rsid w:val="6B0FC407"/>
    <w:rsid w:val="6B286D8D"/>
    <w:rsid w:val="6B3012F6"/>
    <w:rsid w:val="6B32232D"/>
    <w:rsid w:val="6B36E0E0"/>
    <w:rsid w:val="6B38BC78"/>
    <w:rsid w:val="6B3AA2A1"/>
    <w:rsid w:val="6B5574CC"/>
    <w:rsid w:val="6B5A6B60"/>
    <w:rsid w:val="6B5DCE28"/>
    <w:rsid w:val="6B5F0C7D"/>
    <w:rsid w:val="6B660C75"/>
    <w:rsid w:val="6B6B1163"/>
    <w:rsid w:val="6B7447F6"/>
    <w:rsid w:val="6B789701"/>
    <w:rsid w:val="6B7CE626"/>
    <w:rsid w:val="6B7E85EA"/>
    <w:rsid w:val="6B7FF8BF"/>
    <w:rsid w:val="6BA8DD19"/>
    <w:rsid w:val="6BB075D1"/>
    <w:rsid w:val="6BB4B4AF"/>
    <w:rsid w:val="6BC3DF22"/>
    <w:rsid w:val="6BC4AA91"/>
    <w:rsid w:val="6BE7D268"/>
    <w:rsid w:val="6BE9E269"/>
    <w:rsid w:val="6BF89E9D"/>
    <w:rsid w:val="6C0E7117"/>
    <w:rsid w:val="6C0EBC72"/>
    <w:rsid w:val="6C21E9D1"/>
    <w:rsid w:val="6C2C7F6B"/>
    <w:rsid w:val="6C318840"/>
    <w:rsid w:val="6C38FFD5"/>
    <w:rsid w:val="6C3F0876"/>
    <w:rsid w:val="6C42F889"/>
    <w:rsid w:val="6C4A99FE"/>
    <w:rsid w:val="6C514F6D"/>
    <w:rsid w:val="6C655667"/>
    <w:rsid w:val="6C7B62FF"/>
    <w:rsid w:val="6C80AB8E"/>
    <w:rsid w:val="6C8602B5"/>
    <w:rsid w:val="6C8A2CEA"/>
    <w:rsid w:val="6C8A2D49"/>
    <w:rsid w:val="6C8E53C4"/>
    <w:rsid w:val="6C9B48BB"/>
    <w:rsid w:val="6CA33A37"/>
    <w:rsid w:val="6CA35FDF"/>
    <w:rsid w:val="6CB68053"/>
    <w:rsid w:val="6CB7DF7E"/>
    <w:rsid w:val="6CC2803F"/>
    <w:rsid w:val="6CCA208C"/>
    <w:rsid w:val="6CD05D03"/>
    <w:rsid w:val="6CDFC0D1"/>
    <w:rsid w:val="6CE3E74B"/>
    <w:rsid w:val="6CE65F28"/>
    <w:rsid w:val="6CED1FEC"/>
    <w:rsid w:val="6CEF3C41"/>
    <w:rsid w:val="6CF0A550"/>
    <w:rsid w:val="6CFCC0E1"/>
    <w:rsid w:val="6D086835"/>
    <w:rsid w:val="6D1293B1"/>
    <w:rsid w:val="6D151634"/>
    <w:rsid w:val="6D159C36"/>
    <w:rsid w:val="6D18C7EB"/>
    <w:rsid w:val="6D1962E9"/>
    <w:rsid w:val="6D19A30C"/>
    <w:rsid w:val="6D1FE500"/>
    <w:rsid w:val="6D2AF71C"/>
    <w:rsid w:val="6D368694"/>
    <w:rsid w:val="6D368EFC"/>
    <w:rsid w:val="6D4251D0"/>
    <w:rsid w:val="6D4AA560"/>
    <w:rsid w:val="6D57C5A8"/>
    <w:rsid w:val="6D5FBC98"/>
    <w:rsid w:val="6D61DD0B"/>
    <w:rsid w:val="6D64351E"/>
    <w:rsid w:val="6D6F0A9D"/>
    <w:rsid w:val="6D759801"/>
    <w:rsid w:val="6D8425AE"/>
    <w:rsid w:val="6D8D971D"/>
    <w:rsid w:val="6D9095AC"/>
    <w:rsid w:val="6DA55EFE"/>
    <w:rsid w:val="6DA94451"/>
    <w:rsid w:val="6DACD70E"/>
    <w:rsid w:val="6DB65AFB"/>
    <w:rsid w:val="6DBDBBA1"/>
    <w:rsid w:val="6DBFDBFE"/>
    <w:rsid w:val="6DCA529D"/>
    <w:rsid w:val="6DD157BA"/>
    <w:rsid w:val="6DE0F6B1"/>
    <w:rsid w:val="6DED5EF2"/>
    <w:rsid w:val="6DF08448"/>
    <w:rsid w:val="6DF6209A"/>
    <w:rsid w:val="6DF91BEC"/>
    <w:rsid w:val="6DFF3F17"/>
    <w:rsid w:val="6E087C22"/>
    <w:rsid w:val="6E0C4514"/>
    <w:rsid w:val="6E14A36E"/>
    <w:rsid w:val="6E25F8BA"/>
    <w:rsid w:val="6E269A0F"/>
    <w:rsid w:val="6E27789A"/>
    <w:rsid w:val="6E297C8F"/>
    <w:rsid w:val="6E2C128C"/>
    <w:rsid w:val="6E32D50C"/>
    <w:rsid w:val="6E358FDE"/>
    <w:rsid w:val="6E3C6E01"/>
    <w:rsid w:val="6E3D721A"/>
    <w:rsid w:val="6E442754"/>
    <w:rsid w:val="6E5EAE3E"/>
    <w:rsid w:val="6E6433FD"/>
    <w:rsid w:val="6E6491DF"/>
    <w:rsid w:val="6E6F8D13"/>
    <w:rsid w:val="6E764839"/>
    <w:rsid w:val="6E7E3D03"/>
    <w:rsid w:val="6E82CB37"/>
    <w:rsid w:val="6E831046"/>
    <w:rsid w:val="6E8537E1"/>
    <w:rsid w:val="6E856B4D"/>
    <w:rsid w:val="6E8CBDC0"/>
    <w:rsid w:val="6E9D52AC"/>
    <w:rsid w:val="6EA54651"/>
    <w:rsid w:val="6EA90B92"/>
    <w:rsid w:val="6EA91963"/>
    <w:rsid w:val="6EAD0E4F"/>
    <w:rsid w:val="6EC3F31F"/>
    <w:rsid w:val="6EC93869"/>
    <w:rsid w:val="6ECD5B3D"/>
    <w:rsid w:val="6ED55ADC"/>
    <w:rsid w:val="6EE5A1F2"/>
    <w:rsid w:val="6EF02B6E"/>
    <w:rsid w:val="6EF68D0C"/>
    <w:rsid w:val="6F03CD12"/>
    <w:rsid w:val="6F066437"/>
    <w:rsid w:val="6F0AAD2E"/>
    <w:rsid w:val="6F151E8E"/>
    <w:rsid w:val="6F1B076B"/>
    <w:rsid w:val="6F1D7673"/>
    <w:rsid w:val="6F24A4C6"/>
    <w:rsid w:val="6F256B2E"/>
    <w:rsid w:val="6F25881F"/>
    <w:rsid w:val="6F2BC287"/>
    <w:rsid w:val="6F34FA5C"/>
    <w:rsid w:val="6F36ACE5"/>
    <w:rsid w:val="6F464305"/>
    <w:rsid w:val="6F469624"/>
    <w:rsid w:val="6F4A4A90"/>
    <w:rsid w:val="6F5010F8"/>
    <w:rsid w:val="6F514536"/>
    <w:rsid w:val="6F5D6937"/>
    <w:rsid w:val="6F5E96C2"/>
    <w:rsid w:val="6F7E4891"/>
    <w:rsid w:val="6F8026C9"/>
    <w:rsid w:val="6F8C1722"/>
    <w:rsid w:val="6F9945FC"/>
    <w:rsid w:val="6F9B6C24"/>
    <w:rsid w:val="6F9D7B00"/>
    <w:rsid w:val="6F9DBE01"/>
    <w:rsid w:val="6FA1D25A"/>
    <w:rsid w:val="6FC602AA"/>
    <w:rsid w:val="6FCDC164"/>
    <w:rsid w:val="6FD1A46B"/>
    <w:rsid w:val="6FD405B6"/>
    <w:rsid w:val="6FDA0E76"/>
    <w:rsid w:val="6FDAD703"/>
    <w:rsid w:val="6FDC4768"/>
    <w:rsid w:val="6FE0EA56"/>
    <w:rsid w:val="6FE53A8B"/>
    <w:rsid w:val="6FFD6C2A"/>
    <w:rsid w:val="6FFE5FA8"/>
    <w:rsid w:val="6FFF57CF"/>
    <w:rsid w:val="700D642B"/>
    <w:rsid w:val="700DC8D2"/>
    <w:rsid w:val="700EB619"/>
    <w:rsid w:val="70119ECC"/>
    <w:rsid w:val="701CD062"/>
    <w:rsid w:val="702A19E8"/>
    <w:rsid w:val="703018D7"/>
    <w:rsid w:val="70318F53"/>
    <w:rsid w:val="7034A5B7"/>
    <w:rsid w:val="7041753A"/>
    <w:rsid w:val="7042B53D"/>
    <w:rsid w:val="70474C18"/>
    <w:rsid w:val="704D5921"/>
    <w:rsid w:val="70567151"/>
    <w:rsid w:val="7057594F"/>
    <w:rsid w:val="705E2616"/>
    <w:rsid w:val="706095ED"/>
    <w:rsid w:val="7069155E"/>
    <w:rsid w:val="706AF7C0"/>
    <w:rsid w:val="707083DC"/>
    <w:rsid w:val="7073D7A1"/>
    <w:rsid w:val="707B16EC"/>
    <w:rsid w:val="70802DC0"/>
    <w:rsid w:val="7085E6BF"/>
    <w:rsid w:val="7093D609"/>
    <w:rsid w:val="70950BCD"/>
    <w:rsid w:val="709593AE"/>
    <w:rsid w:val="709F8D48"/>
    <w:rsid w:val="70A73B95"/>
    <w:rsid w:val="70DA3C28"/>
    <w:rsid w:val="70E0113E"/>
    <w:rsid w:val="70E079B8"/>
    <w:rsid w:val="70E08254"/>
    <w:rsid w:val="70E9EE3F"/>
    <w:rsid w:val="70F7490E"/>
    <w:rsid w:val="70FF8DDA"/>
    <w:rsid w:val="71046C36"/>
    <w:rsid w:val="710B4B8E"/>
    <w:rsid w:val="711AF02F"/>
    <w:rsid w:val="711B467D"/>
    <w:rsid w:val="711B4F03"/>
    <w:rsid w:val="712D5E4A"/>
    <w:rsid w:val="71312978"/>
    <w:rsid w:val="713532E6"/>
    <w:rsid w:val="713CD461"/>
    <w:rsid w:val="713DB0AA"/>
    <w:rsid w:val="713EA1C2"/>
    <w:rsid w:val="7149F85E"/>
    <w:rsid w:val="714E650F"/>
    <w:rsid w:val="7153480A"/>
    <w:rsid w:val="7156B9DE"/>
    <w:rsid w:val="7157C56E"/>
    <w:rsid w:val="716539BC"/>
    <w:rsid w:val="716D3DAB"/>
    <w:rsid w:val="71714073"/>
    <w:rsid w:val="718B8A49"/>
    <w:rsid w:val="7197EBD0"/>
    <w:rsid w:val="71A88562"/>
    <w:rsid w:val="71B5949B"/>
    <w:rsid w:val="71D09F03"/>
    <w:rsid w:val="71D2811D"/>
    <w:rsid w:val="71E3647D"/>
    <w:rsid w:val="71E51A6A"/>
    <w:rsid w:val="71EC6364"/>
    <w:rsid w:val="71EDEF75"/>
    <w:rsid w:val="71EF70E4"/>
    <w:rsid w:val="7200C0D4"/>
    <w:rsid w:val="720273A2"/>
    <w:rsid w:val="72038167"/>
    <w:rsid w:val="7203A7E6"/>
    <w:rsid w:val="7205C41F"/>
    <w:rsid w:val="72148C8F"/>
    <w:rsid w:val="7217054B"/>
    <w:rsid w:val="7217B22E"/>
    <w:rsid w:val="721DC1DD"/>
    <w:rsid w:val="72216A98"/>
    <w:rsid w:val="722F04D8"/>
    <w:rsid w:val="72302EA7"/>
    <w:rsid w:val="72344F98"/>
    <w:rsid w:val="7247CE89"/>
    <w:rsid w:val="724B81B7"/>
    <w:rsid w:val="72560E15"/>
    <w:rsid w:val="72583266"/>
    <w:rsid w:val="7258990B"/>
    <w:rsid w:val="725A4205"/>
    <w:rsid w:val="725A980D"/>
    <w:rsid w:val="726FEFC3"/>
    <w:rsid w:val="727301A1"/>
    <w:rsid w:val="728E6292"/>
    <w:rsid w:val="72A11ACC"/>
    <w:rsid w:val="72BDD445"/>
    <w:rsid w:val="72BDE2FA"/>
    <w:rsid w:val="72C92F31"/>
    <w:rsid w:val="72D6ED68"/>
    <w:rsid w:val="72D89597"/>
    <w:rsid w:val="72D8C9E7"/>
    <w:rsid w:val="72D8CB53"/>
    <w:rsid w:val="72DA5AF7"/>
    <w:rsid w:val="72DC3394"/>
    <w:rsid w:val="72E6A838"/>
    <w:rsid w:val="72E6F553"/>
    <w:rsid w:val="72ECA257"/>
    <w:rsid w:val="72ECEB6B"/>
    <w:rsid w:val="72EF37A1"/>
    <w:rsid w:val="72EF6CC6"/>
    <w:rsid w:val="72F3CE4D"/>
    <w:rsid w:val="72F51E59"/>
    <w:rsid w:val="72FC1EE5"/>
    <w:rsid w:val="72FE5EB7"/>
    <w:rsid w:val="73044050"/>
    <w:rsid w:val="730C712C"/>
    <w:rsid w:val="730CF730"/>
    <w:rsid w:val="730FE656"/>
    <w:rsid w:val="7315DEBA"/>
    <w:rsid w:val="73227F8F"/>
    <w:rsid w:val="7326C677"/>
    <w:rsid w:val="732DFD07"/>
    <w:rsid w:val="7341821C"/>
    <w:rsid w:val="7349F188"/>
    <w:rsid w:val="734E3DFD"/>
    <w:rsid w:val="73608FD6"/>
    <w:rsid w:val="736B9415"/>
    <w:rsid w:val="736E5807"/>
    <w:rsid w:val="73700B94"/>
    <w:rsid w:val="737BF202"/>
    <w:rsid w:val="738BAE79"/>
    <w:rsid w:val="739762EF"/>
    <w:rsid w:val="73986994"/>
    <w:rsid w:val="739C35FA"/>
    <w:rsid w:val="739DD91B"/>
    <w:rsid w:val="73A7D9E6"/>
    <w:rsid w:val="73B32392"/>
    <w:rsid w:val="73C0EE8C"/>
    <w:rsid w:val="73C2DA8E"/>
    <w:rsid w:val="73C4D1A0"/>
    <w:rsid w:val="73CEA979"/>
    <w:rsid w:val="73E0E5A8"/>
    <w:rsid w:val="73F1F7C6"/>
    <w:rsid w:val="73F2DC4D"/>
    <w:rsid w:val="73F745ED"/>
    <w:rsid w:val="73F7E789"/>
    <w:rsid w:val="73F82B0E"/>
    <w:rsid w:val="73FA3D5E"/>
    <w:rsid w:val="73FE8AF0"/>
    <w:rsid w:val="740EAF10"/>
    <w:rsid w:val="7414CBA9"/>
    <w:rsid w:val="741C65C7"/>
    <w:rsid w:val="74259C7F"/>
    <w:rsid w:val="742A59DC"/>
    <w:rsid w:val="742C15D3"/>
    <w:rsid w:val="742CF8C0"/>
    <w:rsid w:val="742DE052"/>
    <w:rsid w:val="74315C7D"/>
    <w:rsid w:val="7436A0BD"/>
    <w:rsid w:val="743FE933"/>
    <w:rsid w:val="745110B2"/>
    <w:rsid w:val="745B2152"/>
    <w:rsid w:val="7465970A"/>
    <w:rsid w:val="746D0AC2"/>
    <w:rsid w:val="746DB44B"/>
    <w:rsid w:val="74742D02"/>
    <w:rsid w:val="74748206"/>
    <w:rsid w:val="7477A813"/>
    <w:rsid w:val="7477B35C"/>
    <w:rsid w:val="747803F5"/>
    <w:rsid w:val="747CA783"/>
    <w:rsid w:val="749B46CA"/>
    <w:rsid w:val="749CC5EF"/>
    <w:rsid w:val="749D90FC"/>
    <w:rsid w:val="749E6D87"/>
    <w:rsid w:val="74A244CB"/>
    <w:rsid w:val="74A3C445"/>
    <w:rsid w:val="74AE03E4"/>
    <w:rsid w:val="74BD716D"/>
    <w:rsid w:val="74BF82FD"/>
    <w:rsid w:val="74BFAC9B"/>
    <w:rsid w:val="74D2C5D5"/>
    <w:rsid w:val="74D45BD8"/>
    <w:rsid w:val="74D82715"/>
    <w:rsid w:val="74E59EFF"/>
    <w:rsid w:val="74E8E0DF"/>
    <w:rsid w:val="74F53955"/>
    <w:rsid w:val="74FDDC26"/>
    <w:rsid w:val="7500823D"/>
    <w:rsid w:val="75044723"/>
    <w:rsid w:val="75056E6B"/>
    <w:rsid w:val="750B74F0"/>
    <w:rsid w:val="7517E43E"/>
    <w:rsid w:val="75269558"/>
    <w:rsid w:val="7526F705"/>
    <w:rsid w:val="7533EDF2"/>
    <w:rsid w:val="754413EC"/>
    <w:rsid w:val="754DD620"/>
    <w:rsid w:val="7567906B"/>
    <w:rsid w:val="7586DACE"/>
    <w:rsid w:val="758E8F14"/>
    <w:rsid w:val="759D398F"/>
    <w:rsid w:val="759E7589"/>
    <w:rsid w:val="75A9C0B6"/>
    <w:rsid w:val="75ABC10F"/>
    <w:rsid w:val="75B408AD"/>
    <w:rsid w:val="75B82B57"/>
    <w:rsid w:val="75BA0A9D"/>
    <w:rsid w:val="75BBD904"/>
    <w:rsid w:val="75D91DE7"/>
    <w:rsid w:val="75DE8B08"/>
    <w:rsid w:val="75EB0125"/>
    <w:rsid w:val="7602B503"/>
    <w:rsid w:val="760FA2A3"/>
    <w:rsid w:val="7611AFF0"/>
    <w:rsid w:val="761232B5"/>
    <w:rsid w:val="76128893"/>
    <w:rsid w:val="7616DBF1"/>
    <w:rsid w:val="7617F7A3"/>
    <w:rsid w:val="7624FFF0"/>
    <w:rsid w:val="762CED76"/>
    <w:rsid w:val="7635D8BE"/>
    <w:rsid w:val="7637D96B"/>
    <w:rsid w:val="763AD0FB"/>
    <w:rsid w:val="764CC0D2"/>
    <w:rsid w:val="764D3A9D"/>
    <w:rsid w:val="765E91C5"/>
    <w:rsid w:val="766B7084"/>
    <w:rsid w:val="766BBD47"/>
    <w:rsid w:val="7678D604"/>
    <w:rsid w:val="7682CA2C"/>
    <w:rsid w:val="76965BF3"/>
    <w:rsid w:val="7696C484"/>
    <w:rsid w:val="769EDC59"/>
    <w:rsid w:val="76BF0E73"/>
    <w:rsid w:val="76C59C2B"/>
    <w:rsid w:val="76C83BD6"/>
    <w:rsid w:val="76CCC2B3"/>
    <w:rsid w:val="76CD435A"/>
    <w:rsid w:val="76D9ADAF"/>
    <w:rsid w:val="76DDB85D"/>
    <w:rsid w:val="76DE4E3C"/>
    <w:rsid w:val="76F3D021"/>
    <w:rsid w:val="76F4625A"/>
    <w:rsid w:val="76F844DB"/>
    <w:rsid w:val="7700868B"/>
    <w:rsid w:val="7703EC45"/>
    <w:rsid w:val="770421AB"/>
    <w:rsid w:val="7707B948"/>
    <w:rsid w:val="77099208"/>
    <w:rsid w:val="7713A1E4"/>
    <w:rsid w:val="7734649B"/>
    <w:rsid w:val="773C271E"/>
    <w:rsid w:val="7746D45D"/>
    <w:rsid w:val="774ADB23"/>
    <w:rsid w:val="774B2F18"/>
    <w:rsid w:val="7752DF8F"/>
    <w:rsid w:val="775C4986"/>
    <w:rsid w:val="775DF50F"/>
    <w:rsid w:val="776493D5"/>
    <w:rsid w:val="7766EBE7"/>
    <w:rsid w:val="776DA298"/>
    <w:rsid w:val="776DBB21"/>
    <w:rsid w:val="7770CCC2"/>
    <w:rsid w:val="77949E51"/>
    <w:rsid w:val="77994975"/>
    <w:rsid w:val="77AFA4B7"/>
    <w:rsid w:val="77B739B0"/>
    <w:rsid w:val="77B881A7"/>
    <w:rsid w:val="77BAF1E2"/>
    <w:rsid w:val="77C0FE40"/>
    <w:rsid w:val="77C18F7A"/>
    <w:rsid w:val="77C8C268"/>
    <w:rsid w:val="77CE7F53"/>
    <w:rsid w:val="77CEEB7C"/>
    <w:rsid w:val="77DB083E"/>
    <w:rsid w:val="77E88C39"/>
    <w:rsid w:val="7805FE86"/>
    <w:rsid w:val="7808121F"/>
    <w:rsid w:val="780CD0A6"/>
    <w:rsid w:val="780EE63E"/>
    <w:rsid w:val="78188CB7"/>
    <w:rsid w:val="781AEFEA"/>
    <w:rsid w:val="782C2766"/>
    <w:rsid w:val="78365C80"/>
    <w:rsid w:val="783691DA"/>
    <w:rsid w:val="78376A2F"/>
    <w:rsid w:val="783B2ABC"/>
    <w:rsid w:val="783E29B3"/>
    <w:rsid w:val="7840BE97"/>
    <w:rsid w:val="78475D88"/>
    <w:rsid w:val="784FB9D4"/>
    <w:rsid w:val="7854E3BF"/>
    <w:rsid w:val="786C0C66"/>
    <w:rsid w:val="786EFEAA"/>
    <w:rsid w:val="7875EA19"/>
    <w:rsid w:val="78783425"/>
    <w:rsid w:val="787966C1"/>
    <w:rsid w:val="787EE986"/>
    <w:rsid w:val="7882202A"/>
    <w:rsid w:val="7886452B"/>
    <w:rsid w:val="788C27B6"/>
    <w:rsid w:val="788C5AED"/>
    <w:rsid w:val="788D30AE"/>
    <w:rsid w:val="78940AE8"/>
    <w:rsid w:val="7898F9CA"/>
    <w:rsid w:val="78A54967"/>
    <w:rsid w:val="78B41C5F"/>
    <w:rsid w:val="78B8F829"/>
    <w:rsid w:val="78CA44FC"/>
    <w:rsid w:val="78DC5443"/>
    <w:rsid w:val="78DF479C"/>
    <w:rsid w:val="78E02AF0"/>
    <w:rsid w:val="78E44FA5"/>
    <w:rsid w:val="78E6619E"/>
    <w:rsid w:val="78E93569"/>
    <w:rsid w:val="78F807A8"/>
    <w:rsid w:val="78F8DA20"/>
    <w:rsid w:val="78FC65B0"/>
    <w:rsid w:val="790249B6"/>
    <w:rsid w:val="79059973"/>
    <w:rsid w:val="79119850"/>
    <w:rsid w:val="791231DF"/>
    <w:rsid w:val="79135728"/>
    <w:rsid w:val="7913E408"/>
    <w:rsid w:val="7920A7FE"/>
    <w:rsid w:val="7924B747"/>
    <w:rsid w:val="792A4C94"/>
    <w:rsid w:val="792DA2F8"/>
    <w:rsid w:val="7939D9CA"/>
    <w:rsid w:val="793E58A4"/>
    <w:rsid w:val="795B4443"/>
    <w:rsid w:val="795D4B3E"/>
    <w:rsid w:val="79624FC0"/>
    <w:rsid w:val="7972E1DF"/>
    <w:rsid w:val="79773175"/>
    <w:rsid w:val="797EBB5B"/>
    <w:rsid w:val="7986A900"/>
    <w:rsid w:val="7987BF01"/>
    <w:rsid w:val="79980BEC"/>
    <w:rsid w:val="7999FCF1"/>
    <w:rsid w:val="79AD4C8D"/>
    <w:rsid w:val="79ADF74C"/>
    <w:rsid w:val="79AE7EB6"/>
    <w:rsid w:val="79AF35D3"/>
    <w:rsid w:val="79B1DCAC"/>
    <w:rsid w:val="79B772A0"/>
    <w:rsid w:val="79BF9790"/>
    <w:rsid w:val="79C2F850"/>
    <w:rsid w:val="79C624ED"/>
    <w:rsid w:val="79D1B5A6"/>
    <w:rsid w:val="79F53071"/>
    <w:rsid w:val="79F676E3"/>
    <w:rsid w:val="79FEB98A"/>
    <w:rsid w:val="7A011B93"/>
    <w:rsid w:val="7A01C163"/>
    <w:rsid w:val="7A03E963"/>
    <w:rsid w:val="7A07A930"/>
    <w:rsid w:val="7A07D456"/>
    <w:rsid w:val="7A08AAF8"/>
    <w:rsid w:val="7A0DE7A9"/>
    <w:rsid w:val="7A1E2228"/>
    <w:rsid w:val="7A2A9FE0"/>
    <w:rsid w:val="7A3087D4"/>
    <w:rsid w:val="7A43A727"/>
    <w:rsid w:val="7A4B1908"/>
    <w:rsid w:val="7A5D2137"/>
    <w:rsid w:val="7A602B3C"/>
    <w:rsid w:val="7A65CF12"/>
    <w:rsid w:val="7A7743AB"/>
    <w:rsid w:val="7A806B95"/>
    <w:rsid w:val="7A810933"/>
    <w:rsid w:val="7A8B0E81"/>
    <w:rsid w:val="7A917F9C"/>
    <w:rsid w:val="7A9659FE"/>
    <w:rsid w:val="7A9B855C"/>
    <w:rsid w:val="7A9E2B54"/>
    <w:rsid w:val="7AA2FB72"/>
    <w:rsid w:val="7AB30201"/>
    <w:rsid w:val="7AB78D6C"/>
    <w:rsid w:val="7ABAD4D0"/>
    <w:rsid w:val="7ABB7B77"/>
    <w:rsid w:val="7AC1C55D"/>
    <w:rsid w:val="7AE3DD38"/>
    <w:rsid w:val="7AEAF76A"/>
    <w:rsid w:val="7AEC0F24"/>
    <w:rsid w:val="7AF23816"/>
    <w:rsid w:val="7AF24BB9"/>
    <w:rsid w:val="7AF68502"/>
    <w:rsid w:val="7AFC2C00"/>
    <w:rsid w:val="7AFDC8C4"/>
    <w:rsid w:val="7AFFC9A9"/>
    <w:rsid w:val="7B0776C7"/>
    <w:rsid w:val="7B0ABB01"/>
    <w:rsid w:val="7B0EC144"/>
    <w:rsid w:val="7B118152"/>
    <w:rsid w:val="7B1718F3"/>
    <w:rsid w:val="7B1A7A91"/>
    <w:rsid w:val="7B1B1233"/>
    <w:rsid w:val="7B1FEB4B"/>
    <w:rsid w:val="7B26D6FB"/>
    <w:rsid w:val="7B29BE08"/>
    <w:rsid w:val="7B38443D"/>
    <w:rsid w:val="7B461F9A"/>
    <w:rsid w:val="7B55DED6"/>
    <w:rsid w:val="7B5C688C"/>
    <w:rsid w:val="7B5EE9CD"/>
    <w:rsid w:val="7B60FD51"/>
    <w:rsid w:val="7B66C976"/>
    <w:rsid w:val="7B6B7854"/>
    <w:rsid w:val="7B6D7B6F"/>
    <w:rsid w:val="7B742692"/>
    <w:rsid w:val="7B744146"/>
    <w:rsid w:val="7B773E6C"/>
    <w:rsid w:val="7B8F0DA3"/>
    <w:rsid w:val="7B90E67E"/>
    <w:rsid w:val="7B9DEE31"/>
    <w:rsid w:val="7B9EC612"/>
    <w:rsid w:val="7BABF619"/>
    <w:rsid w:val="7BB1C4C7"/>
    <w:rsid w:val="7BC2E067"/>
    <w:rsid w:val="7BC5E7C8"/>
    <w:rsid w:val="7BC6B37A"/>
    <w:rsid w:val="7BC989F2"/>
    <w:rsid w:val="7BCD5DCA"/>
    <w:rsid w:val="7BCEBF89"/>
    <w:rsid w:val="7BDDFAC2"/>
    <w:rsid w:val="7BED04F4"/>
    <w:rsid w:val="7BEFD471"/>
    <w:rsid w:val="7BF050A8"/>
    <w:rsid w:val="7C0E764B"/>
    <w:rsid w:val="7C17BF6B"/>
    <w:rsid w:val="7C22F07B"/>
    <w:rsid w:val="7C2C0796"/>
    <w:rsid w:val="7C2DB63B"/>
    <w:rsid w:val="7C2E7EF0"/>
    <w:rsid w:val="7C324FA1"/>
    <w:rsid w:val="7C4926EA"/>
    <w:rsid w:val="7C5EBC7E"/>
    <w:rsid w:val="7C67EF3D"/>
    <w:rsid w:val="7C685356"/>
    <w:rsid w:val="7C6D79A5"/>
    <w:rsid w:val="7C6E910B"/>
    <w:rsid w:val="7C7D8E9A"/>
    <w:rsid w:val="7C84A3D7"/>
    <w:rsid w:val="7C958D77"/>
    <w:rsid w:val="7C9C2EFA"/>
    <w:rsid w:val="7CA65C6D"/>
    <w:rsid w:val="7CB22FF5"/>
    <w:rsid w:val="7CB7EDFE"/>
    <w:rsid w:val="7CF8D0B0"/>
    <w:rsid w:val="7D094BD0"/>
    <w:rsid w:val="7D0B236B"/>
    <w:rsid w:val="7D0B6EBB"/>
    <w:rsid w:val="7D10410E"/>
    <w:rsid w:val="7D15ECD5"/>
    <w:rsid w:val="7D1C9E43"/>
    <w:rsid w:val="7D1EAE3B"/>
    <w:rsid w:val="7D2E17A5"/>
    <w:rsid w:val="7D585C41"/>
    <w:rsid w:val="7D59B9BA"/>
    <w:rsid w:val="7D677723"/>
    <w:rsid w:val="7D7E2E53"/>
    <w:rsid w:val="7D86A49D"/>
    <w:rsid w:val="7D8D3214"/>
    <w:rsid w:val="7D8F7E43"/>
    <w:rsid w:val="7D8FD1BE"/>
    <w:rsid w:val="7D91DF7A"/>
    <w:rsid w:val="7D94BBC6"/>
    <w:rsid w:val="7D95E4A5"/>
    <w:rsid w:val="7DA7FE31"/>
    <w:rsid w:val="7DA88977"/>
    <w:rsid w:val="7DB35668"/>
    <w:rsid w:val="7DE0CFE1"/>
    <w:rsid w:val="7DE32D65"/>
    <w:rsid w:val="7DE34ADB"/>
    <w:rsid w:val="7DE4F487"/>
    <w:rsid w:val="7DF2A3C5"/>
    <w:rsid w:val="7DF4C43B"/>
    <w:rsid w:val="7DFA6E7C"/>
    <w:rsid w:val="7DFBF499"/>
    <w:rsid w:val="7DFCB259"/>
    <w:rsid w:val="7E06E39A"/>
    <w:rsid w:val="7E0A7F25"/>
    <w:rsid w:val="7E0A920A"/>
    <w:rsid w:val="7E0BFD17"/>
    <w:rsid w:val="7E16B98E"/>
    <w:rsid w:val="7E1B68EF"/>
    <w:rsid w:val="7E24085F"/>
    <w:rsid w:val="7E2506F5"/>
    <w:rsid w:val="7E30ACD0"/>
    <w:rsid w:val="7E3B2DBB"/>
    <w:rsid w:val="7E3E61B4"/>
    <w:rsid w:val="7E55BD53"/>
    <w:rsid w:val="7E591854"/>
    <w:rsid w:val="7E5AFCC3"/>
    <w:rsid w:val="7E5DA6CF"/>
    <w:rsid w:val="7E64D406"/>
    <w:rsid w:val="7E6845EF"/>
    <w:rsid w:val="7E7DE834"/>
    <w:rsid w:val="7E8B351E"/>
    <w:rsid w:val="7E9354AA"/>
    <w:rsid w:val="7EA2B254"/>
    <w:rsid w:val="7EA739B0"/>
    <w:rsid w:val="7EB0F4FA"/>
    <w:rsid w:val="7EB14828"/>
    <w:rsid w:val="7EBFCF36"/>
    <w:rsid w:val="7EC17FE7"/>
    <w:rsid w:val="7EC23596"/>
    <w:rsid w:val="7EC4C35F"/>
    <w:rsid w:val="7ED0C998"/>
    <w:rsid w:val="7ED13927"/>
    <w:rsid w:val="7ED29BCC"/>
    <w:rsid w:val="7EE158CC"/>
    <w:rsid w:val="7EE1CC20"/>
    <w:rsid w:val="7EE7FEC5"/>
    <w:rsid w:val="7EE9A19C"/>
    <w:rsid w:val="7EEB275F"/>
    <w:rsid w:val="7EFB9BCD"/>
    <w:rsid w:val="7F008941"/>
    <w:rsid w:val="7F121593"/>
    <w:rsid w:val="7F1C979F"/>
    <w:rsid w:val="7F20DED6"/>
    <w:rsid w:val="7F2734EC"/>
    <w:rsid w:val="7F305EE8"/>
    <w:rsid w:val="7F386185"/>
    <w:rsid w:val="7F3D38FB"/>
    <w:rsid w:val="7F3D847A"/>
    <w:rsid w:val="7F3F33B3"/>
    <w:rsid w:val="7F483A42"/>
    <w:rsid w:val="7F535B1A"/>
    <w:rsid w:val="7F6556FD"/>
    <w:rsid w:val="7F7456C8"/>
    <w:rsid w:val="7F75E623"/>
    <w:rsid w:val="7F76EF10"/>
    <w:rsid w:val="7F7D70B8"/>
    <w:rsid w:val="7F7DF9F0"/>
    <w:rsid w:val="7F7F9483"/>
    <w:rsid w:val="7F815F24"/>
    <w:rsid w:val="7F8ED2D3"/>
    <w:rsid w:val="7F9A6C09"/>
    <w:rsid w:val="7FAD4B7F"/>
    <w:rsid w:val="7FC1FA41"/>
    <w:rsid w:val="7FD628B7"/>
    <w:rsid w:val="7FE2DC53"/>
    <w:rsid w:val="7FEC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80E5C20"/>
  <w15:chartTrackingRefBased/>
  <w15:docId w15:val="{300AA171-8983-4239-8AA8-92B7A2547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pt-B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021"/>
  </w:style>
  <w:style w:type="paragraph" w:styleId="Heading1">
    <w:name w:val="heading 1"/>
    <w:basedOn w:val="Normal"/>
    <w:next w:val="Normal"/>
    <w:link w:val="Heading1Char"/>
    <w:uiPriority w:val="9"/>
    <w:qFormat/>
    <w:rsid w:val="0078602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602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602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60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602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602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602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602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602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ing"/>
    <w:basedOn w:val="Normal"/>
    <w:link w:val="ListParagraphChar"/>
    <w:uiPriority w:val="1"/>
    <w:qFormat/>
    <w:rsid w:val="00DE3CC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1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22"/>
    <w:qFormat/>
    <w:rsid w:val="00786021"/>
    <w:rPr>
      <w:b/>
      <w:bCs/>
    </w:rPr>
  </w:style>
  <w:style w:type="table" w:styleId="TableGrid">
    <w:name w:val="Table Grid"/>
    <w:basedOn w:val="TableNormal"/>
    <w:uiPriority w:val="39"/>
    <w:rsid w:val="005D2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justificadorecuoprimeiralinha">
    <w:name w:val="texto_justificado_recuo_primeira_linha"/>
    <w:basedOn w:val="Normal"/>
    <w:rsid w:val="00986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986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elatextocentralizado">
    <w:name w:val="tabela_texto_centralizado"/>
    <w:basedOn w:val="Normal"/>
    <w:rsid w:val="00986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CommentReference">
    <w:name w:val="annotation reference"/>
    <w:basedOn w:val="DefaultParagraphFont"/>
    <w:uiPriority w:val="99"/>
    <w:semiHidden/>
    <w:unhideWhenUsed/>
    <w:rsid w:val="003242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42E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3242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42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42E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2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2E2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426807"/>
    <w:pPr>
      <w:widowControl w:val="0"/>
      <w:autoSpaceDE w:val="0"/>
      <w:autoSpaceDN w:val="0"/>
      <w:spacing w:before="30" w:after="0" w:line="240" w:lineRule="auto"/>
      <w:jc w:val="right"/>
    </w:pPr>
    <w:rPr>
      <w:rFonts w:ascii="Arial" w:eastAsia="Arial" w:hAnsi="Arial" w:cs="Arial"/>
      <w:lang w:val="en-US"/>
    </w:rPr>
  </w:style>
  <w:style w:type="paragraph" w:styleId="Revision">
    <w:name w:val="Revision"/>
    <w:hidden/>
    <w:uiPriority w:val="99"/>
    <w:semiHidden/>
    <w:rsid w:val="00237467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659D6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659D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659D6"/>
    <w:rPr>
      <w:vertAlign w:val="superscript"/>
    </w:rPr>
  </w:style>
  <w:style w:type="paragraph" w:customStyle="1" w:styleId="pf0">
    <w:name w:val="pf0"/>
    <w:basedOn w:val="Normal"/>
    <w:rsid w:val="00227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f01">
    <w:name w:val="cf01"/>
    <w:basedOn w:val="DefaultParagraphFont"/>
    <w:rsid w:val="00227615"/>
    <w:rPr>
      <w:rFonts w:ascii="Segoe UI" w:hAnsi="Segoe UI" w:cs="Segoe UI" w:hint="default"/>
      <w:sz w:val="18"/>
      <w:szCs w:val="18"/>
    </w:rPr>
  </w:style>
  <w:style w:type="character" w:customStyle="1" w:styleId="ListParagraphChar">
    <w:name w:val="List Paragraph Char"/>
    <w:aliases w:val="Numbering Char"/>
    <w:basedOn w:val="DefaultParagraphFont"/>
    <w:link w:val="ListParagraph"/>
    <w:uiPriority w:val="1"/>
    <w:rsid w:val="00B57EF4"/>
  </w:style>
  <w:style w:type="character" w:customStyle="1" w:styleId="Heading2Char">
    <w:name w:val="Heading 2 Char"/>
    <w:basedOn w:val="DefaultParagraphFont"/>
    <w:link w:val="Heading2"/>
    <w:uiPriority w:val="9"/>
    <w:semiHidden/>
    <w:rsid w:val="0078602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oSpacing">
    <w:name w:val="No Spacing"/>
    <w:uiPriority w:val="1"/>
    <w:qFormat/>
    <w:rsid w:val="00786021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786021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LineNumber">
    <w:name w:val="line number"/>
    <w:basedOn w:val="DefaultParagraphFont"/>
    <w:uiPriority w:val="99"/>
    <w:semiHidden/>
    <w:unhideWhenUsed/>
    <w:rsid w:val="00B534CA"/>
  </w:style>
  <w:style w:type="character" w:customStyle="1" w:styleId="Heading1Char">
    <w:name w:val="Heading 1 Char"/>
    <w:basedOn w:val="DefaultParagraphFont"/>
    <w:link w:val="Heading1"/>
    <w:uiPriority w:val="9"/>
    <w:rsid w:val="007860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C915AB"/>
    <w:pPr>
      <w:tabs>
        <w:tab w:val="left" w:pos="1540"/>
        <w:tab w:val="right" w:leader="dot" w:pos="8494"/>
      </w:tabs>
      <w:spacing w:after="100"/>
    </w:pPr>
  </w:style>
  <w:style w:type="paragraph" w:styleId="TOC1">
    <w:name w:val="toc 1"/>
    <w:basedOn w:val="Normal"/>
    <w:next w:val="Normal"/>
    <w:autoRedefine/>
    <w:uiPriority w:val="39"/>
    <w:unhideWhenUsed/>
    <w:rsid w:val="00912F0A"/>
    <w:pPr>
      <w:tabs>
        <w:tab w:val="left" w:pos="1540"/>
        <w:tab w:val="right" w:leader="dot" w:pos="8494"/>
      </w:tabs>
      <w:spacing w:after="100"/>
      <w:jc w:val="both"/>
    </w:pPr>
    <w:rPr>
      <w:b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253C18"/>
    <w:pPr>
      <w:tabs>
        <w:tab w:val="left" w:pos="1560"/>
        <w:tab w:val="right" w:leader="dot" w:pos="8494"/>
      </w:tabs>
      <w:spacing w:after="100"/>
      <w:jc w:val="both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50D09"/>
    <w:pPr>
      <w:spacing w:after="1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50D09"/>
    <w:pPr>
      <w:spacing w:after="1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50D09"/>
    <w:pPr>
      <w:spacing w:after="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50D09"/>
    <w:pPr>
      <w:spacing w:after="10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86021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6021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6021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6021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6021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6021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6021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86021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6021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602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86021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86021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86021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6021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6021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6021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8602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8602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86021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86021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86021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86021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18572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13C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C25"/>
  </w:style>
  <w:style w:type="paragraph" w:styleId="Footer">
    <w:name w:val="footer"/>
    <w:basedOn w:val="Normal"/>
    <w:link w:val="FooterChar"/>
    <w:uiPriority w:val="99"/>
    <w:unhideWhenUsed/>
    <w:rsid w:val="00813C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C25"/>
  </w:style>
  <w:style w:type="table" w:customStyle="1" w:styleId="NormalTable0">
    <w:name w:val="Normal Table0"/>
    <w:uiPriority w:val="2"/>
    <w:semiHidden/>
    <w:unhideWhenUsed/>
    <w:qFormat/>
    <w:rsid w:val="00C23CF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"/>
    <w:rsid w:val="00E01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DefaultParagraphFont"/>
    <w:rsid w:val="00E01F05"/>
  </w:style>
  <w:style w:type="character" w:customStyle="1" w:styleId="eop">
    <w:name w:val="eop"/>
    <w:basedOn w:val="DefaultParagraphFont"/>
    <w:rsid w:val="00E01F05"/>
  </w:style>
  <w:style w:type="character" w:customStyle="1" w:styleId="scxw159514784">
    <w:name w:val="scxw159514784"/>
    <w:basedOn w:val="DefaultParagraphFont"/>
    <w:rsid w:val="00E01F05"/>
  </w:style>
  <w:style w:type="character" w:styleId="FollowedHyperlink">
    <w:name w:val="FollowedHyperlink"/>
    <w:basedOn w:val="DefaultParagraphFont"/>
    <w:uiPriority w:val="99"/>
    <w:semiHidden/>
    <w:unhideWhenUsed/>
    <w:rsid w:val="00BF714C"/>
    <w:rPr>
      <w:color w:val="954F72" w:themeColor="followedHyperlink"/>
      <w:u w:val="single"/>
    </w:rPr>
  </w:style>
  <w:style w:type="character" w:customStyle="1" w:styleId="fontstyle01">
    <w:name w:val="fontstyle01"/>
    <w:basedOn w:val="DefaultParagraphFont"/>
    <w:rsid w:val="00BF714C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714C"/>
    <w:rPr>
      <w:color w:val="605E5C"/>
      <w:shd w:val="clear" w:color="auto" w:fill="E1DFDD"/>
    </w:rPr>
  </w:style>
  <w:style w:type="character" w:customStyle="1" w:styleId="fontstyle21">
    <w:name w:val="fontstyle21"/>
    <w:basedOn w:val="DefaultParagraphFont"/>
    <w:rsid w:val="001D0947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UnresolvedMention20">
    <w:name w:val="Unresolved Mention20"/>
    <w:basedOn w:val="DefaultParagraphFont"/>
    <w:uiPriority w:val="99"/>
    <w:semiHidden/>
    <w:unhideWhenUsed/>
    <w:rsid w:val="008B3533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D11045"/>
    <w:rPr>
      <w:color w:val="2B579A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1104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83AC6"/>
    <w:rPr>
      <w:color w:val="605E5C"/>
      <w:shd w:val="clear" w:color="auto" w:fill="E1DFDD"/>
    </w:rPr>
  </w:style>
  <w:style w:type="character" w:customStyle="1" w:styleId="Mention2">
    <w:name w:val="Mention2"/>
    <w:basedOn w:val="DefaultParagraphFont"/>
    <w:uiPriority w:val="99"/>
    <w:unhideWhenUsed/>
    <w:rsid w:val="004C3BFF"/>
    <w:rPr>
      <w:color w:val="2B579A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6E0A7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pt-PT"/>
    </w:rPr>
  </w:style>
  <w:style w:type="character" w:customStyle="1" w:styleId="BodyTextChar">
    <w:name w:val="Body Text Char"/>
    <w:basedOn w:val="DefaultParagraphFont"/>
    <w:link w:val="BodyText"/>
    <w:uiPriority w:val="1"/>
    <w:rsid w:val="006E0A76"/>
    <w:rPr>
      <w:rFonts w:ascii="Calibri" w:eastAsia="Calibri" w:hAnsi="Calibri" w:cs="Calibri"/>
      <w:sz w:val="24"/>
      <w:szCs w:val="24"/>
      <w:lang w:val="pt-PT"/>
    </w:rPr>
  </w:style>
  <w:style w:type="paragraph" w:customStyle="1" w:styleId="texto1">
    <w:name w:val="texto1"/>
    <w:basedOn w:val="Normal"/>
    <w:rsid w:val="00885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774B7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865BA9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A96E76"/>
    <w:rPr>
      <w:color w:val="605E5C"/>
      <w:shd w:val="clear" w:color="auto" w:fill="E1DFDD"/>
    </w:rPr>
  </w:style>
  <w:style w:type="character" w:customStyle="1" w:styleId="UnresolvedMention50">
    <w:name w:val="Unresolved Mention50"/>
    <w:basedOn w:val="DefaultParagraphFont"/>
    <w:uiPriority w:val="99"/>
    <w:semiHidden/>
    <w:unhideWhenUsed/>
    <w:rsid w:val="00952BB3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D0A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4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8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8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7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9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46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1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8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46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89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0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61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5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5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2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3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85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33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9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6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2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50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3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4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6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8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5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1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8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8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3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9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9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32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5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5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31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0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2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1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43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1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6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4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35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9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6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2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3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8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16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4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5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1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22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5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65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23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46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5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8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2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6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9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1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0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6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4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9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7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2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3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1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8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76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5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1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4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7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4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2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1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9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2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8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6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3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3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24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0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7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1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6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9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9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0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7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7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44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5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4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3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0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2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7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6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17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3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1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6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2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4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0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9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8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1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2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8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01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5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5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8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0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5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4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5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7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1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5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7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7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3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53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4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87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3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0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9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15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0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16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9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1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2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3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57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85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1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8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9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85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8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94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2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89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7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0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1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3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3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61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10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65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3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30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6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5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9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42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03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7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6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0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37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3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41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2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1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0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9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6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8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5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11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1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17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4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03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8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2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5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0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1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3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7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6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9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8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1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52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8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8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3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02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6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78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6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4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64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9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2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54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3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3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97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4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7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1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4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86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8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0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4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8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3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74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8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50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4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75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2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hyperlink" Target="https://www.cnj.jus.br/eadcnj/course/index.php?categoryid=32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jurisprudencia.stf.jus.br/pages/search/sjur417202/false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portal.tcu.gov.br/data/files/19/F7/1D/6A/531B18102DFE0FF7F18818A8/Relatorio_prevencao_e_combate_ao_assedio.pdf" TargetMode="External"/><Relationship Id="rId25" Type="http://schemas.openxmlformats.org/officeDocument/2006/relationships/image" Target="media/image7.PNG"/><Relationship Id="rId33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6.pn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hyperlink" Target="https://portal.tcu.gov.br/data/files/19/F7/1D/6A/531B18102DFE0FF7F18818A8/Relatorio_prevencao_e_combate_ao_assedio.pdf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header" Target="header2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5469a6f-1165-4fdd-9c3d-2a800673280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9354342B62B348ABA2178218B7B493" ma:contentTypeVersion="12" ma:contentTypeDescription="Create a new document." ma:contentTypeScope="" ma:versionID="21dcd15b34f511b4ffe929d41fc8a805">
  <xsd:schema xmlns:xsd="http://www.w3.org/2001/XMLSchema" xmlns:xs="http://www.w3.org/2001/XMLSchema" xmlns:p="http://schemas.microsoft.com/office/2006/metadata/properties" xmlns:ns3="bc85fea9-6dbc-4766-a94e-3a481d5a73a4" xmlns:ns4="e5469a6f-1165-4fdd-9c3d-2a8006732802" targetNamespace="http://schemas.microsoft.com/office/2006/metadata/properties" ma:root="true" ma:fieldsID="1ec55a58007a01e21fe8603b33bc0401" ns3:_="" ns4:_="">
    <xsd:import namespace="bc85fea9-6dbc-4766-a94e-3a481d5a73a4"/>
    <xsd:import namespace="e5469a6f-1165-4fdd-9c3d-2a800673280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85fea9-6dbc-4766-a94e-3a481d5a73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469a6f-1165-4fdd-9c3d-2a80067328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19251B-E389-4CF3-B0CF-8BDB539B17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4C6655-6FD9-40C4-8766-DAA38411F269}">
  <ds:schemaRefs>
    <ds:schemaRef ds:uri="http://schemas.microsoft.com/office/2006/metadata/properties"/>
    <ds:schemaRef ds:uri="http://schemas.microsoft.com/office/infopath/2007/PartnerControls"/>
    <ds:schemaRef ds:uri="e5469a6f-1165-4fdd-9c3d-2a8006732802"/>
  </ds:schemaRefs>
</ds:datastoreItem>
</file>

<file path=customXml/itemProps3.xml><?xml version="1.0" encoding="utf-8"?>
<ds:datastoreItem xmlns:ds="http://schemas.openxmlformats.org/officeDocument/2006/customXml" ds:itemID="{822849F3-2285-4E1F-825F-7D05D1BE2A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85fea9-6dbc-4766-a94e-3a481d5a73a4"/>
    <ds:schemaRef ds:uri="e5469a6f-1165-4fdd-9c3d-2a80067328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33EAFC-4AC1-480F-AE88-5783F0B64F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11492</Words>
  <Characters>65508</Characters>
  <Application>Microsoft Office Word</Application>
  <DocSecurity>4</DocSecurity>
  <Lines>545</Lines>
  <Paragraphs>153</Paragraphs>
  <ScaleCrop>false</ScaleCrop>
  <Company/>
  <LinksUpToDate>false</LinksUpToDate>
  <CharactersWithSpaces>76847</CharactersWithSpaces>
  <SharedDoc>false</SharedDoc>
  <HLinks>
    <vt:vector size="216" baseType="variant">
      <vt:variant>
        <vt:i4>7471230</vt:i4>
      </vt:variant>
      <vt:variant>
        <vt:i4>207</vt:i4>
      </vt:variant>
      <vt:variant>
        <vt:i4>0</vt:i4>
      </vt:variant>
      <vt:variant>
        <vt:i4>5</vt:i4>
      </vt:variant>
      <vt:variant>
        <vt:lpwstr>https://jurisprudencia.stf.jus.br/pages/search/sjur417202/false</vt:lpwstr>
      </vt:variant>
      <vt:variant>
        <vt:lpwstr/>
      </vt:variant>
      <vt:variant>
        <vt:i4>2293773</vt:i4>
      </vt:variant>
      <vt:variant>
        <vt:i4>201</vt:i4>
      </vt:variant>
      <vt:variant>
        <vt:i4>0</vt:i4>
      </vt:variant>
      <vt:variant>
        <vt:i4>5</vt:i4>
      </vt:variant>
      <vt:variant>
        <vt:lpwstr>https://portal.tcu.gov.br/data/files/19/F7/1D/6A/531B18102DFE0FF7F18818A8/Relatorio_prevencao_e_combate_ao_assedio.pdf</vt:lpwstr>
      </vt:variant>
      <vt:variant>
        <vt:lpwstr/>
      </vt:variant>
      <vt:variant>
        <vt:i4>524296</vt:i4>
      </vt:variant>
      <vt:variant>
        <vt:i4>198</vt:i4>
      </vt:variant>
      <vt:variant>
        <vt:i4>0</vt:i4>
      </vt:variant>
      <vt:variant>
        <vt:i4>5</vt:i4>
      </vt:variant>
      <vt:variant>
        <vt:lpwstr>https://www.cnj.jus.br/eadcnj/course/index.php?categoryid=32</vt:lpwstr>
      </vt:variant>
      <vt:variant>
        <vt:lpwstr/>
      </vt:variant>
      <vt:variant>
        <vt:i4>2293773</vt:i4>
      </vt:variant>
      <vt:variant>
        <vt:i4>195</vt:i4>
      </vt:variant>
      <vt:variant>
        <vt:i4>0</vt:i4>
      </vt:variant>
      <vt:variant>
        <vt:i4>5</vt:i4>
      </vt:variant>
      <vt:variant>
        <vt:lpwstr>https://portal.tcu.gov.br/data/files/19/F7/1D/6A/531B18102DFE0FF7F18818A8/Relatorio_prevencao_e_combate_ao_assedio.pdf</vt:lpwstr>
      </vt:variant>
      <vt:variant>
        <vt:lpwstr/>
      </vt:variant>
      <vt:variant>
        <vt:i4>1966141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_Toc158912570</vt:lpwstr>
      </vt:variant>
      <vt:variant>
        <vt:i4>2031677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_Toc158912569</vt:lpwstr>
      </vt:variant>
      <vt:variant>
        <vt:i4>2031677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_Toc158912568</vt:lpwstr>
      </vt:variant>
      <vt:variant>
        <vt:i4>2031677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_Toc158912567</vt:lpwstr>
      </vt:variant>
      <vt:variant>
        <vt:i4>2031677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_Toc158912566</vt:lpwstr>
      </vt:variant>
      <vt:variant>
        <vt:i4>2031677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_Toc158912565</vt:lpwstr>
      </vt:variant>
      <vt:variant>
        <vt:i4>2031677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_Toc158912564</vt:lpwstr>
      </vt:variant>
      <vt:variant>
        <vt:i4>2031677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_Toc158912563</vt:lpwstr>
      </vt:variant>
      <vt:variant>
        <vt:i4>2031677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_Toc158912562</vt:lpwstr>
      </vt:variant>
      <vt:variant>
        <vt:i4>2031677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_Toc158912561</vt:lpwstr>
      </vt:variant>
      <vt:variant>
        <vt:i4>2031677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_Toc158912560</vt:lpwstr>
      </vt:variant>
      <vt:variant>
        <vt:i4>1835069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_Toc158912559</vt:lpwstr>
      </vt:variant>
      <vt:variant>
        <vt:i4>1835069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_Toc158912558</vt:lpwstr>
      </vt:variant>
      <vt:variant>
        <vt:i4>1835069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_Toc158912557</vt:lpwstr>
      </vt:variant>
      <vt:variant>
        <vt:i4>1835069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_Toc158912556</vt:lpwstr>
      </vt:variant>
      <vt:variant>
        <vt:i4>1835069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_Toc158912555</vt:lpwstr>
      </vt:variant>
      <vt:variant>
        <vt:i4>1835069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_Toc158912554</vt:lpwstr>
      </vt:variant>
      <vt:variant>
        <vt:i4>1835069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_Toc158912553</vt:lpwstr>
      </vt:variant>
      <vt:variant>
        <vt:i4>1835069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_Toc158912552</vt:lpwstr>
      </vt:variant>
      <vt:variant>
        <vt:i4>1835069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_Toc158912551</vt:lpwstr>
      </vt:variant>
      <vt:variant>
        <vt:i4>1835069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_Toc158912550</vt:lpwstr>
      </vt:variant>
      <vt:variant>
        <vt:i4>1900605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_Toc158912549</vt:lpwstr>
      </vt:variant>
      <vt:variant>
        <vt:i4>1900605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_Toc158912548</vt:lpwstr>
      </vt:variant>
      <vt:variant>
        <vt:i4>1900605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_Toc158912547</vt:lpwstr>
      </vt:variant>
      <vt:variant>
        <vt:i4>1900605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_Toc158912546</vt:lpwstr>
      </vt:variant>
      <vt:variant>
        <vt:i4>1900605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_Toc158912545</vt:lpwstr>
      </vt:variant>
      <vt:variant>
        <vt:i4>1900605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_Toc158912544</vt:lpwstr>
      </vt:variant>
      <vt:variant>
        <vt:i4>1900605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_Toc158912543</vt:lpwstr>
      </vt:variant>
      <vt:variant>
        <vt:i4>1900605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_Toc158912542</vt:lpwstr>
      </vt:variant>
      <vt:variant>
        <vt:i4>1900605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_Toc158912541</vt:lpwstr>
      </vt:variant>
      <vt:variant>
        <vt:i4>1900605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_Toc158912540</vt:lpwstr>
      </vt:variant>
      <vt:variant>
        <vt:i4>1703997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_Toc158912539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Priscila Schubert da Cunha Canto</dc:creator>
  <cp:keywords/>
  <dc:description/>
  <cp:lastModifiedBy>PRISCILA SCHUBERT DA CUNHA CANTO</cp:lastModifiedBy>
  <cp:revision>143</cp:revision>
  <cp:lastPrinted>2024-03-19T01:17:00Z</cp:lastPrinted>
  <dcterms:created xsi:type="dcterms:W3CDTF">2024-01-31T03:48:00Z</dcterms:created>
  <dcterms:modified xsi:type="dcterms:W3CDTF">2024-03-19T01:17:00Z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0x010100589354342B62B348ABA2178218B7B493</vt:lpwstr>
  </property>
</Properties>
</file>