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0F216" w14:textId="77777777" w:rsidR="009F4C69" w:rsidRPr="0048473D" w:rsidRDefault="004E31C0" w:rsidP="00763D41">
      <w:pPr>
        <w:spacing w:before="100" w:beforeAutospacing="1" w:after="100" w:afterAutospacing="1"/>
        <w:jc w:val="center"/>
        <w:rPr>
          <w:rFonts w:cs="Times New Roman"/>
          <w:b/>
          <w:bCs w:val="0"/>
          <w:sz w:val="32"/>
          <w:szCs w:val="32"/>
        </w:rPr>
      </w:pPr>
      <w:r w:rsidRPr="0048473D">
        <w:rPr>
          <w:rFonts w:cs="Times New Roman"/>
          <w:b/>
          <w:bCs w:val="0"/>
          <w:sz w:val="32"/>
          <w:szCs w:val="32"/>
        </w:rPr>
        <w:t>WEBNÁRIO DO CONSELHO NACIONAL DE JUSTIÇA</w:t>
      </w:r>
    </w:p>
    <w:p w14:paraId="7B86CF4C" w14:textId="3D1C1C28" w:rsidR="00500ABA" w:rsidRPr="0048473D" w:rsidRDefault="004E31C0" w:rsidP="00763D41">
      <w:pPr>
        <w:spacing w:before="100" w:beforeAutospacing="1" w:after="100" w:afterAutospacing="1"/>
        <w:jc w:val="center"/>
        <w:rPr>
          <w:rFonts w:cs="Times New Roman"/>
          <w:b/>
          <w:bCs w:val="0"/>
          <w:sz w:val="32"/>
          <w:szCs w:val="32"/>
        </w:rPr>
      </w:pPr>
      <w:r w:rsidRPr="0048473D">
        <w:rPr>
          <w:rFonts w:cs="Times New Roman"/>
          <w:b/>
          <w:bCs w:val="0"/>
          <w:sz w:val="32"/>
          <w:szCs w:val="32"/>
        </w:rPr>
        <w:t xml:space="preserve"> A PANDEMIA E O ACESSO À JUSTIÇA</w:t>
      </w:r>
    </w:p>
    <w:p w14:paraId="63E45616" w14:textId="00A57011" w:rsidR="004E31C0" w:rsidRPr="0048473D" w:rsidRDefault="004E31C0" w:rsidP="004522E1">
      <w:pPr>
        <w:spacing w:before="100" w:beforeAutospacing="1" w:after="100" w:afterAutospacing="1"/>
        <w:rPr>
          <w:rFonts w:cs="Times New Roman"/>
          <w:b/>
          <w:bCs w:val="0"/>
          <w:sz w:val="32"/>
          <w:szCs w:val="32"/>
        </w:rPr>
      </w:pPr>
      <w:r w:rsidRPr="0048473D">
        <w:rPr>
          <w:rFonts w:cs="Times New Roman"/>
          <w:b/>
          <w:bCs w:val="0"/>
          <w:sz w:val="32"/>
          <w:szCs w:val="32"/>
        </w:rPr>
        <w:t>Painel 1 – As ações do Poder Judiciário em tempos de pandemia</w:t>
      </w:r>
    </w:p>
    <w:p w14:paraId="21266E7D" w14:textId="31109FB4" w:rsidR="00397102" w:rsidRPr="0048473D" w:rsidRDefault="00500ABA" w:rsidP="000561E5">
      <w:pPr>
        <w:spacing w:before="100" w:beforeAutospacing="1" w:after="100" w:afterAutospacing="1"/>
        <w:jc w:val="right"/>
        <w:rPr>
          <w:rFonts w:cs="Times New Roman"/>
          <w:sz w:val="32"/>
          <w:szCs w:val="32"/>
        </w:rPr>
      </w:pPr>
      <w:r w:rsidRPr="0048473D">
        <w:rPr>
          <w:rFonts w:cs="Times New Roman"/>
          <w:i/>
          <w:iCs/>
          <w:sz w:val="32"/>
          <w:szCs w:val="32"/>
        </w:rPr>
        <w:t>Humberto Martin</w:t>
      </w:r>
      <w:r w:rsidR="00CD299F" w:rsidRPr="0048473D">
        <w:rPr>
          <w:rFonts w:cs="Times New Roman"/>
          <w:i/>
          <w:iCs/>
          <w:sz w:val="32"/>
          <w:szCs w:val="32"/>
        </w:rPr>
        <w:t>s</w:t>
      </w:r>
      <w:r w:rsidR="00CD299F" w:rsidRPr="0048473D">
        <w:rPr>
          <w:rStyle w:val="Refdenotaderodap"/>
          <w:rFonts w:cs="Times New Roman"/>
          <w:i/>
          <w:iCs/>
          <w:sz w:val="32"/>
          <w:szCs w:val="32"/>
        </w:rPr>
        <w:footnoteReference w:customMarkFollows="1" w:id="1"/>
        <w:sym w:font="Symbol" w:char="F02A"/>
      </w:r>
    </w:p>
    <w:p w14:paraId="707837C4" w14:textId="7720755C" w:rsidR="0080556B" w:rsidRPr="0048473D" w:rsidRDefault="00C178A1" w:rsidP="00A2082A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t>A</w:t>
      </w:r>
      <w:r w:rsidR="003A068B" w:rsidRPr="0048473D">
        <w:rPr>
          <w:rFonts w:cs="Times New Roman"/>
          <w:sz w:val="32"/>
          <w:szCs w:val="32"/>
        </w:rPr>
        <w:t xml:space="preserve">gradeço o honroso convite para participar deste </w:t>
      </w:r>
      <w:proofErr w:type="spellStart"/>
      <w:r w:rsidR="00C61E7F" w:rsidRPr="0048473D">
        <w:rPr>
          <w:rFonts w:cs="Times New Roman"/>
          <w:sz w:val="32"/>
          <w:szCs w:val="32"/>
        </w:rPr>
        <w:t>Webinário</w:t>
      </w:r>
      <w:proofErr w:type="spellEnd"/>
      <w:r w:rsidR="00C61E7F" w:rsidRPr="0048473D">
        <w:rPr>
          <w:rFonts w:cs="Times New Roman"/>
          <w:sz w:val="32"/>
          <w:szCs w:val="32"/>
        </w:rPr>
        <w:t xml:space="preserve"> </w:t>
      </w:r>
      <w:r w:rsidR="00CC14E3" w:rsidRPr="0048473D">
        <w:rPr>
          <w:rFonts w:cs="Times New Roman"/>
          <w:i/>
          <w:iCs/>
          <w:sz w:val="32"/>
          <w:szCs w:val="32"/>
        </w:rPr>
        <w:t>“</w:t>
      </w:r>
      <w:r w:rsidR="00C61E7F" w:rsidRPr="0048473D">
        <w:rPr>
          <w:rFonts w:cs="Times New Roman"/>
          <w:i/>
          <w:iCs/>
          <w:sz w:val="32"/>
          <w:szCs w:val="32"/>
        </w:rPr>
        <w:t xml:space="preserve">A </w:t>
      </w:r>
      <w:r w:rsidR="000A2405" w:rsidRPr="0048473D">
        <w:rPr>
          <w:rFonts w:cs="Times New Roman"/>
          <w:i/>
          <w:iCs/>
          <w:sz w:val="32"/>
          <w:szCs w:val="32"/>
        </w:rPr>
        <w:t>Pandemia e o Acesso à Justiça – impactos, transformações e novos desafios</w:t>
      </w:r>
      <w:r w:rsidR="00CC14E3" w:rsidRPr="0048473D">
        <w:rPr>
          <w:rFonts w:cs="Times New Roman"/>
          <w:i/>
          <w:iCs/>
          <w:sz w:val="32"/>
          <w:szCs w:val="32"/>
        </w:rPr>
        <w:t>”</w:t>
      </w:r>
      <w:r w:rsidR="0080556B" w:rsidRPr="0048473D">
        <w:rPr>
          <w:rFonts w:cs="Times New Roman"/>
          <w:sz w:val="32"/>
          <w:szCs w:val="32"/>
        </w:rPr>
        <w:t>.</w:t>
      </w:r>
    </w:p>
    <w:p w14:paraId="54989C90" w14:textId="21F87092" w:rsidR="00A07219" w:rsidRPr="0048473D" w:rsidRDefault="0080556B" w:rsidP="00A2082A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t xml:space="preserve">Cumprimento o mediador deste debate, </w:t>
      </w:r>
      <w:r w:rsidR="00A07219" w:rsidRPr="0048473D">
        <w:rPr>
          <w:rFonts w:cs="Times New Roman"/>
          <w:sz w:val="32"/>
          <w:szCs w:val="32"/>
        </w:rPr>
        <w:t xml:space="preserve">o </w:t>
      </w:r>
      <w:r w:rsidRPr="0048473D">
        <w:rPr>
          <w:rFonts w:cs="Times New Roman"/>
          <w:sz w:val="32"/>
          <w:szCs w:val="32"/>
        </w:rPr>
        <w:t xml:space="preserve">Ministro </w:t>
      </w:r>
      <w:r w:rsidR="003A6ADC" w:rsidRPr="0048473D">
        <w:rPr>
          <w:rFonts w:cs="Times New Roman"/>
          <w:sz w:val="32"/>
          <w:szCs w:val="32"/>
        </w:rPr>
        <w:t>do Tribunal Superior do Trabalho</w:t>
      </w:r>
      <w:r w:rsidR="00067692" w:rsidRPr="0048473D">
        <w:rPr>
          <w:rFonts w:cs="Times New Roman"/>
          <w:sz w:val="32"/>
          <w:szCs w:val="32"/>
        </w:rPr>
        <w:t xml:space="preserve"> </w:t>
      </w:r>
      <w:r w:rsidR="003869F7" w:rsidRPr="0048473D">
        <w:rPr>
          <w:rFonts w:cs="Times New Roman"/>
          <w:sz w:val="32"/>
          <w:szCs w:val="32"/>
        </w:rPr>
        <w:t xml:space="preserve">e Corregedor Nacional de Justiça Substituto </w:t>
      </w:r>
      <w:proofErr w:type="spellStart"/>
      <w:r w:rsidRPr="0048473D">
        <w:rPr>
          <w:rFonts w:cs="Times New Roman"/>
          <w:b/>
          <w:bCs w:val="0"/>
          <w:sz w:val="32"/>
          <w:szCs w:val="32"/>
        </w:rPr>
        <w:t>Emmanoel</w:t>
      </w:r>
      <w:proofErr w:type="spellEnd"/>
      <w:r w:rsidRPr="0048473D">
        <w:rPr>
          <w:rFonts w:cs="Times New Roman"/>
          <w:b/>
          <w:bCs w:val="0"/>
          <w:sz w:val="32"/>
          <w:szCs w:val="32"/>
        </w:rPr>
        <w:t xml:space="preserve"> Pereira</w:t>
      </w:r>
      <w:r w:rsidR="00A07219" w:rsidRPr="0048473D">
        <w:rPr>
          <w:rFonts w:cs="Times New Roman"/>
          <w:sz w:val="32"/>
          <w:szCs w:val="32"/>
        </w:rPr>
        <w:t>.</w:t>
      </w:r>
    </w:p>
    <w:p w14:paraId="6EA2105E" w14:textId="75503D21" w:rsidR="009121DA" w:rsidRPr="0048473D" w:rsidRDefault="00A07219" w:rsidP="009121DA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t>Cumprimento meus</w:t>
      </w:r>
      <w:r w:rsidR="009121DA" w:rsidRPr="0048473D">
        <w:rPr>
          <w:rFonts w:cs="Times New Roman"/>
          <w:sz w:val="32"/>
          <w:szCs w:val="32"/>
        </w:rPr>
        <w:t xml:space="preserve"> colegas de debate, o Ministro do Tribunal Superior do Trabalho e Corregedor-Geral da Justiça do Trabalho </w:t>
      </w:r>
      <w:r w:rsidR="009121DA" w:rsidRPr="0048473D">
        <w:rPr>
          <w:rFonts w:cs="Times New Roman"/>
          <w:b/>
          <w:bCs w:val="0"/>
          <w:sz w:val="32"/>
          <w:szCs w:val="32"/>
        </w:rPr>
        <w:t>Aloysio Corrêa da Veiga</w:t>
      </w:r>
      <w:r w:rsidR="009121DA" w:rsidRPr="0048473D">
        <w:rPr>
          <w:rFonts w:cs="Times New Roman"/>
          <w:sz w:val="32"/>
          <w:szCs w:val="32"/>
        </w:rPr>
        <w:t xml:space="preserve">; o Corregedor-Geral de Justiça do Rio Grande do Norte Desembargador </w:t>
      </w:r>
      <w:r w:rsidR="009121DA" w:rsidRPr="0048473D">
        <w:rPr>
          <w:rFonts w:cs="Times New Roman"/>
          <w:b/>
          <w:bCs w:val="0"/>
          <w:sz w:val="32"/>
          <w:szCs w:val="32"/>
        </w:rPr>
        <w:t>Amaury Moura Sobrinho</w:t>
      </w:r>
      <w:r w:rsidR="009121DA" w:rsidRPr="0048473D">
        <w:rPr>
          <w:rFonts w:cs="Times New Roman"/>
          <w:sz w:val="32"/>
          <w:szCs w:val="32"/>
        </w:rPr>
        <w:t xml:space="preserve">; a </w:t>
      </w:r>
      <w:r w:rsidR="00271113" w:rsidRPr="0048473D">
        <w:rPr>
          <w:rFonts w:cs="Times New Roman"/>
          <w:sz w:val="32"/>
          <w:szCs w:val="32"/>
        </w:rPr>
        <w:t>Vice-Presidente e Ouvidora do T</w:t>
      </w:r>
      <w:r w:rsidR="009F4C69" w:rsidRPr="0048473D">
        <w:rPr>
          <w:rFonts w:cs="Times New Roman"/>
          <w:sz w:val="32"/>
          <w:szCs w:val="32"/>
        </w:rPr>
        <w:t>RT</w:t>
      </w:r>
      <w:r w:rsidR="00271113" w:rsidRPr="0048473D">
        <w:rPr>
          <w:rFonts w:cs="Times New Roman"/>
          <w:sz w:val="32"/>
          <w:szCs w:val="32"/>
        </w:rPr>
        <w:t xml:space="preserve"> da 21ª Região Desembargadora </w:t>
      </w:r>
      <w:r w:rsidR="00271113" w:rsidRPr="0048473D">
        <w:rPr>
          <w:rFonts w:cs="Times New Roman"/>
          <w:b/>
          <w:bCs w:val="0"/>
          <w:sz w:val="32"/>
          <w:szCs w:val="32"/>
        </w:rPr>
        <w:t>Maria do Socorro Perpétuo Wanderley de Castro</w:t>
      </w:r>
      <w:r w:rsidR="00271113" w:rsidRPr="0048473D">
        <w:rPr>
          <w:rFonts w:cs="Times New Roman"/>
          <w:sz w:val="32"/>
          <w:szCs w:val="32"/>
        </w:rPr>
        <w:t xml:space="preserve">; e o Corregedor Regional do TRF da 5ª Região Desembargador </w:t>
      </w:r>
      <w:r w:rsidR="00271113" w:rsidRPr="0048473D">
        <w:rPr>
          <w:rFonts w:cs="Times New Roman"/>
          <w:b/>
          <w:bCs w:val="0"/>
          <w:sz w:val="32"/>
          <w:szCs w:val="32"/>
        </w:rPr>
        <w:t>Carlos Rebêlo J</w:t>
      </w:r>
      <w:r w:rsidR="00001BAB" w:rsidRPr="0048473D">
        <w:rPr>
          <w:rFonts w:cs="Times New Roman"/>
          <w:b/>
          <w:bCs w:val="0"/>
          <w:sz w:val="32"/>
          <w:szCs w:val="32"/>
        </w:rPr>
        <w:t>unio</w:t>
      </w:r>
      <w:r w:rsidR="00271113" w:rsidRPr="0048473D">
        <w:rPr>
          <w:rFonts w:cs="Times New Roman"/>
          <w:b/>
          <w:bCs w:val="0"/>
          <w:sz w:val="32"/>
          <w:szCs w:val="32"/>
        </w:rPr>
        <w:t>r</w:t>
      </w:r>
      <w:r w:rsidR="00271113" w:rsidRPr="0048473D">
        <w:rPr>
          <w:rFonts w:cs="Times New Roman"/>
          <w:sz w:val="32"/>
          <w:szCs w:val="32"/>
        </w:rPr>
        <w:t>.</w:t>
      </w:r>
    </w:p>
    <w:p w14:paraId="2A57C2C5" w14:textId="00E4DEF0" w:rsidR="009121DA" w:rsidRPr="0048473D" w:rsidRDefault="00001BAB" w:rsidP="009121DA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t>Cumprimento, ainda, todos os profissionais do direito, estudantes e o público que nos acompanha.</w:t>
      </w:r>
    </w:p>
    <w:p w14:paraId="27D22BEC" w14:textId="5C17A3B8" w:rsidR="00CE0B20" w:rsidRPr="0048473D" w:rsidRDefault="007A5044" w:rsidP="009121DA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lastRenderedPageBreak/>
        <w:t xml:space="preserve">As ações do Poder Judiciário em tempos de pandemia é o tema que </w:t>
      </w:r>
      <w:r w:rsidR="00AE1D7A" w:rsidRPr="0048473D">
        <w:rPr>
          <w:rFonts w:cs="Times New Roman"/>
          <w:sz w:val="32"/>
          <w:szCs w:val="32"/>
        </w:rPr>
        <w:t>nos reúne aqui neste painel.</w:t>
      </w:r>
      <w:r w:rsidR="0048473D">
        <w:rPr>
          <w:rFonts w:cs="Times New Roman"/>
          <w:sz w:val="32"/>
          <w:szCs w:val="32"/>
        </w:rPr>
        <w:t xml:space="preserve"> </w:t>
      </w:r>
      <w:r w:rsidR="00CE0B20" w:rsidRPr="0048473D">
        <w:rPr>
          <w:rFonts w:cs="Times New Roman"/>
          <w:sz w:val="32"/>
          <w:szCs w:val="32"/>
        </w:rPr>
        <w:t xml:space="preserve">Quais são as perspectivas atuais e futuras do Judiciário diante desta pandemia? Essa é uma pergunta </w:t>
      </w:r>
      <w:r w:rsidR="00D5416D" w:rsidRPr="0048473D">
        <w:rPr>
          <w:rFonts w:cs="Times New Roman"/>
          <w:sz w:val="32"/>
          <w:szCs w:val="32"/>
        </w:rPr>
        <w:t xml:space="preserve">atual </w:t>
      </w:r>
      <w:r w:rsidR="00CE0B20" w:rsidRPr="0048473D">
        <w:rPr>
          <w:rFonts w:cs="Times New Roman"/>
          <w:sz w:val="32"/>
          <w:szCs w:val="32"/>
        </w:rPr>
        <w:t>que a sociedade nos faz, os operadores do direito nos fazem e nós mesmos, magistrados, nos fazemos.</w:t>
      </w:r>
    </w:p>
    <w:p w14:paraId="39CAF109" w14:textId="11F0B8D1" w:rsidR="006D0233" w:rsidRPr="0048473D" w:rsidRDefault="007249AC" w:rsidP="006D0233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t>A pandemia escancarou</w:t>
      </w:r>
      <w:r w:rsidR="007A5044" w:rsidRPr="0048473D">
        <w:rPr>
          <w:rFonts w:cs="Times New Roman"/>
          <w:sz w:val="32"/>
          <w:szCs w:val="32"/>
        </w:rPr>
        <w:t xml:space="preserve"> mazelas existentes, mas t</w:t>
      </w:r>
      <w:r w:rsidR="00C1084F" w:rsidRPr="0048473D">
        <w:rPr>
          <w:rFonts w:cs="Times New Roman"/>
          <w:sz w:val="32"/>
          <w:szCs w:val="32"/>
        </w:rPr>
        <w:t xml:space="preserve">ambém </w:t>
      </w:r>
      <w:r w:rsidR="00CE0B20" w:rsidRPr="0048473D">
        <w:rPr>
          <w:rFonts w:cs="Times New Roman"/>
          <w:sz w:val="32"/>
          <w:szCs w:val="32"/>
        </w:rPr>
        <w:t>nos convidou a resolver esses problemas e</w:t>
      </w:r>
      <w:r w:rsidR="00624183" w:rsidRPr="0048473D">
        <w:rPr>
          <w:rFonts w:cs="Times New Roman"/>
          <w:sz w:val="32"/>
          <w:szCs w:val="32"/>
        </w:rPr>
        <w:t xml:space="preserve"> a solucionar </w:t>
      </w:r>
      <w:r w:rsidR="00CE0B20" w:rsidRPr="0048473D">
        <w:rPr>
          <w:rFonts w:cs="Times New Roman"/>
          <w:sz w:val="32"/>
          <w:szCs w:val="32"/>
        </w:rPr>
        <w:t xml:space="preserve">toda uma complexidade </w:t>
      </w:r>
      <w:r w:rsidR="00624183" w:rsidRPr="0048473D">
        <w:rPr>
          <w:rFonts w:cs="Times New Roman"/>
          <w:sz w:val="32"/>
          <w:szCs w:val="32"/>
        </w:rPr>
        <w:t>d</w:t>
      </w:r>
      <w:r w:rsidR="00ED7179" w:rsidRPr="0048473D">
        <w:rPr>
          <w:rFonts w:cs="Times New Roman"/>
          <w:sz w:val="32"/>
          <w:szCs w:val="32"/>
        </w:rPr>
        <w:t xml:space="preserve">e situações </w:t>
      </w:r>
      <w:r w:rsidR="00CE0B20" w:rsidRPr="0048473D">
        <w:rPr>
          <w:rFonts w:cs="Times New Roman"/>
          <w:sz w:val="32"/>
          <w:szCs w:val="32"/>
        </w:rPr>
        <w:t>superveniente</w:t>
      </w:r>
      <w:r w:rsidR="00ED7179" w:rsidRPr="0048473D">
        <w:rPr>
          <w:rFonts w:cs="Times New Roman"/>
          <w:sz w:val="32"/>
          <w:szCs w:val="32"/>
        </w:rPr>
        <w:t>s</w:t>
      </w:r>
      <w:r w:rsidR="007A5044" w:rsidRPr="0048473D">
        <w:rPr>
          <w:rFonts w:cs="Times New Roman"/>
          <w:sz w:val="32"/>
          <w:szCs w:val="32"/>
        </w:rPr>
        <w:t>.</w:t>
      </w:r>
      <w:r w:rsidR="00772C69" w:rsidRPr="0048473D">
        <w:rPr>
          <w:rFonts w:cs="Times New Roman"/>
          <w:sz w:val="32"/>
          <w:szCs w:val="32"/>
        </w:rPr>
        <w:t xml:space="preserve"> </w:t>
      </w:r>
      <w:r w:rsidR="009F4C69" w:rsidRPr="0048473D">
        <w:rPr>
          <w:rFonts w:cs="Times New Roman"/>
          <w:sz w:val="32"/>
          <w:szCs w:val="32"/>
        </w:rPr>
        <w:t>O</w:t>
      </w:r>
      <w:r w:rsidR="00772C69" w:rsidRPr="0048473D">
        <w:rPr>
          <w:rFonts w:cs="Times New Roman"/>
          <w:sz w:val="32"/>
          <w:szCs w:val="32"/>
        </w:rPr>
        <w:t xml:space="preserve"> </w:t>
      </w:r>
      <w:r w:rsidR="006D0233" w:rsidRPr="0048473D">
        <w:rPr>
          <w:rFonts w:cs="Times New Roman"/>
          <w:sz w:val="32"/>
          <w:szCs w:val="32"/>
        </w:rPr>
        <w:t xml:space="preserve">ordenamento jurídico nacional </w:t>
      </w:r>
      <w:r w:rsidR="009F4C69" w:rsidRPr="0048473D">
        <w:rPr>
          <w:rFonts w:cs="Times New Roman"/>
          <w:sz w:val="32"/>
          <w:szCs w:val="32"/>
        </w:rPr>
        <w:t xml:space="preserve">está enfrentando a </w:t>
      </w:r>
      <w:r w:rsidR="006D0233" w:rsidRPr="0048473D">
        <w:rPr>
          <w:rFonts w:cs="Times New Roman"/>
          <w:sz w:val="32"/>
          <w:szCs w:val="32"/>
        </w:rPr>
        <w:t xml:space="preserve">necessidade </w:t>
      </w:r>
      <w:r w:rsidR="00CD18FB" w:rsidRPr="0048473D">
        <w:rPr>
          <w:rFonts w:cs="Times New Roman"/>
          <w:sz w:val="32"/>
          <w:szCs w:val="32"/>
        </w:rPr>
        <w:t>urgente</w:t>
      </w:r>
      <w:r w:rsidR="006D0233" w:rsidRPr="0048473D">
        <w:rPr>
          <w:rFonts w:cs="Times New Roman"/>
          <w:sz w:val="32"/>
          <w:szCs w:val="32"/>
        </w:rPr>
        <w:t xml:space="preserve"> de reger as situações</w:t>
      </w:r>
      <w:r w:rsidR="007B0180" w:rsidRPr="0048473D">
        <w:rPr>
          <w:rFonts w:cs="Times New Roman"/>
          <w:sz w:val="32"/>
          <w:szCs w:val="32"/>
        </w:rPr>
        <w:t xml:space="preserve"> </w:t>
      </w:r>
      <w:r w:rsidR="00203B59" w:rsidRPr="0048473D">
        <w:rPr>
          <w:rFonts w:cs="Times New Roman"/>
          <w:sz w:val="32"/>
          <w:szCs w:val="32"/>
        </w:rPr>
        <w:t>oriund</w:t>
      </w:r>
      <w:r w:rsidR="007B0180" w:rsidRPr="0048473D">
        <w:rPr>
          <w:rFonts w:cs="Times New Roman"/>
          <w:sz w:val="32"/>
          <w:szCs w:val="32"/>
        </w:rPr>
        <w:t xml:space="preserve">as </w:t>
      </w:r>
      <w:r w:rsidR="00CD18FB" w:rsidRPr="0048473D">
        <w:rPr>
          <w:rFonts w:cs="Times New Roman"/>
          <w:sz w:val="32"/>
          <w:szCs w:val="32"/>
        </w:rPr>
        <w:t>ou agravadas pela</w:t>
      </w:r>
      <w:r w:rsidR="007B0180" w:rsidRPr="0048473D">
        <w:rPr>
          <w:rFonts w:cs="Times New Roman"/>
          <w:sz w:val="32"/>
          <w:szCs w:val="32"/>
        </w:rPr>
        <w:t xml:space="preserve"> pandemia da Covid-19</w:t>
      </w:r>
      <w:r w:rsidR="006D0233" w:rsidRPr="0048473D">
        <w:rPr>
          <w:rFonts w:cs="Times New Roman"/>
          <w:sz w:val="32"/>
          <w:szCs w:val="32"/>
        </w:rPr>
        <w:t xml:space="preserve">, </w:t>
      </w:r>
      <w:r w:rsidR="00624EA4" w:rsidRPr="0048473D">
        <w:rPr>
          <w:rFonts w:cs="Times New Roman"/>
          <w:sz w:val="32"/>
          <w:szCs w:val="32"/>
        </w:rPr>
        <w:t>a fim de</w:t>
      </w:r>
      <w:r w:rsidR="00203B59" w:rsidRPr="0048473D">
        <w:rPr>
          <w:rFonts w:cs="Times New Roman"/>
          <w:sz w:val="32"/>
          <w:szCs w:val="32"/>
        </w:rPr>
        <w:t xml:space="preserve"> </w:t>
      </w:r>
      <w:r w:rsidR="006D0233" w:rsidRPr="0048473D">
        <w:rPr>
          <w:rFonts w:cs="Times New Roman"/>
          <w:sz w:val="32"/>
          <w:szCs w:val="32"/>
        </w:rPr>
        <w:t>prevenir e evitar o colapso dos poderes e instituições</w:t>
      </w:r>
      <w:r w:rsidR="00203B59" w:rsidRPr="0048473D">
        <w:rPr>
          <w:rFonts w:cs="Times New Roman"/>
          <w:sz w:val="32"/>
          <w:szCs w:val="32"/>
        </w:rPr>
        <w:t xml:space="preserve"> e, </w:t>
      </w:r>
      <w:r w:rsidR="00D5416D" w:rsidRPr="0048473D">
        <w:rPr>
          <w:rFonts w:cs="Times New Roman"/>
          <w:sz w:val="32"/>
          <w:szCs w:val="32"/>
        </w:rPr>
        <w:t>principalmente</w:t>
      </w:r>
      <w:r w:rsidR="00203B59" w:rsidRPr="0048473D">
        <w:rPr>
          <w:rFonts w:cs="Times New Roman"/>
          <w:sz w:val="32"/>
          <w:szCs w:val="32"/>
        </w:rPr>
        <w:t xml:space="preserve">, </w:t>
      </w:r>
      <w:r w:rsidR="00306CBF" w:rsidRPr="0048473D">
        <w:rPr>
          <w:rFonts w:cs="Times New Roman"/>
          <w:sz w:val="32"/>
          <w:szCs w:val="32"/>
        </w:rPr>
        <w:t xml:space="preserve">para </w:t>
      </w:r>
      <w:r w:rsidR="006D0233" w:rsidRPr="0048473D">
        <w:rPr>
          <w:rFonts w:cs="Times New Roman"/>
          <w:sz w:val="32"/>
          <w:szCs w:val="32"/>
        </w:rPr>
        <w:t xml:space="preserve">proteger a </w:t>
      </w:r>
      <w:r w:rsidR="00E0682C" w:rsidRPr="0048473D">
        <w:rPr>
          <w:rFonts w:cs="Times New Roman"/>
          <w:sz w:val="32"/>
          <w:szCs w:val="32"/>
        </w:rPr>
        <w:t xml:space="preserve">vida, a </w:t>
      </w:r>
      <w:r w:rsidR="006D0233" w:rsidRPr="0048473D">
        <w:rPr>
          <w:rFonts w:cs="Times New Roman"/>
          <w:sz w:val="32"/>
          <w:szCs w:val="32"/>
        </w:rPr>
        <w:t>saúde</w:t>
      </w:r>
      <w:r w:rsidR="00D5416D" w:rsidRPr="0048473D">
        <w:rPr>
          <w:rFonts w:cs="Times New Roman"/>
          <w:sz w:val="32"/>
          <w:szCs w:val="32"/>
        </w:rPr>
        <w:t xml:space="preserve">, </w:t>
      </w:r>
      <w:r w:rsidR="00306CBF" w:rsidRPr="0048473D">
        <w:rPr>
          <w:rFonts w:cs="Times New Roman"/>
          <w:sz w:val="32"/>
          <w:szCs w:val="32"/>
        </w:rPr>
        <w:t>a integridade</w:t>
      </w:r>
      <w:r w:rsidR="00724287" w:rsidRPr="0048473D">
        <w:rPr>
          <w:rFonts w:cs="Times New Roman"/>
          <w:sz w:val="32"/>
          <w:szCs w:val="32"/>
        </w:rPr>
        <w:t xml:space="preserve"> e </w:t>
      </w:r>
      <w:r w:rsidR="00D5416D" w:rsidRPr="0048473D">
        <w:rPr>
          <w:rFonts w:cs="Times New Roman"/>
          <w:sz w:val="32"/>
          <w:szCs w:val="32"/>
        </w:rPr>
        <w:t>a segurança da população</w:t>
      </w:r>
      <w:r w:rsidR="006D0233" w:rsidRPr="0048473D">
        <w:rPr>
          <w:rFonts w:cs="Times New Roman"/>
          <w:sz w:val="32"/>
          <w:szCs w:val="32"/>
        </w:rPr>
        <w:t>.</w:t>
      </w:r>
    </w:p>
    <w:p w14:paraId="7BA3FD2F" w14:textId="3F92043F" w:rsidR="00246438" w:rsidRPr="0048473D" w:rsidRDefault="00246438" w:rsidP="00A2082A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t>Todos nós sabemos que o</w:t>
      </w:r>
      <w:r w:rsidR="00306CBF" w:rsidRPr="0048473D">
        <w:rPr>
          <w:rFonts w:cs="Times New Roman"/>
          <w:sz w:val="32"/>
          <w:szCs w:val="32"/>
        </w:rPr>
        <w:t xml:space="preserve">s </w:t>
      </w:r>
      <w:r w:rsidR="00AA18F4" w:rsidRPr="0048473D">
        <w:rPr>
          <w:rFonts w:cs="Times New Roman"/>
          <w:sz w:val="32"/>
          <w:szCs w:val="32"/>
        </w:rPr>
        <w:t xml:space="preserve">momentos de crise </w:t>
      </w:r>
      <w:r w:rsidR="00306CBF" w:rsidRPr="0048473D">
        <w:rPr>
          <w:rFonts w:cs="Times New Roman"/>
          <w:sz w:val="32"/>
          <w:szCs w:val="32"/>
        </w:rPr>
        <w:t xml:space="preserve">representam para o Judiciário </w:t>
      </w:r>
      <w:r w:rsidR="00D04BAD" w:rsidRPr="0048473D">
        <w:rPr>
          <w:rFonts w:cs="Times New Roman"/>
          <w:sz w:val="32"/>
          <w:szCs w:val="32"/>
        </w:rPr>
        <w:t xml:space="preserve">um maior número de ajuizamento de </w:t>
      </w:r>
      <w:r w:rsidR="00724287" w:rsidRPr="0048473D">
        <w:rPr>
          <w:rFonts w:cs="Times New Roman"/>
          <w:sz w:val="32"/>
          <w:szCs w:val="32"/>
        </w:rPr>
        <w:t>ações</w:t>
      </w:r>
      <w:r w:rsidR="00D774E4" w:rsidRPr="0048473D">
        <w:rPr>
          <w:rFonts w:cs="Times New Roman"/>
          <w:sz w:val="32"/>
          <w:szCs w:val="32"/>
        </w:rPr>
        <w:t>, mas</w:t>
      </w:r>
      <w:r w:rsidR="00306CBF" w:rsidRPr="0048473D">
        <w:rPr>
          <w:rFonts w:cs="Times New Roman"/>
          <w:sz w:val="32"/>
          <w:szCs w:val="32"/>
        </w:rPr>
        <w:t xml:space="preserve"> – como tenho dito</w:t>
      </w:r>
      <w:r w:rsidRPr="0048473D">
        <w:rPr>
          <w:rFonts w:cs="Times New Roman"/>
          <w:sz w:val="32"/>
          <w:szCs w:val="32"/>
        </w:rPr>
        <w:t xml:space="preserve"> </w:t>
      </w:r>
      <w:r w:rsidR="00BC2D25" w:rsidRPr="0048473D">
        <w:rPr>
          <w:rFonts w:cs="Times New Roman"/>
          <w:sz w:val="32"/>
          <w:szCs w:val="32"/>
        </w:rPr>
        <w:t>–</w:t>
      </w:r>
      <w:r w:rsidR="007B0180" w:rsidRPr="0048473D">
        <w:rPr>
          <w:rFonts w:cs="Times New Roman"/>
          <w:sz w:val="32"/>
          <w:szCs w:val="32"/>
        </w:rPr>
        <w:t xml:space="preserve"> </w:t>
      </w:r>
      <w:r w:rsidRPr="0048473D">
        <w:rPr>
          <w:rFonts w:cs="Times New Roman"/>
          <w:sz w:val="32"/>
          <w:szCs w:val="32"/>
        </w:rPr>
        <w:t>esses</w:t>
      </w:r>
      <w:r w:rsidR="00D774E4" w:rsidRPr="0048473D">
        <w:rPr>
          <w:rFonts w:cs="Times New Roman"/>
          <w:sz w:val="32"/>
          <w:szCs w:val="32"/>
        </w:rPr>
        <w:t xml:space="preserve"> período</w:t>
      </w:r>
      <w:r w:rsidRPr="0048473D">
        <w:rPr>
          <w:rFonts w:cs="Times New Roman"/>
          <w:sz w:val="32"/>
          <w:szCs w:val="32"/>
        </w:rPr>
        <w:t>s críticos</w:t>
      </w:r>
      <w:r w:rsidR="00624EA4" w:rsidRPr="0048473D">
        <w:rPr>
          <w:rFonts w:cs="Times New Roman"/>
          <w:sz w:val="32"/>
          <w:szCs w:val="32"/>
        </w:rPr>
        <w:t xml:space="preserve"> acabam sendo </w:t>
      </w:r>
      <w:r w:rsidRPr="0048473D">
        <w:rPr>
          <w:rFonts w:cs="Times New Roman"/>
          <w:sz w:val="32"/>
          <w:szCs w:val="32"/>
        </w:rPr>
        <w:t>uma oportunidade</w:t>
      </w:r>
      <w:r w:rsidR="00D774E4" w:rsidRPr="0048473D">
        <w:rPr>
          <w:rFonts w:cs="Times New Roman"/>
          <w:sz w:val="32"/>
          <w:szCs w:val="32"/>
        </w:rPr>
        <w:t xml:space="preserve"> de aprendizado</w:t>
      </w:r>
      <w:r w:rsidR="00724287" w:rsidRPr="0048473D">
        <w:rPr>
          <w:rFonts w:cs="Times New Roman"/>
          <w:sz w:val="32"/>
          <w:szCs w:val="32"/>
        </w:rPr>
        <w:t xml:space="preserve">, porque precisam encontrar correspondência num trabalho </w:t>
      </w:r>
      <w:r w:rsidR="00624EA4" w:rsidRPr="0048473D">
        <w:rPr>
          <w:rFonts w:cs="Times New Roman"/>
          <w:sz w:val="32"/>
          <w:szCs w:val="32"/>
        </w:rPr>
        <w:t>não somente de</w:t>
      </w:r>
      <w:r w:rsidR="00724287" w:rsidRPr="0048473D">
        <w:rPr>
          <w:rFonts w:cs="Times New Roman"/>
          <w:sz w:val="32"/>
          <w:szCs w:val="32"/>
        </w:rPr>
        <w:t xml:space="preserve"> </w:t>
      </w:r>
      <w:r w:rsidRPr="0048473D">
        <w:rPr>
          <w:rFonts w:cs="Times New Roman"/>
          <w:i/>
          <w:iCs/>
          <w:sz w:val="32"/>
          <w:szCs w:val="32"/>
        </w:rPr>
        <w:t>quantidade</w:t>
      </w:r>
      <w:r w:rsidR="00624EA4" w:rsidRPr="0048473D">
        <w:rPr>
          <w:rFonts w:cs="Times New Roman"/>
          <w:sz w:val="32"/>
          <w:szCs w:val="32"/>
        </w:rPr>
        <w:t xml:space="preserve"> como também </w:t>
      </w:r>
      <w:r w:rsidR="00724287" w:rsidRPr="0048473D">
        <w:rPr>
          <w:rFonts w:cs="Times New Roman"/>
          <w:sz w:val="32"/>
          <w:szCs w:val="32"/>
        </w:rPr>
        <w:t xml:space="preserve">de rigorosa </w:t>
      </w:r>
      <w:r w:rsidRPr="0048473D">
        <w:rPr>
          <w:rFonts w:cs="Times New Roman"/>
          <w:i/>
          <w:iCs/>
          <w:sz w:val="32"/>
          <w:szCs w:val="32"/>
        </w:rPr>
        <w:t>qualidade</w:t>
      </w:r>
      <w:r w:rsidR="003B1E08" w:rsidRPr="0048473D">
        <w:rPr>
          <w:rFonts w:cs="Times New Roman"/>
          <w:sz w:val="32"/>
          <w:szCs w:val="32"/>
        </w:rPr>
        <w:t xml:space="preserve">. </w:t>
      </w:r>
    </w:p>
    <w:p w14:paraId="5CE1AF87" w14:textId="223E79DF" w:rsidR="00331AB7" w:rsidRPr="0048473D" w:rsidRDefault="00624EA4" w:rsidP="00F66B74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t>N</w:t>
      </w:r>
      <w:r w:rsidR="00484EE0" w:rsidRPr="0048473D">
        <w:rPr>
          <w:rFonts w:cs="Times New Roman"/>
          <w:sz w:val="32"/>
          <w:szCs w:val="32"/>
        </w:rPr>
        <w:t>este período de pandemia e no pós-pandemia, as ações do Poder Judiciário e  do sistema justiça devem ser orientadas por</w:t>
      </w:r>
      <w:r w:rsidR="00FC283F" w:rsidRPr="0048473D">
        <w:rPr>
          <w:rFonts w:cs="Times New Roman"/>
          <w:sz w:val="32"/>
          <w:szCs w:val="32"/>
        </w:rPr>
        <w:t xml:space="preserve"> frentes</w:t>
      </w:r>
      <w:r w:rsidR="00484EE0" w:rsidRPr="0048473D">
        <w:rPr>
          <w:rFonts w:cs="Times New Roman"/>
          <w:sz w:val="32"/>
          <w:szCs w:val="32"/>
        </w:rPr>
        <w:t xml:space="preserve"> básicas já de todos conhecidas</w:t>
      </w:r>
      <w:r w:rsidR="00FC283F" w:rsidRPr="0048473D">
        <w:rPr>
          <w:rFonts w:cs="Times New Roman"/>
          <w:sz w:val="32"/>
          <w:szCs w:val="32"/>
        </w:rPr>
        <w:t xml:space="preserve">: </w:t>
      </w:r>
      <w:r w:rsidR="0029560F" w:rsidRPr="0048473D">
        <w:rPr>
          <w:rFonts w:cs="Times New Roman"/>
          <w:sz w:val="32"/>
          <w:szCs w:val="32"/>
        </w:rPr>
        <w:t xml:space="preserve">oferecer aos cidadãos o mais amplo acesso à justiça neste momento de </w:t>
      </w:r>
      <w:r w:rsidR="00927C42" w:rsidRPr="0048473D">
        <w:rPr>
          <w:rFonts w:cs="Times New Roman"/>
          <w:sz w:val="32"/>
          <w:szCs w:val="32"/>
        </w:rPr>
        <w:t>dificuldades múltiplas</w:t>
      </w:r>
      <w:r w:rsidR="0029560F" w:rsidRPr="0048473D">
        <w:rPr>
          <w:rFonts w:cs="Times New Roman"/>
          <w:sz w:val="32"/>
          <w:szCs w:val="32"/>
        </w:rPr>
        <w:t xml:space="preserve">; </w:t>
      </w:r>
      <w:r w:rsidR="00484EE0" w:rsidRPr="0048473D">
        <w:rPr>
          <w:rFonts w:cs="Times New Roman"/>
          <w:sz w:val="32"/>
          <w:szCs w:val="32"/>
        </w:rPr>
        <w:t>minimizar os efeitos da judicialização desencadeada pela crise; e</w:t>
      </w:r>
      <w:r w:rsidR="00F66B74" w:rsidRPr="0048473D">
        <w:rPr>
          <w:rFonts w:cs="Times New Roman"/>
          <w:sz w:val="32"/>
          <w:szCs w:val="32"/>
        </w:rPr>
        <w:t xml:space="preserve"> </w:t>
      </w:r>
      <w:r w:rsidR="00331AB7" w:rsidRPr="0048473D">
        <w:rPr>
          <w:rFonts w:cs="Times New Roman"/>
          <w:sz w:val="32"/>
          <w:szCs w:val="32"/>
        </w:rPr>
        <w:t xml:space="preserve">trabalhar </w:t>
      </w:r>
      <w:r w:rsidR="00480134" w:rsidRPr="0048473D">
        <w:rPr>
          <w:rFonts w:cs="Times New Roman"/>
          <w:sz w:val="32"/>
          <w:szCs w:val="32"/>
        </w:rPr>
        <w:t xml:space="preserve">com vista </w:t>
      </w:r>
      <w:r w:rsidR="00724287" w:rsidRPr="0048473D">
        <w:rPr>
          <w:rFonts w:cs="Times New Roman"/>
          <w:sz w:val="32"/>
          <w:szCs w:val="32"/>
        </w:rPr>
        <w:t xml:space="preserve">à </w:t>
      </w:r>
      <w:r w:rsidR="00E0682C" w:rsidRPr="0048473D">
        <w:rPr>
          <w:rFonts w:cs="Times New Roman"/>
          <w:sz w:val="32"/>
          <w:szCs w:val="32"/>
        </w:rPr>
        <w:t xml:space="preserve">adequada </w:t>
      </w:r>
      <w:r w:rsidR="00D9259D" w:rsidRPr="0048473D">
        <w:rPr>
          <w:rFonts w:cs="Times New Roman"/>
          <w:sz w:val="32"/>
          <w:szCs w:val="32"/>
        </w:rPr>
        <w:t>prestação jurisdicional</w:t>
      </w:r>
      <w:r w:rsidR="00331AB7" w:rsidRPr="0048473D">
        <w:rPr>
          <w:rFonts w:cs="Times New Roman"/>
          <w:sz w:val="32"/>
          <w:szCs w:val="32"/>
        </w:rPr>
        <w:t xml:space="preserve">, contando não apenas </w:t>
      </w:r>
      <w:r w:rsidR="00326AB3" w:rsidRPr="0048473D">
        <w:rPr>
          <w:rFonts w:cs="Times New Roman"/>
          <w:sz w:val="32"/>
          <w:szCs w:val="32"/>
        </w:rPr>
        <w:t>com nossas</w:t>
      </w:r>
      <w:r w:rsidR="00331AB7" w:rsidRPr="0048473D">
        <w:rPr>
          <w:rFonts w:cs="Times New Roman"/>
          <w:sz w:val="32"/>
          <w:szCs w:val="32"/>
        </w:rPr>
        <w:t xml:space="preserve"> </w:t>
      </w:r>
      <w:r w:rsidR="00331AB7" w:rsidRPr="0048473D">
        <w:rPr>
          <w:rFonts w:cs="Times New Roman"/>
          <w:sz w:val="32"/>
          <w:szCs w:val="32"/>
        </w:rPr>
        <w:lastRenderedPageBreak/>
        <w:t>forças</w:t>
      </w:r>
      <w:r w:rsidR="00480134" w:rsidRPr="0048473D">
        <w:rPr>
          <w:rFonts w:cs="Times New Roman"/>
          <w:sz w:val="32"/>
          <w:szCs w:val="32"/>
        </w:rPr>
        <w:t xml:space="preserve"> habituais</w:t>
      </w:r>
      <w:r w:rsidR="00331AB7" w:rsidRPr="0048473D">
        <w:rPr>
          <w:rFonts w:cs="Times New Roman"/>
          <w:sz w:val="32"/>
          <w:szCs w:val="32"/>
        </w:rPr>
        <w:t xml:space="preserve">, mas também com o auxílio </w:t>
      </w:r>
      <w:r w:rsidR="00352DDA" w:rsidRPr="0048473D">
        <w:rPr>
          <w:rFonts w:cs="Times New Roman"/>
          <w:sz w:val="32"/>
          <w:szCs w:val="32"/>
        </w:rPr>
        <w:t xml:space="preserve">dos </w:t>
      </w:r>
      <w:r w:rsidR="00480134" w:rsidRPr="0048473D">
        <w:rPr>
          <w:rFonts w:cs="Times New Roman"/>
          <w:sz w:val="32"/>
          <w:szCs w:val="32"/>
        </w:rPr>
        <w:t xml:space="preserve">demais </w:t>
      </w:r>
      <w:r w:rsidR="00352DDA" w:rsidRPr="0048473D">
        <w:rPr>
          <w:rFonts w:cs="Times New Roman"/>
          <w:sz w:val="32"/>
          <w:szCs w:val="32"/>
        </w:rPr>
        <w:t>operadores do direito</w:t>
      </w:r>
      <w:r w:rsidR="00326AB3" w:rsidRPr="0048473D">
        <w:rPr>
          <w:rFonts w:cs="Times New Roman"/>
          <w:sz w:val="32"/>
          <w:szCs w:val="32"/>
        </w:rPr>
        <w:t xml:space="preserve"> e</w:t>
      </w:r>
      <w:r w:rsidR="00352DDA" w:rsidRPr="0048473D">
        <w:rPr>
          <w:rFonts w:cs="Times New Roman"/>
          <w:sz w:val="32"/>
          <w:szCs w:val="32"/>
        </w:rPr>
        <w:t xml:space="preserve"> dos meios consensuais de solução de controvérsias</w:t>
      </w:r>
      <w:r w:rsidR="0029560F" w:rsidRPr="0048473D">
        <w:rPr>
          <w:rFonts w:cs="Times New Roman"/>
          <w:sz w:val="32"/>
          <w:szCs w:val="32"/>
        </w:rPr>
        <w:t>.</w:t>
      </w:r>
    </w:p>
    <w:p w14:paraId="6E130925" w14:textId="04D34F8C" w:rsidR="005B666B" w:rsidRPr="0048473D" w:rsidRDefault="005B666B" w:rsidP="005B666B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t xml:space="preserve">Este momento de pandemia exige a maior democratização do </w:t>
      </w:r>
      <w:r w:rsidRPr="0048473D">
        <w:rPr>
          <w:rFonts w:cs="Times New Roman"/>
          <w:b/>
          <w:bCs w:val="0"/>
          <w:sz w:val="32"/>
          <w:szCs w:val="32"/>
        </w:rPr>
        <w:t xml:space="preserve">acesso à </w:t>
      </w:r>
      <w:r w:rsidR="004522E1" w:rsidRPr="0048473D">
        <w:rPr>
          <w:rFonts w:cs="Times New Roman"/>
          <w:b/>
          <w:bCs w:val="0"/>
          <w:sz w:val="32"/>
          <w:szCs w:val="32"/>
        </w:rPr>
        <w:t>j</w:t>
      </w:r>
      <w:r w:rsidRPr="0048473D">
        <w:rPr>
          <w:rFonts w:cs="Times New Roman"/>
          <w:b/>
          <w:bCs w:val="0"/>
          <w:sz w:val="32"/>
          <w:szCs w:val="32"/>
        </w:rPr>
        <w:t>ustiça</w:t>
      </w:r>
      <w:r w:rsidRPr="0048473D">
        <w:rPr>
          <w:rFonts w:cs="Times New Roman"/>
          <w:sz w:val="32"/>
          <w:szCs w:val="32"/>
        </w:rPr>
        <w:t xml:space="preserve"> para que sejam tuteladas todas as situações juridicamente protegidas contra quaisquer atos lesivos</w:t>
      </w:r>
      <w:r w:rsidR="008473C4" w:rsidRPr="0048473D">
        <w:rPr>
          <w:rFonts w:cs="Times New Roman"/>
          <w:sz w:val="32"/>
          <w:szCs w:val="32"/>
        </w:rPr>
        <w:t xml:space="preserve">, sempre frisando que direito à prestação jurisdicional não se confunde com </w:t>
      </w:r>
      <w:r w:rsidR="002D259C" w:rsidRPr="0048473D">
        <w:rPr>
          <w:rFonts w:cs="Times New Roman"/>
          <w:sz w:val="32"/>
          <w:szCs w:val="32"/>
        </w:rPr>
        <w:t>incentivo à litigância desarrazoada.</w:t>
      </w:r>
      <w:r w:rsidRPr="0048473D">
        <w:rPr>
          <w:rFonts w:cs="Times New Roman"/>
          <w:sz w:val="32"/>
          <w:szCs w:val="32"/>
        </w:rPr>
        <w:t xml:space="preserve"> </w:t>
      </w:r>
    </w:p>
    <w:p w14:paraId="3ED40013" w14:textId="045D68CC" w:rsidR="00F2466A" w:rsidRPr="0048473D" w:rsidRDefault="00653518" w:rsidP="00F2466A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t>Por isso, a</w:t>
      </w:r>
      <w:r w:rsidR="001F4ECE" w:rsidRPr="0048473D">
        <w:rPr>
          <w:rFonts w:cs="Times New Roman"/>
          <w:sz w:val="32"/>
          <w:szCs w:val="32"/>
        </w:rPr>
        <w:t>o menos na parte que cabe ao Judiciário, o aperfeiçoamento do acesso à justiça</w:t>
      </w:r>
      <w:r w:rsidR="005B666B" w:rsidRPr="0048473D">
        <w:rPr>
          <w:rFonts w:cs="Times New Roman"/>
          <w:sz w:val="32"/>
          <w:szCs w:val="32"/>
        </w:rPr>
        <w:t xml:space="preserve">, seja neste período de pandemia, seja </w:t>
      </w:r>
      <w:r w:rsidR="002D259C" w:rsidRPr="0048473D">
        <w:rPr>
          <w:rFonts w:cs="Times New Roman"/>
          <w:sz w:val="32"/>
          <w:szCs w:val="32"/>
        </w:rPr>
        <w:t>quando vencermos esta crise</w:t>
      </w:r>
      <w:r w:rsidR="005B666B" w:rsidRPr="0048473D">
        <w:rPr>
          <w:rFonts w:cs="Times New Roman"/>
          <w:sz w:val="32"/>
          <w:szCs w:val="32"/>
        </w:rPr>
        <w:t xml:space="preserve">, </w:t>
      </w:r>
      <w:r w:rsidR="001F4ECE" w:rsidRPr="0048473D">
        <w:rPr>
          <w:rFonts w:cs="Times New Roman"/>
          <w:sz w:val="32"/>
          <w:szCs w:val="32"/>
        </w:rPr>
        <w:t xml:space="preserve">não é </w:t>
      </w:r>
      <w:r w:rsidR="002D259C" w:rsidRPr="0048473D">
        <w:rPr>
          <w:rFonts w:cs="Times New Roman"/>
          <w:sz w:val="32"/>
          <w:szCs w:val="32"/>
        </w:rPr>
        <w:t xml:space="preserve">nem será </w:t>
      </w:r>
      <w:r w:rsidR="001F4ECE" w:rsidRPr="0048473D">
        <w:rPr>
          <w:rFonts w:cs="Times New Roman"/>
          <w:sz w:val="32"/>
          <w:szCs w:val="32"/>
        </w:rPr>
        <w:t xml:space="preserve">uma missão isolada, mas, sim, </w:t>
      </w:r>
      <w:r w:rsidR="002D259C" w:rsidRPr="0048473D">
        <w:rPr>
          <w:rFonts w:cs="Times New Roman"/>
          <w:sz w:val="32"/>
          <w:szCs w:val="32"/>
        </w:rPr>
        <w:t xml:space="preserve">uma missão de </w:t>
      </w:r>
      <w:r w:rsidR="00F2466A" w:rsidRPr="0048473D">
        <w:rPr>
          <w:rFonts w:cs="Times New Roman"/>
          <w:sz w:val="32"/>
          <w:szCs w:val="32"/>
        </w:rPr>
        <w:t>diálogo interinstitucional</w:t>
      </w:r>
      <w:r w:rsidR="002D259C" w:rsidRPr="0048473D">
        <w:rPr>
          <w:rFonts w:cs="Times New Roman"/>
          <w:sz w:val="32"/>
          <w:szCs w:val="32"/>
        </w:rPr>
        <w:t>, bem como de</w:t>
      </w:r>
      <w:r w:rsidR="001F4ECE" w:rsidRPr="0048473D">
        <w:rPr>
          <w:rFonts w:cs="Times New Roman"/>
          <w:sz w:val="32"/>
          <w:szCs w:val="32"/>
        </w:rPr>
        <w:t xml:space="preserve"> proximidade com </w:t>
      </w:r>
      <w:r w:rsidR="00F2466A" w:rsidRPr="0048473D">
        <w:rPr>
          <w:rFonts w:cs="Times New Roman"/>
          <w:sz w:val="32"/>
          <w:szCs w:val="32"/>
        </w:rPr>
        <w:t>representantes dos Poderes Executivo</w:t>
      </w:r>
      <w:r w:rsidR="002D259C" w:rsidRPr="0048473D">
        <w:rPr>
          <w:rFonts w:cs="Times New Roman"/>
          <w:sz w:val="32"/>
          <w:szCs w:val="32"/>
        </w:rPr>
        <w:t xml:space="preserve"> e</w:t>
      </w:r>
      <w:r w:rsidR="00F2466A" w:rsidRPr="0048473D">
        <w:rPr>
          <w:rFonts w:cs="Times New Roman"/>
          <w:sz w:val="32"/>
          <w:szCs w:val="32"/>
        </w:rPr>
        <w:t xml:space="preserve"> Legislativo, do Ministério Público, da OAB, das Procuradorias, das Defensorias, além de </w:t>
      </w:r>
      <w:r w:rsidR="002D259C" w:rsidRPr="0048473D">
        <w:rPr>
          <w:rFonts w:cs="Times New Roman"/>
          <w:sz w:val="32"/>
          <w:szCs w:val="32"/>
        </w:rPr>
        <w:t>estudiosos</w:t>
      </w:r>
      <w:r w:rsidR="00F2466A" w:rsidRPr="0048473D">
        <w:rPr>
          <w:rFonts w:cs="Times New Roman"/>
          <w:sz w:val="32"/>
          <w:szCs w:val="32"/>
        </w:rPr>
        <w:t>, membros de comissões</w:t>
      </w:r>
      <w:r w:rsidR="002D259C" w:rsidRPr="0048473D">
        <w:rPr>
          <w:rFonts w:cs="Times New Roman"/>
          <w:sz w:val="32"/>
          <w:szCs w:val="32"/>
        </w:rPr>
        <w:t xml:space="preserve"> e </w:t>
      </w:r>
      <w:r w:rsidR="00F2466A" w:rsidRPr="0048473D">
        <w:rPr>
          <w:rFonts w:cs="Times New Roman"/>
          <w:sz w:val="32"/>
          <w:szCs w:val="32"/>
        </w:rPr>
        <w:t>conselhos de direitos e da sociedade civil.</w:t>
      </w:r>
    </w:p>
    <w:p w14:paraId="169C4CAC" w14:textId="4D0F40F3" w:rsidR="004B7A29" w:rsidRPr="0048473D" w:rsidRDefault="009468A5" w:rsidP="00A2082A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t xml:space="preserve">Sobre </w:t>
      </w:r>
      <w:r w:rsidR="00071261" w:rsidRPr="0048473D">
        <w:rPr>
          <w:rFonts w:cs="Times New Roman"/>
          <w:sz w:val="32"/>
          <w:szCs w:val="32"/>
        </w:rPr>
        <w:t xml:space="preserve">a </w:t>
      </w:r>
      <w:r w:rsidR="005C0183" w:rsidRPr="0048473D">
        <w:rPr>
          <w:rFonts w:cs="Times New Roman"/>
          <w:b/>
          <w:bCs w:val="0"/>
          <w:sz w:val="32"/>
          <w:szCs w:val="32"/>
        </w:rPr>
        <w:t>judicialização</w:t>
      </w:r>
      <w:r w:rsidR="005C0183" w:rsidRPr="0048473D">
        <w:rPr>
          <w:rFonts w:cs="Times New Roman"/>
          <w:sz w:val="32"/>
          <w:szCs w:val="32"/>
        </w:rPr>
        <w:t xml:space="preserve">, </w:t>
      </w:r>
      <w:r w:rsidR="00DA162E" w:rsidRPr="0048473D">
        <w:rPr>
          <w:rFonts w:cs="Times New Roman"/>
          <w:sz w:val="32"/>
          <w:szCs w:val="32"/>
        </w:rPr>
        <w:t>muitos d</w:t>
      </w:r>
      <w:r w:rsidR="0024781B" w:rsidRPr="0048473D">
        <w:rPr>
          <w:rFonts w:cs="Times New Roman"/>
          <w:sz w:val="32"/>
          <w:szCs w:val="32"/>
        </w:rPr>
        <w:t xml:space="preserve">os </w:t>
      </w:r>
      <w:r w:rsidR="00E0682C" w:rsidRPr="0048473D">
        <w:rPr>
          <w:rFonts w:cs="Times New Roman"/>
          <w:sz w:val="32"/>
          <w:szCs w:val="32"/>
        </w:rPr>
        <w:t xml:space="preserve">casos concretos </w:t>
      </w:r>
      <w:r w:rsidR="0024781B" w:rsidRPr="0048473D">
        <w:rPr>
          <w:rFonts w:cs="Times New Roman"/>
          <w:sz w:val="32"/>
          <w:szCs w:val="32"/>
        </w:rPr>
        <w:t xml:space="preserve">trazidos pela pandemia </w:t>
      </w:r>
      <w:r w:rsidR="00A10AB4" w:rsidRPr="0048473D">
        <w:rPr>
          <w:rFonts w:cs="Times New Roman"/>
          <w:sz w:val="32"/>
          <w:szCs w:val="32"/>
        </w:rPr>
        <w:t>s</w:t>
      </w:r>
      <w:r w:rsidR="00071261" w:rsidRPr="0048473D">
        <w:rPr>
          <w:rFonts w:cs="Times New Roman"/>
          <w:sz w:val="32"/>
          <w:szCs w:val="32"/>
        </w:rPr>
        <w:t xml:space="preserve">ão semelhantes àqueles vistos nas </w:t>
      </w:r>
      <w:r w:rsidR="00E0682C" w:rsidRPr="0048473D">
        <w:rPr>
          <w:rFonts w:cs="Times New Roman"/>
          <w:sz w:val="32"/>
          <w:szCs w:val="32"/>
        </w:rPr>
        <w:t>controvérsias</w:t>
      </w:r>
      <w:r w:rsidR="0024781B" w:rsidRPr="0048473D">
        <w:rPr>
          <w:rFonts w:cs="Times New Roman"/>
          <w:sz w:val="32"/>
          <w:szCs w:val="32"/>
        </w:rPr>
        <w:t xml:space="preserve"> </w:t>
      </w:r>
      <w:r w:rsidR="00DA162E" w:rsidRPr="0048473D">
        <w:rPr>
          <w:rFonts w:cs="Times New Roman"/>
          <w:sz w:val="32"/>
          <w:szCs w:val="32"/>
        </w:rPr>
        <w:t>típic</w:t>
      </w:r>
      <w:r w:rsidR="00E0682C" w:rsidRPr="0048473D">
        <w:rPr>
          <w:rFonts w:cs="Times New Roman"/>
          <w:sz w:val="32"/>
          <w:szCs w:val="32"/>
        </w:rPr>
        <w:t>a</w:t>
      </w:r>
      <w:r w:rsidR="00DA162E" w:rsidRPr="0048473D">
        <w:rPr>
          <w:rFonts w:cs="Times New Roman"/>
          <w:sz w:val="32"/>
          <w:szCs w:val="32"/>
        </w:rPr>
        <w:t xml:space="preserve">s </w:t>
      </w:r>
      <w:r w:rsidR="002E68F8" w:rsidRPr="0048473D">
        <w:rPr>
          <w:rFonts w:cs="Times New Roman"/>
          <w:sz w:val="32"/>
          <w:szCs w:val="32"/>
        </w:rPr>
        <w:t>d</w:t>
      </w:r>
      <w:r w:rsidR="0024781B" w:rsidRPr="0048473D">
        <w:rPr>
          <w:rFonts w:cs="Times New Roman"/>
          <w:sz w:val="32"/>
          <w:szCs w:val="32"/>
        </w:rPr>
        <w:t>as</w:t>
      </w:r>
      <w:r w:rsidR="002E68F8" w:rsidRPr="0048473D">
        <w:rPr>
          <w:rFonts w:cs="Times New Roman"/>
          <w:sz w:val="32"/>
          <w:szCs w:val="32"/>
        </w:rPr>
        <w:t xml:space="preserve"> crise</w:t>
      </w:r>
      <w:r w:rsidR="0024781B" w:rsidRPr="0048473D">
        <w:rPr>
          <w:rFonts w:cs="Times New Roman"/>
          <w:sz w:val="32"/>
          <w:szCs w:val="32"/>
        </w:rPr>
        <w:t>s</w:t>
      </w:r>
      <w:r w:rsidR="002E68F8" w:rsidRPr="0048473D">
        <w:rPr>
          <w:rFonts w:cs="Times New Roman"/>
          <w:sz w:val="32"/>
          <w:szCs w:val="32"/>
        </w:rPr>
        <w:t xml:space="preserve"> econômica</w:t>
      </w:r>
      <w:r w:rsidR="0024781B" w:rsidRPr="0048473D">
        <w:rPr>
          <w:rFonts w:cs="Times New Roman"/>
          <w:sz w:val="32"/>
          <w:szCs w:val="32"/>
        </w:rPr>
        <w:t>s</w:t>
      </w:r>
      <w:r w:rsidR="00071261" w:rsidRPr="0048473D">
        <w:rPr>
          <w:rFonts w:cs="Times New Roman"/>
          <w:sz w:val="32"/>
          <w:szCs w:val="32"/>
        </w:rPr>
        <w:t>, mas</w:t>
      </w:r>
      <w:r w:rsidR="00385218" w:rsidRPr="0048473D">
        <w:rPr>
          <w:rFonts w:cs="Times New Roman"/>
          <w:sz w:val="32"/>
          <w:szCs w:val="32"/>
        </w:rPr>
        <w:t xml:space="preserve">, </w:t>
      </w:r>
      <w:r w:rsidR="005A1776" w:rsidRPr="0048473D">
        <w:rPr>
          <w:rFonts w:cs="Times New Roman"/>
          <w:sz w:val="32"/>
          <w:szCs w:val="32"/>
        </w:rPr>
        <w:t>obviamente</w:t>
      </w:r>
      <w:r w:rsidR="00385218" w:rsidRPr="0048473D">
        <w:rPr>
          <w:rFonts w:cs="Times New Roman"/>
          <w:sz w:val="32"/>
          <w:szCs w:val="32"/>
        </w:rPr>
        <w:t>, com o</w:t>
      </w:r>
      <w:r w:rsidR="002D259C" w:rsidRPr="0048473D">
        <w:rPr>
          <w:rFonts w:cs="Times New Roman"/>
          <w:sz w:val="32"/>
          <w:szCs w:val="32"/>
        </w:rPr>
        <w:t>s agravos</w:t>
      </w:r>
      <w:r w:rsidR="00F66B74" w:rsidRPr="0048473D">
        <w:rPr>
          <w:rFonts w:cs="Times New Roman"/>
          <w:sz w:val="32"/>
          <w:szCs w:val="32"/>
        </w:rPr>
        <w:t xml:space="preserve"> </w:t>
      </w:r>
      <w:r w:rsidR="005A1776" w:rsidRPr="0048473D">
        <w:rPr>
          <w:rFonts w:cs="Times New Roman"/>
          <w:sz w:val="32"/>
          <w:szCs w:val="32"/>
        </w:rPr>
        <w:t>qu</w:t>
      </w:r>
      <w:r w:rsidR="009018E1" w:rsidRPr="0048473D">
        <w:rPr>
          <w:rFonts w:cs="Times New Roman"/>
          <w:sz w:val="32"/>
          <w:szCs w:val="32"/>
        </w:rPr>
        <w:t xml:space="preserve">e a crise sanitária </w:t>
      </w:r>
      <w:r w:rsidR="005A1776" w:rsidRPr="0048473D">
        <w:rPr>
          <w:rFonts w:cs="Times New Roman"/>
          <w:sz w:val="32"/>
          <w:szCs w:val="32"/>
        </w:rPr>
        <w:t>acrescenta a tais situações</w:t>
      </w:r>
      <w:r w:rsidR="00F66B74" w:rsidRPr="0048473D">
        <w:rPr>
          <w:rFonts w:cs="Times New Roman"/>
          <w:sz w:val="32"/>
          <w:szCs w:val="32"/>
        </w:rPr>
        <w:t>.</w:t>
      </w:r>
    </w:p>
    <w:p w14:paraId="7517D375" w14:textId="18BE83AC" w:rsidR="005A1776" w:rsidRPr="0048473D" w:rsidRDefault="005A1776" w:rsidP="006F216B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t xml:space="preserve">Em razão da </w:t>
      </w:r>
      <w:r w:rsidR="006F216B" w:rsidRPr="0048473D">
        <w:rPr>
          <w:rFonts w:cs="Times New Roman"/>
          <w:sz w:val="32"/>
          <w:szCs w:val="32"/>
        </w:rPr>
        <w:t>excepcionalidade dest</w:t>
      </w:r>
      <w:r w:rsidRPr="0048473D">
        <w:rPr>
          <w:rFonts w:cs="Times New Roman"/>
          <w:sz w:val="32"/>
          <w:szCs w:val="32"/>
        </w:rPr>
        <w:t xml:space="preserve">e período </w:t>
      </w:r>
      <w:r w:rsidR="00B71A79" w:rsidRPr="0048473D">
        <w:rPr>
          <w:rFonts w:cs="Times New Roman"/>
          <w:sz w:val="32"/>
          <w:szCs w:val="32"/>
        </w:rPr>
        <w:t>–</w:t>
      </w:r>
      <w:r w:rsidR="006F216B" w:rsidRPr="0048473D">
        <w:rPr>
          <w:rFonts w:cs="Times New Roman"/>
          <w:sz w:val="32"/>
          <w:szCs w:val="32"/>
        </w:rPr>
        <w:t xml:space="preserve"> sem precedentes em termos de contágio e alastramento </w:t>
      </w:r>
      <w:r w:rsidR="00B71A79" w:rsidRPr="0048473D">
        <w:rPr>
          <w:rFonts w:cs="Times New Roman"/>
          <w:sz w:val="32"/>
          <w:szCs w:val="32"/>
        </w:rPr>
        <w:t>–</w:t>
      </w:r>
      <w:r w:rsidR="006F216B" w:rsidRPr="0048473D">
        <w:rPr>
          <w:rFonts w:cs="Times New Roman"/>
          <w:sz w:val="32"/>
          <w:szCs w:val="32"/>
        </w:rPr>
        <w:t xml:space="preserve">, </w:t>
      </w:r>
      <w:r w:rsidR="00804849" w:rsidRPr="0048473D">
        <w:rPr>
          <w:rFonts w:cs="Times New Roman"/>
          <w:sz w:val="32"/>
          <w:szCs w:val="32"/>
        </w:rPr>
        <w:t xml:space="preserve">é </w:t>
      </w:r>
      <w:r w:rsidR="00057246" w:rsidRPr="0048473D">
        <w:rPr>
          <w:rFonts w:cs="Times New Roman"/>
          <w:sz w:val="32"/>
          <w:szCs w:val="32"/>
        </w:rPr>
        <w:t xml:space="preserve">importante que </w:t>
      </w:r>
      <w:r w:rsidR="006F216B" w:rsidRPr="0048473D">
        <w:rPr>
          <w:rFonts w:cs="Times New Roman"/>
          <w:sz w:val="32"/>
          <w:szCs w:val="32"/>
        </w:rPr>
        <w:t xml:space="preserve">todos nós nos </w:t>
      </w:r>
      <w:r w:rsidRPr="0048473D">
        <w:rPr>
          <w:rFonts w:cs="Times New Roman"/>
          <w:sz w:val="32"/>
          <w:szCs w:val="32"/>
        </w:rPr>
        <w:t xml:space="preserve">esmeremos na </w:t>
      </w:r>
      <w:r w:rsidR="006F216B" w:rsidRPr="0048473D">
        <w:rPr>
          <w:rFonts w:cs="Times New Roman"/>
          <w:sz w:val="32"/>
          <w:szCs w:val="32"/>
        </w:rPr>
        <w:t xml:space="preserve">correta aplicação do </w:t>
      </w:r>
      <w:r w:rsidR="00000F52" w:rsidRPr="0048473D">
        <w:rPr>
          <w:rFonts w:cs="Times New Roman"/>
          <w:sz w:val="32"/>
          <w:szCs w:val="32"/>
        </w:rPr>
        <w:t>d</w:t>
      </w:r>
      <w:r w:rsidR="006F216B" w:rsidRPr="0048473D">
        <w:rPr>
          <w:rFonts w:cs="Times New Roman"/>
          <w:sz w:val="32"/>
          <w:szCs w:val="32"/>
        </w:rPr>
        <w:t>ireito já existente, mas também nos inteir</w:t>
      </w:r>
      <w:r w:rsidR="00057246" w:rsidRPr="0048473D">
        <w:rPr>
          <w:rFonts w:cs="Times New Roman"/>
          <w:sz w:val="32"/>
          <w:szCs w:val="32"/>
        </w:rPr>
        <w:t>e</w:t>
      </w:r>
      <w:r w:rsidR="006F216B" w:rsidRPr="0048473D">
        <w:rPr>
          <w:rFonts w:cs="Times New Roman"/>
          <w:sz w:val="32"/>
          <w:szCs w:val="32"/>
        </w:rPr>
        <w:t xml:space="preserve">mos das novas regulações </w:t>
      </w:r>
      <w:r w:rsidR="006B2011" w:rsidRPr="0048473D">
        <w:rPr>
          <w:rFonts w:cs="Times New Roman"/>
          <w:sz w:val="32"/>
          <w:szCs w:val="32"/>
        </w:rPr>
        <w:t>sobre</w:t>
      </w:r>
      <w:r w:rsidR="006F216B" w:rsidRPr="0048473D">
        <w:rPr>
          <w:rFonts w:cs="Times New Roman"/>
          <w:sz w:val="32"/>
          <w:szCs w:val="32"/>
        </w:rPr>
        <w:t xml:space="preserve"> situações emergenciais e transitórias advindas dos reflexos da pandemia</w:t>
      </w:r>
      <w:r w:rsidR="00804849" w:rsidRPr="0048473D">
        <w:rPr>
          <w:rFonts w:cs="Times New Roman"/>
          <w:sz w:val="32"/>
          <w:szCs w:val="32"/>
        </w:rPr>
        <w:t xml:space="preserve">, como </w:t>
      </w:r>
      <w:r w:rsidR="006F216B" w:rsidRPr="0048473D">
        <w:rPr>
          <w:rFonts w:cs="Times New Roman"/>
          <w:sz w:val="32"/>
          <w:szCs w:val="32"/>
        </w:rPr>
        <w:t xml:space="preserve">a Lei n. 14.010, </w:t>
      </w:r>
      <w:r w:rsidR="006F216B" w:rsidRPr="0048473D">
        <w:rPr>
          <w:rFonts w:cs="Times New Roman"/>
          <w:sz w:val="32"/>
          <w:szCs w:val="32"/>
        </w:rPr>
        <w:lastRenderedPageBreak/>
        <w:t>de 10 de junho de 2020, que dispõe sobre o Regime Jurídico Emergencial e Transitório das relações jurídicas de Direito Privado</w:t>
      </w:r>
      <w:r w:rsidRPr="0048473D">
        <w:rPr>
          <w:rFonts w:cs="Times New Roman"/>
          <w:sz w:val="32"/>
          <w:szCs w:val="32"/>
        </w:rPr>
        <w:t>.</w:t>
      </w:r>
    </w:p>
    <w:p w14:paraId="7A6A8FA8" w14:textId="0D6C9246" w:rsidR="00070AB4" w:rsidRDefault="00070AB4" w:rsidP="00070AB4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t>Esta crise sanitária – e com reflexos em vários subsistemas sociais –, é um acontecimento incomum e ainda em andamento, de modo que exige um conjunto ainda imprevisível de medidas judiciárias, de ações legislativas e administrativas e de políticas públicas, cujo fluxo dinâmico devemos acompanhar de perto como julgadores e como cidadãos, para oferecermos respostas que atendam as legítimas expectativas do jurisdicionado.</w:t>
      </w:r>
    </w:p>
    <w:p w14:paraId="059C12BF" w14:textId="2E9E8D80" w:rsidR="00225A39" w:rsidRPr="0048473D" w:rsidRDefault="00225A39" w:rsidP="00225A39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D</w:t>
      </w:r>
      <w:r w:rsidRPr="0048473D">
        <w:rPr>
          <w:rFonts w:cs="Times New Roman"/>
          <w:sz w:val="32"/>
          <w:szCs w:val="32"/>
        </w:rPr>
        <w:t>iante da judicialização</w:t>
      </w:r>
      <w:r w:rsidR="004F0870">
        <w:rPr>
          <w:rFonts w:cs="Times New Roman"/>
          <w:sz w:val="32"/>
          <w:szCs w:val="32"/>
        </w:rPr>
        <w:t xml:space="preserve">, </w:t>
      </w:r>
      <w:r w:rsidRPr="0048473D">
        <w:rPr>
          <w:rFonts w:cs="Times New Roman"/>
          <w:sz w:val="32"/>
          <w:szCs w:val="32"/>
        </w:rPr>
        <w:t xml:space="preserve">precisamos estar conscientes </w:t>
      </w:r>
      <w:r>
        <w:rPr>
          <w:rFonts w:cs="Times New Roman"/>
          <w:sz w:val="32"/>
          <w:szCs w:val="32"/>
        </w:rPr>
        <w:t xml:space="preserve">também </w:t>
      </w:r>
      <w:r w:rsidRPr="0048473D">
        <w:rPr>
          <w:rFonts w:cs="Times New Roman"/>
          <w:sz w:val="32"/>
          <w:szCs w:val="32"/>
        </w:rPr>
        <w:t>de que acesso à justiça e direito de ação não são excludentes de soluções consensuais de controvérsias.</w:t>
      </w:r>
    </w:p>
    <w:p w14:paraId="792BC532" w14:textId="4234BFD8" w:rsidR="00337B49" w:rsidRPr="0048473D" w:rsidRDefault="007B1EFC" w:rsidP="00337B49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t xml:space="preserve">Quanto ao </w:t>
      </w:r>
      <w:r w:rsidRPr="0048473D">
        <w:rPr>
          <w:rFonts w:cs="Times New Roman"/>
          <w:b/>
          <w:bCs w:val="0"/>
          <w:sz w:val="32"/>
          <w:szCs w:val="32"/>
        </w:rPr>
        <w:t>trabalho cotidiano do Judiciário</w:t>
      </w:r>
      <w:r w:rsidRPr="0048473D">
        <w:rPr>
          <w:rFonts w:cs="Times New Roman"/>
          <w:sz w:val="32"/>
          <w:szCs w:val="32"/>
        </w:rPr>
        <w:t>, s</w:t>
      </w:r>
      <w:r w:rsidR="00957169" w:rsidRPr="0048473D">
        <w:rPr>
          <w:rFonts w:cs="Times New Roman"/>
          <w:sz w:val="32"/>
          <w:szCs w:val="32"/>
        </w:rPr>
        <w:t>imultaneamente, h</w:t>
      </w:r>
      <w:r w:rsidR="00337B49" w:rsidRPr="0048473D">
        <w:rPr>
          <w:rFonts w:cs="Times New Roman"/>
          <w:sz w:val="32"/>
          <w:szCs w:val="32"/>
        </w:rPr>
        <w:t>á o desafio de vencermos os números processuais, observarmos as balizas temporais para os prazos prescricionais e decadenciais das relações jurídicas especificamente influenciadas pela pandemia, prevenirmos e evitarmos a disparidade entre julgados sobre o mesmo tema</w:t>
      </w:r>
      <w:r w:rsidR="00957169" w:rsidRPr="0048473D">
        <w:rPr>
          <w:rFonts w:cs="Times New Roman"/>
          <w:sz w:val="32"/>
          <w:szCs w:val="32"/>
        </w:rPr>
        <w:t>; e</w:t>
      </w:r>
      <w:r w:rsidR="00337B49" w:rsidRPr="0048473D">
        <w:rPr>
          <w:rFonts w:cs="Times New Roman"/>
          <w:sz w:val="32"/>
          <w:szCs w:val="32"/>
        </w:rPr>
        <w:t xml:space="preserve"> há, sobretudo, o desafio de fazermos dess</w:t>
      </w:r>
      <w:r w:rsidR="00957169" w:rsidRPr="0048473D">
        <w:rPr>
          <w:rFonts w:cs="Times New Roman"/>
          <w:sz w:val="32"/>
          <w:szCs w:val="32"/>
        </w:rPr>
        <w:t xml:space="preserve">a intensa carga </w:t>
      </w:r>
      <w:r w:rsidRPr="0048473D">
        <w:rPr>
          <w:rFonts w:cs="Times New Roman"/>
          <w:sz w:val="32"/>
          <w:szCs w:val="32"/>
        </w:rPr>
        <w:t>de labor</w:t>
      </w:r>
      <w:r w:rsidR="00337B49" w:rsidRPr="0048473D">
        <w:rPr>
          <w:rFonts w:cs="Times New Roman"/>
          <w:sz w:val="32"/>
          <w:szCs w:val="32"/>
        </w:rPr>
        <w:t xml:space="preserve"> uma oportunidade para aperfeiçoarmos a prestação jurisdicional.</w:t>
      </w:r>
    </w:p>
    <w:p w14:paraId="1EBE91D0" w14:textId="6F689BDD" w:rsidR="00E346FA" w:rsidRPr="0048473D" w:rsidRDefault="00E346FA" w:rsidP="00E346FA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t>É um momento de otimização das ações do Poder Judiciário, mas também é o momento de um Judiciário mais humanizado</w:t>
      </w:r>
      <w:r w:rsidR="00CC4972" w:rsidRPr="0048473D">
        <w:rPr>
          <w:rFonts w:cs="Times New Roman"/>
          <w:sz w:val="32"/>
          <w:szCs w:val="32"/>
        </w:rPr>
        <w:t>: o</w:t>
      </w:r>
      <w:r w:rsidRPr="0048473D">
        <w:rPr>
          <w:rFonts w:cs="Times New Roman"/>
          <w:sz w:val="32"/>
          <w:szCs w:val="32"/>
        </w:rPr>
        <w:t xml:space="preserve"> Juiz é um aplicador da lei, mas essa aplicação não deve ser mecânica.</w:t>
      </w:r>
    </w:p>
    <w:p w14:paraId="661D7F98" w14:textId="25BC088C" w:rsidR="00C24B2B" w:rsidRPr="0048473D" w:rsidRDefault="00C24B2B" w:rsidP="00352DDA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lastRenderedPageBreak/>
        <w:t>Desde o Decreto Legislativo n. 6/2020, de 20 de março de 2020, que reconheceu a ocorrência da pandemia no País, o Judiciário brasileiro tem reagido prontamente com forças que não supúnhamos ter</w:t>
      </w:r>
      <w:r w:rsidR="00E10C2E" w:rsidRPr="0048473D">
        <w:rPr>
          <w:rFonts w:cs="Times New Roman"/>
          <w:sz w:val="32"/>
          <w:szCs w:val="32"/>
        </w:rPr>
        <w:t xml:space="preserve"> (</w:t>
      </w:r>
      <w:r w:rsidRPr="0048473D">
        <w:rPr>
          <w:rFonts w:cs="Times New Roman"/>
          <w:sz w:val="32"/>
          <w:szCs w:val="32"/>
        </w:rPr>
        <w:t>mas temos</w:t>
      </w:r>
      <w:r w:rsidR="00E10C2E" w:rsidRPr="0048473D">
        <w:rPr>
          <w:rFonts w:cs="Times New Roman"/>
          <w:sz w:val="32"/>
          <w:szCs w:val="32"/>
        </w:rPr>
        <w:t>)</w:t>
      </w:r>
      <w:r w:rsidRPr="0048473D">
        <w:rPr>
          <w:rFonts w:cs="Times New Roman"/>
          <w:sz w:val="32"/>
          <w:szCs w:val="32"/>
        </w:rPr>
        <w:t>.</w:t>
      </w:r>
    </w:p>
    <w:p w14:paraId="4E51BEDB" w14:textId="7347A829" w:rsidR="00352DDA" w:rsidRPr="0048473D" w:rsidRDefault="009E13CD" w:rsidP="00352DDA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t>O</w:t>
      </w:r>
      <w:r w:rsidR="005178FD" w:rsidRPr="0048473D">
        <w:rPr>
          <w:rFonts w:cs="Times New Roman"/>
          <w:sz w:val="32"/>
          <w:szCs w:val="32"/>
        </w:rPr>
        <w:t xml:space="preserve"> Judiciário </w:t>
      </w:r>
      <w:r w:rsidRPr="0048473D">
        <w:rPr>
          <w:rFonts w:cs="Times New Roman"/>
          <w:sz w:val="32"/>
          <w:szCs w:val="32"/>
        </w:rPr>
        <w:t>brasileiro é bastante</w:t>
      </w:r>
      <w:r w:rsidR="005178FD" w:rsidRPr="0048473D">
        <w:rPr>
          <w:rFonts w:cs="Times New Roman"/>
          <w:sz w:val="32"/>
          <w:szCs w:val="32"/>
        </w:rPr>
        <w:t xml:space="preserve"> qualificado</w:t>
      </w:r>
      <w:r w:rsidR="00791513" w:rsidRPr="0048473D">
        <w:rPr>
          <w:rFonts w:cs="Times New Roman"/>
          <w:sz w:val="32"/>
          <w:szCs w:val="32"/>
        </w:rPr>
        <w:t xml:space="preserve"> e</w:t>
      </w:r>
      <w:r w:rsidRPr="0048473D">
        <w:rPr>
          <w:rFonts w:cs="Times New Roman"/>
          <w:sz w:val="32"/>
          <w:szCs w:val="32"/>
        </w:rPr>
        <w:t>, inclusive,</w:t>
      </w:r>
      <w:r w:rsidR="00791513" w:rsidRPr="0048473D">
        <w:rPr>
          <w:rFonts w:cs="Times New Roman"/>
          <w:sz w:val="32"/>
          <w:szCs w:val="32"/>
        </w:rPr>
        <w:t xml:space="preserve"> preparado para </w:t>
      </w:r>
      <w:r w:rsidR="00B277AD" w:rsidRPr="0048473D">
        <w:rPr>
          <w:rFonts w:cs="Times New Roman"/>
          <w:sz w:val="32"/>
          <w:szCs w:val="32"/>
        </w:rPr>
        <w:t>operar n</w:t>
      </w:r>
      <w:r w:rsidR="00791513" w:rsidRPr="0048473D">
        <w:rPr>
          <w:rFonts w:cs="Times New Roman"/>
          <w:sz w:val="32"/>
          <w:szCs w:val="32"/>
        </w:rPr>
        <w:t>a era digital</w:t>
      </w:r>
      <w:r w:rsidR="00FF32DD" w:rsidRPr="0048473D">
        <w:rPr>
          <w:rFonts w:cs="Times New Roman"/>
          <w:sz w:val="32"/>
          <w:szCs w:val="32"/>
        </w:rPr>
        <w:t xml:space="preserve">, como </w:t>
      </w:r>
      <w:r w:rsidR="00E10C2E" w:rsidRPr="0048473D">
        <w:rPr>
          <w:rFonts w:cs="Times New Roman"/>
          <w:sz w:val="32"/>
          <w:szCs w:val="32"/>
        </w:rPr>
        <w:t xml:space="preserve">já </w:t>
      </w:r>
      <w:r w:rsidR="00FF32DD" w:rsidRPr="0048473D">
        <w:rPr>
          <w:rFonts w:cs="Times New Roman"/>
          <w:sz w:val="32"/>
          <w:szCs w:val="32"/>
        </w:rPr>
        <w:t>mostr</w:t>
      </w:r>
      <w:r w:rsidR="00070AB4" w:rsidRPr="0048473D">
        <w:rPr>
          <w:rFonts w:cs="Times New Roman"/>
          <w:sz w:val="32"/>
          <w:szCs w:val="32"/>
        </w:rPr>
        <w:t>ou a maioria dos nossos tribunais</w:t>
      </w:r>
      <w:r w:rsidR="00FF32DD" w:rsidRPr="0048473D">
        <w:rPr>
          <w:rFonts w:cs="Times New Roman"/>
          <w:sz w:val="32"/>
          <w:szCs w:val="32"/>
        </w:rPr>
        <w:t xml:space="preserve"> </w:t>
      </w:r>
      <w:r w:rsidR="00070AB4" w:rsidRPr="0048473D">
        <w:rPr>
          <w:rFonts w:cs="Times New Roman"/>
          <w:sz w:val="32"/>
          <w:szCs w:val="32"/>
        </w:rPr>
        <w:t>desde</w:t>
      </w:r>
      <w:r w:rsidR="00E10C2E" w:rsidRPr="0048473D">
        <w:rPr>
          <w:rFonts w:cs="Times New Roman"/>
          <w:sz w:val="32"/>
          <w:szCs w:val="32"/>
        </w:rPr>
        <w:t xml:space="preserve"> </w:t>
      </w:r>
      <w:r w:rsidR="00FF32DD" w:rsidRPr="0048473D">
        <w:rPr>
          <w:rFonts w:cs="Times New Roman"/>
          <w:sz w:val="32"/>
          <w:szCs w:val="32"/>
        </w:rPr>
        <w:t>o advento da pandemia</w:t>
      </w:r>
      <w:r w:rsidR="005178FD" w:rsidRPr="0048473D">
        <w:rPr>
          <w:rFonts w:cs="Times New Roman"/>
          <w:sz w:val="32"/>
          <w:szCs w:val="32"/>
        </w:rPr>
        <w:t>.</w:t>
      </w:r>
    </w:p>
    <w:p w14:paraId="0D3DC732" w14:textId="3A4294AF" w:rsidR="00B131AF" w:rsidRPr="0048473D" w:rsidRDefault="00E10C2E" w:rsidP="00B131AF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t>N</w:t>
      </w:r>
      <w:r w:rsidR="00B131AF" w:rsidRPr="0048473D">
        <w:rPr>
          <w:rFonts w:cs="Times New Roman"/>
          <w:sz w:val="32"/>
          <w:szCs w:val="32"/>
        </w:rPr>
        <w:t xml:space="preserve">o último dia </w:t>
      </w:r>
      <w:r w:rsidR="002857A2" w:rsidRPr="0048473D">
        <w:rPr>
          <w:rFonts w:cs="Times New Roman"/>
          <w:sz w:val="32"/>
          <w:szCs w:val="32"/>
        </w:rPr>
        <w:t>17 de agosto</w:t>
      </w:r>
      <w:r w:rsidR="00B131AF" w:rsidRPr="0048473D">
        <w:rPr>
          <w:rFonts w:cs="Times New Roman"/>
          <w:sz w:val="32"/>
          <w:szCs w:val="32"/>
        </w:rPr>
        <w:t>, o Superior Tribunal de Justiça divulgou a marca de 2</w:t>
      </w:r>
      <w:r w:rsidR="002857A2" w:rsidRPr="0048473D">
        <w:rPr>
          <w:rFonts w:cs="Times New Roman"/>
          <w:sz w:val="32"/>
          <w:szCs w:val="32"/>
        </w:rPr>
        <w:t>84.714</w:t>
      </w:r>
      <w:r w:rsidR="00B131AF" w:rsidRPr="0048473D">
        <w:rPr>
          <w:rFonts w:cs="Times New Roman"/>
          <w:sz w:val="32"/>
          <w:szCs w:val="32"/>
        </w:rPr>
        <w:t xml:space="preserve"> decisões, proferidas desde as medidas de trabalho remoto</w:t>
      </w:r>
      <w:r w:rsidRPr="0048473D">
        <w:rPr>
          <w:rFonts w:cs="Times New Roman"/>
          <w:sz w:val="32"/>
          <w:szCs w:val="32"/>
        </w:rPr>
        <w:t>,</w:t>
      </w:r>
      <w:r w:rsidR="00B131AF" w:rsidRPr="0048473D">
        <w:rPr>
          <w:rFonts w:cs="Times New Roman"/>
          <w:sz w:val="32"/>
          <w:szCs w:val="32"/>
        </w:rPr>
        <w:t xml:space="preserve"> adotadas em 16 de março de 2020 </w:t>
      </w:r>
      <w:r w:rsidRPr="0048473D">
        <w:rPr>
          <w:rFonts w:cs="Times New Roman"/>
          <w:sz w:val="32"/>
          <w:szCs w:val="32"/>
        </w:rPr>
        <w:t>para</w:t>
      </w:r>
      <w:r w:rsidR="00B131AF" w:rsidRPr="0048473D">
        <w:rPr>
          <w:rFonts w:cs="Times New Roman"/>
          <w:sz w:val="32"/>
          <w:szCs w:val="32"/>
        </w:rPr>
        <w:t xml:space="preserve"> evitar a disseminação do novo </w:t>
      </w:r>
      <w:proofErr w:type="spellStart"/>
      <w:r w:rsidR="00B131AF" w:rsidRPr="0048473D">
        <w:rPr>
          <w:rFonts w:cs="Times New Roman"/>
          <w:sz w:val="32"/>
          <w:szCs w:val="32"/>
        </w:rPr>
        <w:t>coronavírus</w:t>
      </w:r>
      <w:proofErr w:type="spellEnd"/>
      <w:r w:rsidR="00B131AF" w:rsidRPr="0048473D">
        <w:rPr>
          <w:rFonts w:cs="Times New Roman"/>
          <w:sz w:val="32"/>
          <w:szCs w:val="32"/>
        </w:rPr>
        <w:t xml:space="preserve">. </w:t>
      </w:r>
    </w:p>
    <w:p w14:paraId="39793BB9" w14:textId="12BC7CE6" w:rsidR="002857A2" w:rsidRPr="0048473D" w:rsidRDefault="00B131AF" w:rsidP="002857A2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t>Dessas 2</w:t>
      </w:r>
      <w:r w:rsidR="002857A2" w:rsidRPr="0048473D">
        <w:rPr>
          <w:rFonts w:cs="Times New Roman"/>
          <w:sz w:val="32"/>
          <w:szCs w:val="32"/>
        </w:rPr>
        <w:t>84.714</w:t>
      </w:r>
      <w:r w:rsidRPr="0048473D">
        <w:rPr>
          <w:rFonts w:cs="Times New Roman"/>
          <w:sz w:val="32"/>
          <w:szCs w:val="32"/>
        </w:rPr>
        <w:t xml:space="preserve"> decisões proferidas entre 16 de março e </w:t>
      </w:r>
      <w:r w:rsidR="002857A2" w:rsidRPr="0048473D">
        <w:rPr>
          <w:rFonts w:cs="Times New Roman"/>
          <w:sz w:val="32"/>
          <w:szCs w:val="32"/>
        </w:rPr>
        <w:t>16 de agosto de 2020</w:t>
      </w:r>
      <w:r w:rsidRPr="0048473D">
        <w:rPr>
          <w:rFonts w:cs="Times New Roman"/>
          <w:sz w:val="32"/>
          <w:szCs w:val="32"/>
        </w:rPr>
        <w:t xml:space="preserve">, </w:t>
      </w:r>
      <w:r w:rsidR="002857A2" w:rsidRPr="0048473D">
        <w:rPr>
          <w:rFonts w:cs="Times New Roman"/>
          <w:sz w:val="32"/>
          <w:szCs w:val="32"/>
        </w:rPr>
        <w:t xml:space="preserve">214.185 </w:t>
      </w:r>
      <w:r w:rsidR="00E27582" w:rsidRPr="0048473D">
        <w:rPr>
          <w:rFonts w:cs="Times New Roman"/>
          <w:sz w:val="32"/>
          <w:szCs w:val="32"/>
        </w:rPr>
        <w:t>são</w:t>
      </w:r>
      <w:r w:rsidR="002857A2" w:rsidRPr="0048473D">
        <w:rPr>
          <w:rFonts w:cs="Times New Roman"/>
          <w:sz w:val="32"/>
          <w:szCs w:val="32"/>
        </w:rPr>
        <w:t xml:space="preserve"> terminativas e 70.529 representam decisões interlocutórias e despachos.</w:t>
      </w:r>
    </w:p>
    <w:p w14:paraId="22682E89" w14:textId="27BD28DD" w:rsidR="002857A2" w:rsidRPr="0048473D" w:rsidRDefault="002857A2" w:rsidP="002857A2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t>Das decisões terminativas, 174.421</w:t>
      </w:r>
      <w:r w:rsidR="001C0F18" w:rsidRPr="0048473D">
        <w:rPr>
          <w:rFonts w:cs="Times New Roman"/>
          <w:sz w:val="32"/>
          <w:szCs w:val="32"/>
        </w:rPr>
        <w:t xml:space="preserve"> </w:t>
      </w:r>
      <w:r w:rsidR="00E27582" w:rsidRPr="0048473D">
        <w:rPr>
          <w:rFonts w:cs="Times New Roman"/>
          <w:sz w:val="32"/>
          <w:szCs w:val="32"/>
        </w:rPr>
        <w:t>correspondem a</w:t>
      </w:r>
      <w:r w:rsidR="001C0F18" w:rsidRPr="0048473D">
        <w:rPr>
          <w:rFonts w:cs="Times New Roman"/>
          <w:sz w:val="32"/>
          <w:szCs w:val="32"/>
        </w:rPr>
        <w:t xml:space="preserve"> decisões monocráticas</w:t>
      </w:r>
      <w:r w:rsidRPr="0048473D">
        <w:rPr>
          <w:rFonts w:cs="Times New Roman"/>
          <w:sz w:val="32"/>
          <w:szCs w:val="32"/>
        </w:rPr>
        <w:t>, enquanto 39.764</w:t>
      </w:r>
      <w:r w:rsidR="001C0F18" w:rsidRPr="0048473D">
        <w:rPr>
          <w:rFonts w:cs="Times New Roman"/>
          <w:sz w:val="32"/>
          <w:szCs w:val="32"/>
        </w:rPr>
        <w:t xml:space="preserve"> são decisões c</w:t>
      </w:r>
      <w:r w:rsidRPr="0048473D">
        <w:rPr>
          <w:rFonts w:cs="Times New Roman"/>
          <w:sz w:val="32"/>
          <w:szCs w:val="32"/>
        </w:rPr>
        <w:t>olegiadas.</w:t>
      </w:r>
    </w:p>
    <w:p w14:paraId="160F84E3" w14:textId="0001514E" w:rsidR="00B131AF" w:rsidRPr="0048473D" w:rsidRDefault="002857A2" w:rsidP="002857A2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t>E</w:t>
      </w:r>
      <w:r w:rsidR="002F7323" w:rsidRPr="0048473D">
        <w:rPr>
          <w:rFonts w:cs="Times New Roman"/>
          <w:sz w:val="32"/>
          <w:szCs w:val="32"/>
        </w:rPr>
        <w:t xml:space="preserve">m termos de </w:t>
      </w:r>
      <w:r w:rsidRPr="0048473D">
        <w:rPr>
          <w:rFonts w:cs="Times New Roman"/>
          <w:sz w:val="32"/>
          <w:szCs w:val="32"/>
        </w:rPr>
        <w:t xml:space="preserve">classes processuais, </w:t>
      </w:r>
      <w:r w:rsidR="002F7323" w:rsidRPr="0048473D">
        <w:rPr>
          <w:rFonts w:cs="Times New Roman"/>
          <w:sz w:val="32"/>
          <w:szCs w:val="32"/>
        </w:rPr>
        <w:t>esses números representam 87.907</w:t>
      </w:r>
      <w:r w:rsidRPr="0048473D">
        <w:rPr>
          <w:rFonts w:cs="Times New Roman"/>
          <w:sz w:val="32"/>
          <w:szCs w:val="32"/>
        </w:rPr>
        <w:t xml:space="preserve"> agravos em recurso especial, </w:t>
      </w:r>
      <w:r w:rsidR="002F7323" w:rsidRPr="0048473D">
        <w:rPr>
          <w:rFonts w:cs="Times New Roman"/>
          <w:sz w:val="32"/>
          <w:szCs w:val="32"/>
        </w:rPr>
        <w:t>62.001</w:t>
      </w:r>
      <w:r w:rsidRPr="0048473D">
        <w:rPr>
          <w:rFonts w:cs="Times New Roman"/>
          <w:sz w:val="32"/>
          <w:szCs w:val="32"/>
        </w:rPr>
        <w:t xml:space="preserve"> </w:t>
      </w:r>
      <w:r w:rsidRPr="0048473D">
        <w:rPr>
          <w:rFonts w:cs="Times New Roman"/>
          <w:i/>
          <w:iCs/>
          <w:sz w:val="32"/>
          <w:szCs w:val="32"/>
        </w:rPr>
        <w:t>habeas corpus</w:t>
      </w:r>
      <w:r w:rsidRPr="0048473D">
        <w:rPr>
          <w:rFonts w:cs="Times New Roman"/>
          <w:sz w:val="32"/>
          <w:szCs w:val="32"/>
        </w:rPr>
        <w:t xml:space="preserve"> e </w:t>
      </w:r>
      <w:r w:rsidR="002F7323" w:rsidRPr="0048473D">
        <w:rPr>
          <w:rFonts w:cs="Times New Roman"/>
          <w:sz w:val="32"/>
          <w:szCs w:val="32"/>
        </w:rPr>
        <w:t>37.191</w:t>
      </w:r>
      <w:r w:rsidRPr="0048473D">
        <w:rPr>
          <w:rFonts w:cs="Times New Roman"/>
          <w:sz w:val="32"/>
          <w:szCs w:val="32"/>
        </w:rPr>
        <w:t xml:space="preserve"> recursos especiais.</w:t>
      </w:r>
    </w:p>
    <w:p w14:paraId="6C69A306" w14:textId="5F56C35F" w:rsidR="00B131AF" w:rsidRPr="0048473D" w:rsidRDefault="00B131AF" w:rsidP="00B131AF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t xml:space="preserve">O </w:t>
      </w:r>
      <w:r w:rsidR="00E27582" w:rsidRPr="0048473D">
        <w:rPr>
          <w:rFonts w:cs="Times New Roman"/>
          <w:sz w:val="32"/>
          <w:szCs w:val="32"/>
        </w:rPr>
        <w:t xml:space="preserve">Superior Tribunal de Justiça </w:t>
      </w:r>
      <w:r w:rsidRPr="0048473D">
        <w:rPr>
          <w:rFonts w:cs="Times New Roman"/>
          <w:sz w:val="32"/>
          <w:szCs w:val="32"/>
        </w:rPr>
        <w:t xml:space="preserve">realizou </w:t>
      </w:r>
      <w:r w:rsidR="002F7323" w:rsidRPr="0048473D">
        <w:rPr>
          <w:rFonts w:cs="Times New Roman"/>
          <w:sz w:val="32"/>
          <w:szCs w:val="32"/>
        </w:rPr>
        <w:t>mais de</w:t>
      </w:r>
      <w:r w:rsidRPr="0048473D">
        <w:rPr>
          <w:rFonts w:cs="Times New Roman"/>
          <w:sz w:val="32"/>
          <w:szCs w:val="32"/>
        </w:rPr>
        <w:t xml:space="preserve"> </w:t>
      </w:r>
      <w:r w:rsidR="002857A2" w:rsidRPr="0048473D">
        <w:rPr>
          <w:rFonts w:cs="Times New Roman"/>
          <w:sz w:val="32"/>
          <w:szCs w:val="32"/>
        </w:rPr>
        <w:t>90</w:t>
      </w:r>
      <w:r w:rsidRPr="0048473D">
        <w:rPr>
          <w:rFonts w:cs="Times New Roman"/>
          <w:sz w:val="32"/>
          <w:szCs w:val="32"/>
        </w:rPr>
        <w:t xml:space="preserve"> sessões virtuais por videoconferência para o julgamento de recursos internos (agravos regimentais, agravos internos e embargos de declaração).</w:t>
      </w:r>
    </w:p>
    <w:p w14:paraId="48B480BB" w14:textId="0C6D5C44" w:rsidR="002E21F3" w:rsidRPr="0048473D" w:rsidRDefault="00293B3E" w:rsidP="00B131AF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lastRenderedPageBreak/>
        <w:t xml:space="preserve">Esses índices demonstram </w:t>
      </w:r>
      <w:r w:rsidR="00B131AF" w:rsidRPr="0048473D">
        <w:rPr>
          <w:rFonts w:cs="Times New Roman"/>
          <w:sz w:val="32"/>
          <w:szCs w:val="32"/>
        </w:rPr>
        <w:t>que, apesar da emergencial e extraordinária necessidade de funcionamento remoto</w:t>
      </w:r>
      <w:r w:rsidR="00414A9D" w:rsidRPr="0048473D">
        <w:rPr>
          <w:rFonts w:cs="Times New Roman"/>
          <w:sz w:val="32"/>
          <w:szCs w:val="32"/>
        </w:rPr>
        <w:t xml:space="preserve"> e por videoconferência</w:t>
      </w:r>
      <w:r w:rsidR="00B131AF" w:rsidRPr="0048473D">
        <w:rPr>
          <w:rFonts w:cs="Times New Roman"/>
          <w:sz w:val="32"/>
          <w:szCs w:val="32"/>
        </w:rPr>
        <w:t xml:space="preserve">, </w:t>
      </w:r>
      <w:r w:rsidRPr="0048473D">
        <w:rPr>
          <w:rFonts w:cs="Times New Roman"/>
          <w:sz w:val="32"/>
          <w:szCs w:val="32"/>
        </w:rPr>
        <w:t>a maior Corte infraconstitucional brasileira</w:t>
      </w:r>
      <w:r w:rsidR="00B131AF" w:rsidRPr="0048473D">
        <w:rPr>
          <w:rFonts w:cs="Times New Roman"/>
          <w:sz w:val="32"/>
          <w:szCs w:val="32"/>
        </w:rPr>
        <w:t xml:space="preserve"> tem conseguido</w:t>
      </w:r>
      <w:r w:rsidR="006C48E9" w:rsidRPr="0048473D">
        <w:rPr>
          <w:rFonts w:cs="Times New Roman"/>
          <w:sz w:val="32"/>
          <w:szCs w:val="32"/>
        </w:rPr>
        <w:t>, em relação aos anos passados,</w:t>
      </w:r>
      <w:r w:rsidR="00B131AF" w:rsidRPr="0048473D">
        <w:rPr>
          <w:rFonts w:cs="Times New Roman"/>
          <w:sz w:val="32"/>
          <w:szCs w:val="32"/>
        </w:rPr>
        <w:t xml:space="preserve"> se sup</w:t>
      </w:r>
      <w:r w:rsidR="008611D2" w:rsidRPr="0048473D">
        <w:rPr>
          <w:rFonts w:cs="Times New Roman"/>
          <w:sz w:val="32"/>
          <w:szCs w:val="32"/>
        </w:rPr>
        <w:t xml:space="preserve">lantar </w:t>
      </w:r>
      <w:r w:rsidR="00B131AF" w:rsidRPr="0048473D">
        <w:rPr>
          <w:rFonts w:cs="Times New Roman"/>
          <w:sz w:val="32"/>
          <w:szCs w:val="32"/>
        </w:rPr>
        <w:t>no número de julgados</w:t>
      </w:r>
      <w:r w:rsidR="00757A2C" w:rsidRPr="0048473D">
        <w:rPr>
          <w:rFonts w:cs="Times New Roman"/>
          <w:sz w:val="32"/>
          <w:szCs w:val="32"/>
        </w:rPr>
        <w:t>,</w:t>
      </w:r>
      <w:r w:rsidR="00B131AF" w:rsidRPr="0048473D">
        <w:rPr>
          <w:rFonts w:cs="Times New Roman"/>
          <w:sz w:val="32"/>
          <w:szCs w:val="32"/>
        </w:rPr>
        <w:t xml:space="preserve"> na prestação jurisdicional</w:t>
      </w:r>
      <w:r w:rsidR="00757A2C" w:rsidRPr="0048473D">
        <w:rPr>
          <w:rFonts w:cs="Times New Roman"/>
          <w:sz w:val="32"/>
          <w:szCs w:val="32"/>
        </w:rPr>
        <w:t xml:space="preserve"> e na promoção do acesso à justiça</w:t>
      </w:r>
      <w:r w:rsidR="00B131AF" w:rsidRPr="0048473D">
        <w:rPr>
          <w:rFonts w:cs="Times New Roman"/>
          <w:sz w:val="32"/>
          <w:szCs w:val="32"/>
        </w:rPr>
        <w:t xml:space="preserve">. </w:t>
      </w:r>
    </w:p>
    <w:p w14:paraId="2B9FFD9D" w14:textId="31AFB2FA" w:rsidR="00B131AF" w:rsidRPr="0048473D" w:rsidRDefault="002E21F3" w:rsidP="00B131AF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t xml:space="preserve">Tais resultados são também </w:t>
      </w:r>
      <w:r w:rsidR="00E27582" w:rsidRPr="0048473D">
        <w:rPr>
          <w:rFonts w:cs="Times New Roman"/>
          <w:sz w:val="32"/>
          <w:szCs w:val="32"/>
        </w:rPr>
        <w:t>um</w:t>
      </w:r>
      <w:r w:rsidRPr="0048473D">
        <w:rPr>
          <w:rFonts w:cs="Times New Roman"/>
          <w:sz w:val="32"/>
          <w:szCs w:val="32"/>
        </w:rPr>
        <w:t xml:space="preserve"> reflexo do</w:t>
      </w:r>
      <w:r w:rsidR="00293B3E" w:rsidRPr="0048473D">
        <w:rPr>
          <w:rFonts w:cs="Times New Roman"/>
          <w:sz w:val="32"/>
          <w:szCs w:val="32"/>
        </w:rPr>
        <w:t xml:space="preserve"> trabalho dos tribunais estaduais e federais brasileiros, pois, à exceção de processos originários, os feitos ascendem ao STJ</w:t>
      </w:r>
      <w:r w:rsidRPr="0048473D">
        <w:rPr>
          <w:rFonts w:cs="Times New Roman"/>
          <w:sz w:val="32"/>
          <w:szCs w:val="32"/>
        </w:rPr>
        <w:t xml:space="preserve"> pela atividade constante dessas instâncias de segundo grau.</w:t>
      </w:r>
    </w:p>
    <w:p w14:paraId="4E49EB8B" w14:textId="526AD316" w:rsidR="006F216B" w:rsidRPr="0048473D" w:rsidRDefault="006F216B" w:rsidP="006F216B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t xml:space="preserve">É </w:t>
      </w:r>
      <w:r w:rsidR="007D5B11" w:rsidRPr="0048473D">
        <w:rPr>
          <w:rFonts w:cs="Times New Roman"/>
          <w:sz w:val="32"/>
          <w:szCs w:val="32"/>
        </w:rPr>
        <w:t>um ensejo</w:t>
      </w:r>
      <w:r w:rsidRPr="0048473D">
        <w:rPr>
          <w:rFonts w:cs="Times New Roman"/>
          <w:sz w:val="32"/>
          <w:szCs w:val="32"/>
        </w:rPr>
        <w:t xml:space="preserve">, portanto, </w:t>
      </w:r>
      <w:r w:rsidR="007D5B11" w:rsidRPr="0048473D">
        <w:rPr>
          <w:rFonts w:cs="Times New Roman"/>
          <w:sz w:val="32"/>
          <w:szCs w:val="32"/>
        </w:rPr>
        <w:t>para</w:t>
      </w:r>
      <w:r w:rsidRPr="0048473D">
        <w:rPr>
          <w:rFonts w:cs="Times New Roman"/>
          <w:sz w:val="32"/>
          <w:szCs w:val="32"/>
        </w:rPr>
        <w:t xml:space="preserve"> nos valermos dessa </w:t>
      </w:r>
      <w:r w:rsidR="00B131AF" w:rsidRPr="0048473D">
        <w:rPr>
          <w:rFonts w:cs="Times New Roman"/>
          <w:sz w:val="32"/>
          <w:szCs w:val="32"/>
        </w:rPr>
        <w:t>capacidade de trabalho e de</w:t>
      </w:r>
      <w:r w:rsidR="00E27582" w:rsidRPr="0048473D">
        <w:rPr>
          <w:rFonts w:cs="Times New Roman"/>
          <w:sz w:val="32"/>
          <w:szCs w:val="32"/>
        </w:rPr>
        <w:t xml:space="preserve"> nossa experiência</w:t>
      </w:r>
      <w:r w:rsidRPr="0048473D">
        <w:rPr>
          <w:rFonts w:cs="Times New Roman"/>
          <w:sz w:val="32"/>
          <w:szCs w:val="32"/>
        </w:rPr>
        <w:t xml:space="preserve"> jurídica</w:t>
      </w:r>
      <w:r w:rsidR="00B131AF" w:rsidRPr="0048473D">
        <w:rPr>
          <w:rFonts w:cs="Times New Roman"/>
          <w:sz w:val="32"/>
          <w:szCs w:val="32"/>
        </w:rPr>
        <w:t xml:space="preserve">, acrescentando </w:t>
      </w:r>
      <w:r w:rsidRPr="0048473D">
        <w:rPr>
          <w:rFonts w:cs="Times New Roman"/>
          <w:sz w:val="32"/>
          <w:szCs w:val="32"/>
        </w:rPr>
        <w:t>a ela</w:t>
      </w:r>
      <w:r w:rsidR="00B131AF" w:rsidRPr="0048473D">
        <w:rPr>
          <w:rFonts w:cs="Times New Roman"/>
          <w:sz w:val="32"/>
          <w:szCs w:val="32"/>
        </w:rPr>
        <w:t>s</w:t>
      </w:r>
      <w:r w:rsidRPr="0048473D">
        <w:rPr>
          <w:rFonts w:cs="Times New Roman"/>
          <w:sz w:val="32"/>
          <w:szCs w:val="32"/>
        </w:rPr>
        <w:t xml:space="preserve"> o aprendizado</w:t>
      </w:r>
      <w:r w:rsidR="00001C2E" w:rsidRPr="0048473D">
        <w:rPr>
          <w:rFonts w:cs="Times New Roman"/>
          <w:sz w:val="32"/>
          <w:szCs w:val="32"/>
        </w:rPr>
        <w:t xml:space="preserve"> </w:t>
      </w:r>
      <w:r w:rsidR="00844D96" w:rsidRPr="0048473D">
        <w:rPr>
          <w:rFonts w:cs="Times New Roman"/>
          <w:sz w:val="32"/>
          <w:szCs w:val="32"/>
        </w:rPr>
        <w:t xml:space="preserve">que a </w:t>
      </w:r>
      <w:r w:rsidRPr="0048473D">
        <w:rPr>
          <w:rFonts w:cs="Times New Roman"/>
          <w:sz w:val="32"/>
          <w:szCs w:val="32"/>
        </w:rPr>
        <w:t>tecnol</w:t>
      </w:r>
      <w:r w:rsidR="00844D96" w:rsidRPr="0048473D">
        <w:rPr>
          <w:rFonts w:cs="Times New Roman"/>
          <w:sz w:val="32"/>
          <w:szCs w:val="32"/>
        </w:rPr>
        <w:t xml:space="preserve">ogia </w:t>
      </w:r>
      <w:r w:rsidR="00E27582" w:rsidRPr="0048473D">
        <w:rPr>
          <w:rFonts w:cs="Times New Roman"/>
          <w:sz w:val="32"/>
          <w:szCs w:val="32"/>
        </w:rPr>
        <w:t xml:space="preserve">tem </w:t>
      </w:r>
      <w:r w:rsidR="00844D96" w:rsidRPr="0048473D">
        <w:rPr>
          <w:rFonts w:cs="Times New Roman"/>
          <w:sz w:val="32"/>
          <w:szCs w:val="32"/>
        </w:rPr>
        <w:t>nos proporcion</w:t>
      </w:r>
      <w:r w:rsidR="00E27582" w:rsidRPr="0048473D">
        <w:rPr>
          <w:rFonts w:cs="Times New Roman"/>
          <w:sz w:val="32"/>
          <w:szCs w:val="32"/>
        </w:rPr>
        <w:t>ado</w:t>
      </w:r>
      <w:r w:rsidR="00844D96" w:rsidRPr="0048473D">
        <w:rPr>
          <w:rFonts w:cs="Times New Roman"/>
          <w:sz w:val="32"/>
          <w:szCs w:val="32"/>
        </w:rPr>
        <w:t xml:space="preserve"> nos </w:t>
      </w:r>
      <w:r w:rsidRPr="0048473D">
        <w:rPr>
          <w:rFonts w:cs="Times New Roman"/>
          <w:sz w:val="32"/>
          <w:szCs w:val="32"/>
        </w:rPr>
        <w:t xml:space="preserve">últimos meses, de </w:t>
      </w:r>
      <w:r w:rsidR="00E27582" w:rsidRPr="0048473D">
        <w:rPr>
          <w:rFonts w:cs="Times New Roman"/>
          <w:sz w:val="32"/>
          <w:szCs w:val="32"/>
        </w:rPr>
        <w:t>maneira</w:t>
      </w:r>
      <w:r w:rsidRPr="0048473D">
        <w:rPr>
          <w:rFonts w:cs="Times New Roman"/>
          <w:sz w:val="32"/>
          <w:szCs w:val="32"/>
        </w:rPr>
        <w:t xml:space="preserve"> a renovarmos nosso compromisso com a </w:t>
      </w:r>
      <w:r w:rsidR="00E27582" w:rsidRPr="0048473D">
        <w:rPr>
          <w:rFonts w:cs="Times New Roman"/>
          <w:sz w:val="32"/>
          <w:szCs w:val="32"/>
        </w:rPr>
        <w:t>J</w:t>
      </w:r>
      <w:r w:rsidRPr="0048473D">
        <w:rPr>
          <w:rFonts w:cs="Times New Roman"/>
          <w:sz w:val="32"/>
          <w:szCs w:val="32"/>
        </w:rPr>
        <w:t xml:space="preserve">ustiça, com </w:t>
      </w:r>
      <w:r w:rsidR="00F01A92" w:rsidRPr="0048473D">
        <w:rPr>
          <w:rFonts w:cs="Times New Roman"/>
          <w:sz w:val="32"/>
          <w:szCs w:val="32"/>
        </w:rPr>
        <w:t>a Magistratura</w:t>
      </w:r>
      <w:r w:rsidRPr="0048473D">
        <w:rPr>
          <w:rFonts w:cs="Times New Roman"/>
          <w:sz w:val="32"/>
          <w:szCs w:val="32"/>
        </w:rPr>
        <w:t xml:space="preserve"> e com o cidadão</w:t>
      </w:r>
      <w:r w:rsidR="00F01A92" w:rsidRPr="0048473D">
        <w:rPr>
          <w:rFonts w:cs="Times New Roman"/>
          <w:sz w:val="32"/>
          <w:szCs w:val="32"/>
        </w:rPr>
        <w:t xml:space="preserve"> brasileiro</w:t>
      </w:r>
      <w:r w:rsidRPr="0048473D">
        <w:rPr>
          <w:rFonts w:cs="Times New Roman"/>
          <w:sz w:val="32"/>
          <w:szCs w:val="32"/>
        </w:rPr>
        <w:t xml:space="preserve">. </w:t>
      </w:r>
    </w:p>
    <w:p w14:paraId="17FD4AAA" w14:textId="69A6F446" w:rsidR="006303BB" w:rsidRPr="0048473D" w:rsidRDefault="00227200" w:rsidP="00A2082A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t>E, aqui, peço vênia para reiterar a necessidade de</w:t>
      </w:r>
      <w:r w:rsidR="006F216B" w:rsidRPr="0048473D">
        <w:rPr>
          <w:rFonts w:cs="Times New Roman"/>
          <w:sz w:val="32"/>
          <w:szCs w:val="32"/>
        </w:rPr>
        <w:t xml:space="preserve"> </w:t>
      </w:r>
      <w:r w:rsidR="006B3B3A" w:rsidRPr="0048473D">
        <w:rPr>
          <w:rFonts w:cs="Times New Roman"/>
          <w:sz w:val="32"/>
          <w:szCs w:val="32"/>
        </w:rPr>
        <w:t>garanti</w:t>
      </w:r>
      <w:r w:rsidR="00A956D2" w:rsidRPr="0048473D">
        <w:rPr>
          <w:rFonts w:cs="Times New Roman"/>
          <w:sz w:val="32"/>
          <w:szCs w:val="32"/>
        </w:rPr>
        <w:t>a d</w:t>
      </w:r>
      <w:r w:rsidR="006B3B3A" w:rsidRPr="0048473D">
        <w:rPr>
          <w:rFonts w:cs="Times New Roman"/>
          <w:sz w:val="32"/>
          <w:szCs w:val="32"/>
        </w:rPr>
        <w:t xml:space="preserve">o </w:t>
      </w:r>
      <w:r w:rsidR="006B3B3A" w:rsidRPr="0048473D">
        <w:rPr>
          <w:rFonts w:cs="Times New Roman"/>
          <w:b/>
          <w:bCs w:val="0"/>
          <w:sz w:val="32"/>
          <w:szCs w:val="32"/>
        </w:rPr>
        <w:t xml:space="preserve">acesso </w:t>
      </w:r>
      <w:r w:rsidR="00486555" w:rsidRPr="0048473D">
        <w:rPr>
          <w:rFonts w:cs="Times New Roman"/>
          <w:b/>
          <w:bCs w:val="0"/>
          <w:sz w:val="32"/>
          <w:szCs w:val="32"/>
        </w:rPr>
        <w:t xml:space="preserve">do cidadão </w:t>
      </w:r>
      <w:r w:rsidR="006B3B3A" w:rsidRPr="0048473D">
        <w:rPr>
          <w:rFonts w:cs="Times New Roman"/>
          <w:b/>
          <w:bCs w:val="0"/>
          <w:sz w:val="32"/>
          <w:szCs w:val="32"/>
        </w:rPr>
        <w:t>à justiça</w:t>
      </w:r>
      <w:r w:rsidR="006B3B3A" w:rsidRPr="0048473D">
        <w:rPr>
          <w:rFonts w:cs="Times New Roman"/>
          <w:sz w:val="32"/>
          <w:szCs w:val="32"/>
        </w:rPr>
        <w:t xml:space="preserve"> neste momento gravado por complexidades, o que hoje </w:t>
      </w:r>
      <w:r w:rsidRPr="0048473D">
        <w:rPr>
          <w:rFonts w:cs="Times New Roman"/>
          <w:sz w:val="32"/>
          <w:szCs w:val="32"/>
        </w:rPr>
        <w:t xml:space="preserve">o Judiciário tem </w:t>
      </w:r>
      <w:r w:rsidR="006B3B3A" w:rsidRPr="0048473D">
        <w:rPr>
          <w:rFonts w:cs="Times New Roman"/>
          <w:sz w:val="32"/>
          <w:szCs w:val="32"/>
        </w:rPr>
        <w:t xml:space="preserve">procurado suprir, </w:t>
      </w:r>
      <w:r w:rsidR="006303BB" w:rsidRPr="0048473D">
        <w:rPr>
          <w:rFonts w:cs="Times New Roman"/>
          <w:sz w:val="32"/>
          <w:szCs w:val="32"/>
        </w:rPr>
        <w:t xml:space="preserve">por um funcionamento </w:t>
      </w:r>
      <w:r w:rsidR="006B3B3A" w:rsidRPr="0048473D">
        <w:rPr>
          <w:rFonts w:cs="Times New Roman"/>
          <w:sz w:val="32"/>
          <w:szCs w:val="32"/>
        </w:rPr>
        <w:t>diuturn</w:t>
      </w:r>
      <w:r w:rsidR="006303BB" w:rsidRPr="0048473D">
        <w:rPr>
          <w:rFonts w:cs="Times New Roman"/>
          <w:sz w:val="32"/>
          <w:szCs w:val="32"/>
        </w:rPr>
        <w:t>o</w:t>
      </w:r>
      <w:r w:rsidR="006B3B3A" w:rsidRPr="0048473D">
        <w:rPr>
          <w:rFonts w:cs="Times New Roman"/>
          <w:sz w:val="32"/>
          <w:szCs w:val="32"/>
        </w:rPr>
        <w:t>, pelos atendimentos eletrônico</w:t>
      </w:r>
      <w:r w:rsidR="0070603D" w:rsidRPr="0048473D">
        <w:rPr>
          <w:rFonts w:cs="Times New Roman"/>
          <w:sz w:val="32"/>
          <w:szCs w:val="32"/>
        </w:rPr>
        <w:t xml:space="preserve"> e</w:t>
      </w:r>
      <w:r w:rsidR="00486555" w:rsidRPr="0048473D">
        <w:rPr>
          <w:rFonts w:cs="Times New Roman"/>
          <w:sz w:val="32"/>
          <w:szCs w:val="32"/>
        </w:rPr>
        <w:t xml:space="preserve"> </w:t>
      </w:r>
      <w:r w:rsidR="006B3B3A" w:rsidRPr="0048473D">
        <w:rPr>
          <w:rFonts w:cs="Times New Roman"/>
          <w:sz w:val="32"/>
          <w:szCs w:val="32"/>
        </w:rPr>
        <w:t>remoto</w:t>
      </w:r>
      <w:r w:rsidR="00486555" w:rsidRPr="0048473D">
        <w:rPr>
          <w:rFonts w:cs="Times New Roman"/>
          <w:sz w:val="32"/>
          <w:szCs w:val="32"/>
        </w:rPr>
        <w:t xml:space="preserve"> e pelo retorno gradual e seguro de nossas atividades presenciais</w:t>
      </w:r>
      <w:r w:rsidR="006B3B3A" w:rsidRPr="0048473D">
        <w:rPr>
          <w:rFonts w:cs="Times New Roman"/>
          <w:sz w:val="32"/>
          <w:szCs w:val="32"/>
        </w:rPr>
        <w:t>.</w:t>
      </w:r>
      <w:r w:rsidR="006303BB" w:rsidRPr="0048473D">
        <w:rPr>
          <w:rFonts w:cs="Times New Roman"/>
          <w:sz w:val="32"/>
          <w:szCs w:val="32"/>
        </w:rPr>
        <w:t xml:space="preserve"> </w:t>
      </w:r>
    </w:p>
    <w:p w14:paraId="0ED31650" w14:textId="07EDE743" w:rsidR="00AB5D54" w:rsidRPr="0048473D" w:rsidRDefault="00227200" w:rsidP="00A2082A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t>Em razão d</w:t>
      </w:r>
      <w:r w:rsidR="005B6CC1" w:rsidRPr="0048473D">
        <w:rPr>
          <w:rFonts w:cs="Times New Roman"/>
          <w:sz w:val="32"/>
          <w:szCs w:val="32"/>
        </w:rPr>
        <w:t xml:space="preserve">a natureza essencial da atividade jurisdicional e </w:t>
      </w:r>
      <w:r w:rsidRPr="0048473D">
        <w:rPr>
          <w:rFonts w:cs="Times New Roman"/>
          <w:sz w:val="32"/>
          <w:szCs w:val="32"/>
        </w:rPr>
        <w:t xml:space="preserve">do mister </w:t>
      </w:r>
      <w:r w:rsidR="005B6CC1" w:rsidRPr="0048473D">
        <w:rPr>
          <w:rFonts w:cs="Times New Roman"/>
          <w:sz w:val="32"/>
          <w:szCs w:val="32"/>
        </w:rPr>
        <w:t xml:space="preserve">de assegurar condições mínimas para sua continuidade, compatibilizando-a com a preservação da saúde de magistrados, servidores, agentes públicos, advogados e </w:t>
      </w:r>
      <w:r w:rsidRPr="0048473D">
        <w:rPr>
          <w:rFonts w:cs="Times New Roman"/>
          <w:sz w:val="32"/>
          <w:szCs w:val="32"/>
        </w:rPr>
        <w:t>jurisdicionado</w:t>
      </w:r>
      <w:r w:rsidR="005B6CC1" w:rsidRPr="0048473D">
        <w:rPr>
          <w:rFonts w:cs="Times New Roman"/>
          <w:sz w:val="32"/>
          <w:szCs w:val="32"/>
        </w:rPr>
        <w:t xml:space="preserve">, </w:t>
      </w:r>
      <w:r w:rsidR="00AB5D54" w:rsidRPr="0048473D">
        <w:rPr>
          <w:rFonts w:cs="Times New Roman"/>
          <w:sz w:val="32"/>
          <w:szCs w:val="32"/>
        </w:rPr>
        <w:t xml:space="preserve">a </w:t>
      </w:r>
      <w:r w:rsidR="00AB5D54" w:rsidRPr="0048473D">
        <w:rPr>
          <w:rFonts w:cs="Times New Roman"/>
          <w:i/>
          <w:iCs/>
          <w:sz w:val="32"/>
          <w:szCs w:val="32"/>
        </w:rPr>
        <w:t>Resolução CNJ n. 322</w:t>
      </w:r>
      <w:r w:rsidR="00AB5D54" w:rsidRPr="0048473D">
        <w:rPr>
          <w:rFonts w:cs="Times New Roman"/>
          <w:sz w:val="32"/>
          <w:szCs w:val="32"/>
        </w:rPr>
        <w:t xml:space="preserve">, de </w:t>
      </w:r>
      <w:r w:rsidR="005B6CC1" w:rsidRPr="0048473D">
        <w:rPr>
          <w:rFonts w:cs="Times New Roman"/>
          <w:sz w:val="32"/>
          <w:szCs w:val="32"/>
        </w:rPr>
        <w:t xml:space="preserve">1º de junho de 2020, estabelece, no âmbito do Poder </w:t>
      </w:r>
      <w:r w:rsidR="005B6CC1" w:rsidRPr="0048473D">
        <w:rPr>
          <w:rFonts w:cs="Times New Roman"/>
          <w:sz w:val="32"/>
          <w:szCs w:val="32"/>
        </w:rPr>
        <w:lastRenderedPageBreak/>
        <w:t xml:space="preserve">Judiciário, medidas para </w:t>
      </w:r>
      <w:r w:rsidRPr="0048473D">
        <w:rPr>
          <w:rFonts w:cs="Times New Roman"/>
          <w:sz w:val="32"/>
          <w:szCs w:val="32"/>
        </w:rPr>
        <w:t xml:space="preserve">a </w:t>
      </w:r>
      <w:r w:rsidR="005B6CC1" w:rsidRPr="0048473D">
        <w:rPr>
          <w:rFonts w:cs="Times New Roman"/>
          <w:sz w:val="32"/>
          <w:szCs w:val="32"/>
        </w:rPr>
        <w:t xml:space="preserve">retomada dos serviços presenciais, observadas as ações necessárias para </w:t>
      </w:r>
      <w:r w:rsidR="008611D2" w:rsidRPr="0048473D">
        <w:rPr>
          <w:rFonts w:cs="Times New Roman"/>
          <w:sz w:val="32"/>
          <w:szCs w:val="32"/>
        </w:rPr>
        <w:t xml:space="preserve">a </w:t>
      </w:r>
      <w:r w:rsidR="005B6CC1" w:rsidRPr="0048473D">
        <w:rPr>
          <w:rFonts w:cs="Times New Roman"/>
          <w:sz w:val="32"/>
          <w:szCs w:val="32"/>
        </w:rPr>
        <w:t xml:space="preserve">prevenção de contágio pelo novo </w:t>
      </w:r>
      <w:proofErr w:type="spellStart"/>
      <w:r w:rsidR="005B6CC1" w:rsidRPr="0048473D">
        <w:rPr>
          <w:rFonts w:cs="Times New Roman"/>
          <w:sz w:val="32"/>
          <w:szCs w:val="32"/>
        </w:rPr>
        <w:t>coronavírus</w:t>
      </w:r>
      <w:proofErr w:type="spellEnd"/>
      <w:r w:rsidR="005B6CC1" w:rsidRPr="0048473D">
        <w:rPr>
          <w:rFonts w:cs="Times New Roman"/>
          <w:sz w:val="32"/>
          <w:szCs w:val="32"/>
        </w:rPr>
        <w:t>.</w:t>
      </w:r>
    </w:p>
    <w:p w14:paraId="03BA8578" w14:textId="55EC4F10" w:rsidR="00AD6137" w:rsidRPr="0048473D" w:rsidRDefault="00172598" w:rsidP="00302810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t>N</w:t>
      </w:r>
      <w:r w:rsidR="00AD6137" w:rsidRPr="0048473D">
        <w:rPr>
          <w:rFonts w:cs="Times New Roman"/>
          <w:sz w:val="32"/>
          <w:szCs w:val="32"/>
        </w:rPr>
        <w:t xml:space="preserve">os termos do §1º do art. 2º da </w:t>
      </w:r>
      <w:r w:rsidR="00AD6137" w:rsidRPr="0048473D">
        <w:rPr>
          <w:rFonts w:cs="Times New Roman"/>
          <w:i/>
          <w:iCs/>
          <w:sz w:val="32"/>
          <w:szCs w:val="32"/>
        </w:rPr>
        <w:t>Resolução CNJ n. 322/2020</w:t>
      </w:r>
      <w:r w:rsidR="00AD6137" w:rsidRPr="0048473D">
        <w:rPr>
          <w:rFonts w:cs="Times New Roman"/>
          <w:sz w:val="32"/>
          <w:szCs w:val="32"/>
        </w:rPr>
        <w:t xml:space="preserve">, o restabelecimento das atividades presenciais, por etapa preliminar, já </w:t>
      </w:r>
      <w:r w:rsidR="000F03AF" w:rsidRPr="0048473D">
        <w:rPr>
          <w:rFonts w:cs="Times New Roman"/>
          <w:sz w:val="32"/>
          <w:szCs w:val="32"/>
        </w:rPr>
        <w:t>vem sendo</w:t>
      </w:r>
      <w:r w:rsidR="004B065B" w:rsidRPr="0048473D">
        <w:rPr>
          <w:rFonts w:cs="Times New Roman"/>
          <w:sz w:val="32"/>
          <w:szCs w:val="32"/>
        </w:rPr>
        <w:t xml:space="preserve"> permitido desde </w:t>
      </w:r>
      <w:r w:rsidR="00AD6137" w:rsidRPr="0048473D">
        <w:rPr>
          <w:rFonts w:cs="Times New Roman"/>
          <w:sz w:val="32"/>
          <w:szCs w:val="32"/>
        </w:rPr>
        <w:t xml:space="preserve">15 de junho de 2020, </w:t>
      </w:r>
      <w:r w:rsidR="0060646D" w:rsidRPr="0048473D">
        <w:rPr>
          <w:rFonts w:cs="Times New Roman"/>
          <w:sz w:val="32"/>
          <w:szCs w:val="32"/>
        </w:rPr>
        <w:t>desde</w:t>
      </w:r>
      <w:r w:rsidR="000F03AF" w:rsidRPr="0048473D">
        <w:rPr>
          <w:rFonts w:cs="Times New Roman"/>
          <w:sz w:val="32"/>
          <w:szCs w:val="32"/>
        </w:rPr>
        <w:t xml:space="preserve"> </w:t>
      </w:r>
      <w:r w:rsidR="004B065B" w:rsidRPr="0048473D">
        <w:rPr>
          <w:rFonts w:cs="Times New Roman"/>
          <w:sz w:val="32"/>
          <w:szCs w:val="32"/>
        </w:rPr>
        <w:t>que presentes</w:t>
      </w:r>
      <w:r w:rsidR="00AD6137" w:rsidRPr="0048473D">
        <w:rPr>
          <w:rFonts w:cs="Times New Roman"/>
          <w:sz w:val="32"/>
          <w:szCs w:val="32"/>
        </w:rPr>
        <w:t xml:space="preserve"> condições sanitárias e de atendimento de saúde pública </w:t>
      </w:r>
      <w:r w:rsidR="004B065B" w:rsidRPr="0048473D">
        <w:rPr>
          <w:rFonts w:cs="Times New Roman"/>
          <w:sz w:val="32"/>
          <w:szCs w:val="32"/>
        </w:rPr>
        <w:t>na localidade</w:t>
      </w:r>
      <w:r w:rsidR="00AD6137" w:rsidRPr="0048473D">
        <w:rPr>
          <w:rFonts w:cs="Times New Roman"/>
          <w:sz w:val="32"/>
          <w:szCs w:val="32"/>
        </w:rPr>
        <w:t>.</w:t>
      </w:r>
    </w:p>
    <w:p w14:paraId="2C472C87" w14:textId="1684F184" w:rsidR="00772778" w:rsidRPr="0048473D" w:rsidRDefault="00B11A2B" w:rsidP="00772778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t xml:space="preserve">Implantadas e consolidadas </w:t>
      </w:r>
      <w:r w:rsidRPr="0048473D">
        <w:rPr>
          <w:rFonts w:cs="Times New Roman"/>
          <w:b/>
          <w:bCs w:val="0"/>
          <w:sz w:val="32"/>
          <w:szCs w:val="32"/>
        </w:rPr>
        <w:t>medidas</w:t>
      </w:r>
      <w:r w:rsidR="00561216" w:rsidRPr="0048473D">
        <w:rPr>
          <w:rFonts w:cs="Times New Roman"/>
          <w:b/>
          <w:bCs w:val="0"/>
          <w:sz w:val="32"/>
          <w:szCs w:val="32"/>
        </w:rPr>
        <w:t xml:space="preserve"> preliminares</w:t>
      </w:r>
      <w:r w:rsidR="00561216" w:rsidRPr="0048473D">
        <w:rPr>
          <w:rFonts w:cs="Times New Roman"/>
          <w:sz w:val="32"/>
          <w:szCs w:val="32"/>
        </w:rPr>
        <w:t xml:space="preserve"> para segurança de todos</w:t>
      </w:r>
      <w:r w:rsidRPr="0048473D">
        <w:rPr>
          <w:rFonts w:cs="Times New Roman"/>
          <w:sz w:val="32"/>
          <w:szCs w:val="32"/>
        </w:rPr>
        <w:t xml:space="preserve">, os tribunais, </w:t>
      </w:r>
      <w:r w:rsidR="00772778" w:rsidRPr="0048473D">
        <w:rPr>
          <w:rFonts w:cs="Times New Roman"/>
          <w:sz w:val="32"/>
          <w:szCs w:val="32"/>
        </w:rPr>
        <w:t>havendo condições sanitárias</w:t>
      </w:r>
      <w:r w:rsidRPr="0048473D">
        <w:rPr>
          <w:rFonts w:cs="Times New Roman"/>
          <w:sz w:val="32"/>
          <w:szCs w:val="32"/>
        </w:rPr>
        <w:t xml:space="preserve"> na localidade</w:t>
      </w:r>
      <w:r w:rsidR="00772778" w:rsidRPr="0048473D">
        <w:rPr>
          <w:rFonts w:cs="Times New Roman"/>
          <w:sz w:val="32"/>
          <w:szCs w:val="32"/>
        </w:rPr>
        <w:t xml:space="preserve">, </w:t>
      </w:r>
      <w:r w:rsidRPr="0048473D">
        <w:rPr>
          <w:rFonts w:cs="Times New Roman"/>
          <w:sz w:val="32"/>
          <w:szCs w:val="32"/>
        </w:rPr>
        <w:t>p</w:t>
      </w:r>
      <w:r w:rsidR="00772778" w:rsidRPr="0048473D">
        <w:rPr>
          <w:rFonts w:cs="Times New Roman"/>
          <w:sz w:val="32"/>
          <w:szCs w:val="32"/>
        </w:rPr>
        <w:t>oderão</w:t>
      </w:r>
      <w:r w:rsidRPr="0048473D">
        <w:rPr>
          <w:rFonts w:cs="Times New Roman"/>
          <w:sz w:val="32"/>
          <w:szCs w:val="32"/>
        </w:rPr>
        <w:t xml:space="preserve"> migrar </w:t>
      </w:r>
      <w:r w:rsidR="00772778" w:rsidRPr="0048473D">
        <w:rPr>
          <w:rFonts w:cs="Times New Roman"/>
          <w:sz w:val="32"/>
          <w:szCs w:val="32"/>
        </w:rPr>
        <w:t xml:space="preserve">para a </w:t>
      </w:r>
      <w:r w:rsidR="00772778" w:rsidRPr="0048473D">
        <w:rPr>
          <w:rFonts w:cs="Times New Roman"/>
          <w:b/>
          <w:bCs w:val="0"/>
          <w:sz w:val="32"/>
          <w:szCs w:val="32"/>
        </w:rPr>
        <w:t>etapa final</w:t>
      </w:r>
      <w:r w:rsidR="00772778" w:rsidRPr="0048473D">
        <w:rPr>
          <w:rFonts w:cs="Times New Roman"/>
          <w:sz w:val="32"/>
          <w:szCs w:val="32"/>
        </w:rPr>
        <w:t xml:space="preserve"> de retorno integral da atividade presencial</w:t>
      </w:r>
      <w:r w:rsidRPr="0048473D">
        <w:rPr>
          <w:rFonts w:cs="Times New Roman"/>
          <w:sz w:val="32"/>
          <w:szCs w:val="32"/>
        </w:rPr>
        <w:t>, sem prejuízo da</w:t>
      </w:r>
      <w:r w:rsidR="0007004A">
        <w:rPr>
          <w:rFonts w:cs="Times New Roman"/>
          <w:sz w:val="32"/>
          <w:szCs w:val="32"/>
        </w:rPr>
        <w:t>s</w:t>
      </w:r>
      <w:r w:rsidRPr="0048473D">
        <w:rPr>
          <w:rFonts w:cs="Times New Roman"/>
          <w:sz w:val="32"/>
          <w:szCs w:val="32"/>
        </w:rPr>
        <w:t xml:space="preserve"> cautelas e medidas </w:t>
      </w:r>
      <w:r w:rsidR="00772778" w:rsidRPr="0048473D">
        <w:rPr>
          <w:rFonts w:cs="Times New Roman"/>
          <w:sz w:val="32"/>
          <w:szCs w:val="32"/>
        </w:rPr>
        <w:t>que se mostrem necessárias para prevenção e controle da disseminação da Covid-19.</w:t>
      </w:r>
    </w:p>
    <w:p w14:paraId="0DB31B31" w14:textId="36FBA537" w:rsidR="00E01E6E" w:rsidRPr="0048473D" w:rsidRDefault="00E01E6E" w:rsidP="00B87046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t>Mais recentemente, a Resolução CNJ 329/2020</w:t>
      </w:r>
      <w:r w:rsidR="00E503BA" w:rsidRPr="0048473D">
        <w:rPr>
          <w:rFonts w:cs="Times New Roman"/>
          <w:sz w:val="32"/>
          <w:szCs w:val="32"/>
        </w:rPr>
        <w:t>, de 30 de julho de 2020, regulamentou e estabeleceu critérios para a realização de audiências e outros atos processuais por videoconferência, em processos penais e de execução penal.</w:t>
      </w:r>
    </w:p>
    <w:p w14:paraId="46250A70" w14:textId="5251E2CE" w:rsidR="000C75E2" w:rsidRPr="0048473D" w:rsidRDefault="000C75E2" w:rsidP="000C75E2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t xml:space="preserve">Em razão das medidas de isolamento social, a Resolução CNJ 329/2020, </w:t>
      </w:r>
      <w:r w:rsidR="0024013A" w:rsidRPr="0048473D">
        <w:rPr>
          <w:rFonts w:cs="Times New Roman"/>
          <w:sz w:val="32"/>
          <w:szCs w:val="32"/>
        </w:rPr>
        <w:t>possibilita</w:t>
      </w:r>
      <w:r w:rsidRPr="0048473D">
        <w:rPr>
          <w:rFonts w:cs="Times New Roman"/>
          <w:sz w:val="32"/>
          <w:szCs w:val="32"/>
        </w:rPr>
        <w:t xml:space="preserve"> a realização de audiências e outros atos processuais por videoconferência</w:t>
      </w:r>
      <w:r w:rsidR="0024013A" w:rsidRPr="0048473D">
        <w:rPr>
          <w:rFonts w:cs="Times New Roman"/>
          <w:sz w:val="32"/>
          <w:szCs w:val="32"/>
        </w:rPr>
        <w:t xml:space="preserve"> e por meio da</w:t>
      </w:r>
      <w:r w:rsidRPr="0048473D">
        <w:rPr>
          <w:rFonts w:cs="Times New Roman"/>
          <w:sz w:val="32"/>
          <w:szCs w:val="32"/>
        </w:rPr>
        <w:t xml:space="preserve"> plataforma digital disponibilizada pelo CNJ ou </w:t>
      </w:r>
      <w:r w:rsidR="0024013A" w:rsidRPr="0048473D">
        <w:rPr>
          <w:rFonts w:cs="Times New Roman"/>
          <w:sz w:val="32"/>
          <w:szCs w:val="32"/>
        </w:rPr>
        <w:t>plataforma</w:t>
      </w:r>
      <w:r w:rsidRPr="0048473D">
        <w:rPr>
          <w:rFonts w:cs="Times New Roman"/>
          <w:sz w:val="32"/>
          <w:szCs w:val="32"/>
        </w:rPr>
        <w:t xml:space="preserve"> </w:t>
      </w:r>
      <w:r w:rsidR="0024013A" w:rsidRPr="0048473D">
        <w:rPr>
          <w:rFonts w:cs="Times New Roman"/>
          <w:sz w:val="32"/>
          <w:szCs w:val="32"/>
        </w:rPr>
        <w:t>análoga</w:t>
      </w:r>
      <w:r w:rsidRPr="0048473D">
        <w:rPr>
          <w:rFonts w:cs="Times New Roman"/>
          <w:sz w:val="32"/>
          <w:szCs w:val="32"/>
        </w:rPr>
        <w:t>.</w:t>
      </w:r>
    </w:p>
    <w:p w14:paraId="37795080" w14:textId="77777777" w:rsidR="00FC0C8B" w:rsidRPr="0048473D" w:rsidRDefault="000C75E2" w:rsidP="000C75E2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t>A</w:t>
      </w:r>
      <w:r w:rsidR="0024013A" w:rsidRPr="0048473D">
        <w:rPr>
          <w:rFonts w:cs="Times New Roman"/>
          <w:sz w:val="32"/>
          <w:szCs w:val="32"/>
        </w:rPr>
        <w:t xml:space="preserve">s audiências criminais </w:t>
      </w:r>
      <w:r w:rsidRPr="0048473D">
        <w:rPr>
          <w:rFonts w:cs="Times New Roman"/>
          <w:sz w:val="32"/>
          <w:szCs w:val="32"/>
        </w:rPr>
        <w:t>não ser</w:t>
      </w:r>
      <w:r w:rsidR="0024013A" w:rsidRPr="0048473D">
        <w:rPr>
          <w:rFonts w:cs="Times New Roman"/>
          <w:sz w:val="32"/>
          <w:szCs w:val="32"/>
        </w:rPr>
        <w:t>ão</w:t>
      </w:r>
      <w:r w:rsidRPr="0048473D">
        <w:rPr>
          <w:rFonts w:cs="Times New Roman"/>
          <w:sz w:val="32"/>
          <w:szCs w:val="32"/>
        </w:rPr>
        <w:t xml:space="preserve"> realizada</w:t>
      </w:r>
      <w:r w:rsidR="0024013A" w:rsidRPr="0048473D">
        <w:rPr>
          <w:rFonts w:cs="Times New Roman"/>
          <w:sz w:val="32"/>
          <w:szCs w:val="32"/>
        </w:rPr>
        <w:t>s se houver alegação</w:t>
      </w:r>
      <w:r w:rsidRPr="0048473D">
        <w:rPr>
          <w:rFonts w:cs="Times New Roman"/>
          <w:sz w:val="32"/>
          <w:szCs w:val="32"/>
        </w:rPr>
        <w:t xml:space="preserve">, por simples petição, </w:t>
      </w:r>
      <w:r w:rsidR="0024013A" w:rsidRPr="0048473D">
        <w:rPr>
          <w:rFonts w:cs="Times New Roman"/>
          <w:sz w:val="32"/>
          <w:szCs w:val="32"/>
        </w:rPr>
        <w:t>de</w:t>
      </w:r>
      <w:r w:rsidRPr="0048473D">
        <w:rPr>
          <w:rFonts w:cs="Times New Roman"/>
          <w:sz w:val="32"/>
          <w:szCs w:val="32"/>
        </w:rPr>
        <w:t xml:space="preserve"> impossibilidade técnica ou instrumental de participação </w:t>
      </w:r>
      <w:r w:rsidR="0024013A" w:rsidRPr="0048473D">
        <w:rPr>
          <w:rFonts w:cs="Times New Roman"/>
          <w:sz w:val="32"/>
          <w:szCs w:val="32"/>
        </w:rPr>
        <w:t>de</w:t>
      </w:r>
      <w:r w:rsidRPr="0048473D">
        <w:rPr>
          <w:rFonts w:cs="Times New Roman"/>
          <w:sz w:val="32"/>
          <w:szCs w:val="32"/>
        </w:rPr>
        <w:t xml:space="preserve"> algum dos envolvidos.</w:t>
      </w:r>
      <w:r w:rsidR="007F549C" w:rsidRPr="0048473D">
        <w:rPr>
          <w:rFonts w:cs="Times New Roman"/>
          <w:sz w:val="32"/>
          <w:szCs w:val="32"/>
        </w:rPr>
        <w:t xml:space="preserve"> </w:t>
      </w:r>
    </w:p>
    <w:p w14:paraId="7F473359" w14:textId="7D5C8635" w:rsidR="000C75E2" w:rsidRPr="0048473D" w:rsidRDefault="007F549C" w:rsidP="000C75E2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lastRenderedPageBreak/>
        <w:t xml:space="preserve">Essas possíveis interrupções </w:t>
      </w:r>
      <w:r w:rsidR="000C75E2" w:rsidRPr="0048473D">
        <w:rPr>
          <w:rFonts w:cs="Times New Roman"/>
          <w:sz w:val="32"/>
          <w:szCs w:val="32"/>
        </w:rPr>
        <w:t xml:space="preserve">de conexão de internet ou </w:t>
      </w:r>
      <w:r w:rsidRPr="0048473D">
        <w:rPr>
          <w:rFonts w:cs="Times New Roman"/>
          <w:sz w:val="32"/>
          <w:szCs w:val="32"/>
        </w:rPr>
        <w:t xml:space="preserve">problemas </w:t>
      </w:r>
      <w:r w:rsidR="00FC0C8B" w:rsidRPr="0048473D">
        <w:rPr>
          <w:rFonts w:cs="Times New Roman"/>
          <w:sz w:val="32"/>
          <w:szCs w:val="32"/>
        </w:rPr>
        <w:t xml:space="preserve">com </w:t>
      </w:r>
      <w:r w:rsidR="000C75E2" w:rsidRPr="0048473D">
        <w:rPr>
          <w:rFonts w:cs="Times New Roman"/>
          <w:sz w:val="32"/>
          <w:szCs w:val="32"/>
        </w:rPr>
        <w:t xml:space="preserve">equipamentos de áudio e vídeo durante as audiências ou na realização de atos processuais diversos </w:t>
      </w:r>
      <w:r w:rsidR="00FC0C8B" w:rsidRPr="0048473D">
        <w:rPr>
          <w:rFonts w:cs="Times New Roman"/>
          <w:sz w:val="32"/>
          <w:szCs w:val="32"/>
        </w:rPr>
        <w:t>não poderão ser interpretadas contra as partes</w:t>
      </w:r>
      <w:r w:rsidR="000C75E2" w:rsidRPr="0048473D">
        <w:rPr>
          <w:rFonts w:cs="Times New Roman"/>
          <w:sz w:val="32"/>
          <w:szCs w:val="32"/>
        </w:rPr>
        <w:t>.</w:t>
      </w:r>
      <w:r w:rsidR="00FC0C8B" w:rsidRPr="0048473D">
        <w:rPr>
          <w:rFonts w:cs="Times New Roman"/>
          <w:sz w:val="32"/>
          <w:szCs w:val="32"/>
        </w:rPr>
        <w:t xml:space="preserve"> E a </w:t>
      </w:r>
      <w:r w:rsidR="000C75E2" w:rsidRPr="0048473D">
        <w:rPr>
          <w:rFonts w:cs="Times New Roman"/>
          <w:sz w:val="32"/>
          <w:szCs w:val="32"/>
        </w:rPr>
        <w:t xml:space="preserve">ausência da testemunha não </w:t>
      </w:r>
      <w:r w:rsidR="00FC0C8B" w:rsidRPr="0048473D">
        <w:rPr>
          <w:rFonts w:cs="Times New Roman"/>
          <w:sz w:val="32"/>
          <w:szCs w:val="32"/>
        </w:rPr>
        <w:t>levará à</w:t>
      </w:r>
      <w:r w:rsidR="000C75E2" w:rsidRPr="0048473D">
        <w:rPr>
          <w:rFonts w:cs="Times New Roman"/>
          <w:sz w:val="32"/>
          <w:szCs w:val="32"/>
        </w:rPr>
        <w:t xml:space="preserve"> preclusão</w:t>
      </w:r>
      <w:r w:rsidR="00FC0C8B" w:rsidRPr="0048473D">
        <w:rPr>
          <w:rFonts w:cs="Times New Roman"/>
          <w:sz w:val="32"/>
          <w:szCs w:val="32"/>
        </w:rPr>
        <w:t xml:space="preserve"> probatória, e sim à remarcação do ato e à expedição de novas </w:t>
      </w:r>
      <w:r w:rsidR="000C75E2" w:rsidRPr="0048473D">
        <w:rPr>
          <w:rFonts w:cs="Times New Roman"/>
          <w:sz w:val="32"/>
          <w:szCs w:val="32"/>
        </w:rPr>
        <w:t>intimações.</w:t>
      </w:r>
    </w:p>
    <w:p w14:paraId="0F8CFB2B" w14:textId="76CD9CE0" w:rsidR="00772778" w:rsidRPr="0048473D" w:rsidRDefault="000C75E2" w:rsidP="00772778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t xml:space="preserve">É importante lembrar a todos que </w:t>
      </w:r>
      <w:r w:rsidR="009350BE" w:rsidRPr="0048473D">
        <w:rPr>
          <w:rFonts w:cs="Times New Roman"/>
          <w:sz w:val="32"/>
          <w:szCs w:val="32"/>
        </w:rPr>
        <w:t>o</w:t>
      </w:r>
      <w:r w:rsidR="00772778" w:rsidRPr="0048473D">
        <w:rPr>
          <w:rFonts w:cs="Times New Roman"/>
          <w:sz w:val="32"/>
          <w:szCs w:val="32"/>
        </w:rPr>
        <w:t xml:space="preserve"> C</w:t>
      </w:r>
      <w:r w:rsidR="00B821A4" w:rsidRPr="0048473D">
        <w:rPr>
          <w:rFonts w:cs="Times New Roman"/>
          <w:sz w:val="32"/>
          <w:szCs w:val="32"/>
        </w:rPr>
        <w:t xml:space="preserve">NJ e a Corregedoria Nacional  divulgam </w:t>
      </w:r>
      <w:r w:rsidR="004D6412" w:rsidRPr="0048473D">
        <w:rPr>
          <w:rFonts w:cs="Times New Roman"/>
          <w:sz w:val="32"/>
          <w:szCs w:val="32"/>
        </w:rPr>
        <w:t xml:space="preserve">constantemente </w:t>
      </w:r>
      <w:r w:rsidR="00B821A4" w:rsidRPr="0048473D">
        <w:rPr>
          <w:rFonts w:cs="Times New Roman"/>
          <w:sz w:val="32"/>
          <w:szCs w:val="32"/>
        </w:rPr>
        <w:t xml:space="preserve">em seu sítio eletrônico </w:t>
      </w:r>
      <w:r w:rsidR="00772778" w:rsidRPr="0048473D">
        <w:rPr>
          <w:rFonts w:cs="Times New Roman"/>
          <w:sz w:val="32"/>
          <w:szCs w:val="32"/>
        </w:rPr>
        <w:t xml:space="preserve">dados </w:t>
      </w:r>
      <w:r w:rsidR="00B821A4" w:rsidRPr="0048473D">
        <w:rPr>
          <w:rFonts w:cs="Times New Roman"/>
          <w:sz w:val="32"/>
          <w:szCs w:val="32"/>
        </w:rPr>
        <w:t xml:space="preserve">atualizados e essenciais </w:t>
      </w:r>
      <w:r w:rsidR="00772778" w:rsidRPr="0048473D">
        <w:rPr>
          <w:rFonts w:cs="Times New Roman"/>
          <w:sz w:val="32"/>
          <w:szCs w:val="32"/>
        </w:rPr>
        <w:t xml:space="preserve">para que todos os interessados tenham conhecimento do regime em vigor </w:t>
      </w:r>
      <w:r w:rsidR="00B821A4" w:rsidRPr="0048473D">
        <w:rPr>
          <w:rFonts w:cs="Times New Roman"/>
          <w:sz w:val="32"/>
          <w:szCs w:val="32"/>
        </w:rPr>
        <w:t xml:space="preserve">e do funcionamento de </w:t>
      </w:r>
      <w:r w:rsidR="00772778" w:rsidRPr="0048473D">
        <w:rPr>
          <w:rFonts w:cs="Times New Roman"/>
          <w:sz w:val="32"/>
          <w:szCs w:val="32"/>
        </w:rPr>
        <w:t xml:space="preserve">cada um dos tribunais do </w:t>
      </w:r>
      <w:r w:rsidR="00690BDC" w:rsidRPr="0048473D">
        <w:rPr>
          <w:rFonts w:cs="Times New Roman"/>
          <w:sz w:val="32"/>
          <w:szCs w:val="32"/>
        </w:rPr>
        <w:t>P</w:t>
      </w:r>
      <w:r w:rsidR="00772778" w:rsidRPr="0048473D">
        <w:rPr>
          <w:rFonts w:cs="Times New Roman"/>
          <w:sz w:val="32"/>
          <w:szCs w:val="32"/>
        </w:rPr>
        <w:t>aís durante o período da pandemia, da fluência ou suspensão dos prazos processuais</w:t>
      </w:r>
      <w:r w:rsidR="004D6412" w:rsidRPr="0048473D">
        <w:rPr>
          <w:rFonts w:cs="Times New Roman"/>
          <w:sz w:val="32"/>
          <w:szCs w:val="32"/>
        </w:rPr>
        <w:t xml:space="preserve"> (</w:t>
      </w:r>
      <w:r w:rsidR="00772778" w:rsidRPr="0048473D">
        <w:rPr>
          <w:rFonts w:cs="Times New Roman"/>
          <w:sz w:val="32"/>
          <w:szCs w:val="32"/>
        </w:rPr>
        <w:t>para os processos eletrônicos e físicos</w:t>
      </w:r>
      <w:r w:rsidR="004D6412" w:rsidRPr="0048473D">
        <w:rPr>
          <w:rFonts w:cs="Times New Roman"/>
          <w:sz w:val="32"/>
          <w:szCs w:val="32"/>
        </w:rPr>
        <w:t>)</w:t>
      </w:r>
      <w:r w:rsidR="00772778" w:rsidRPr="0048473D">
        <w:rPr>
          <w:rFonts w:cs="Times New Roman"/>
          <w:sz w:val="32"/>
          <w:szCs w:val="32"/>
        </w:rPr>
        <w:t>,</w:t>
      </w:r>
      <w:r w:rsidR="00B821A4" w:rsidRPr="0048473D">
        <w:rPr>
          <w:rFonts w:cs="Times New Roman"/>
          <w:sz w:val="32"/>
          <w:szCs w:val="32"/>
        </w:rPr>
        <w:t xml:space="preserve"> </w:t>
      </w:r>
      <w:r w:rsidR="00772778" w:rsidRPr="0048473D">
        <w:rPr>
          <w:rFonts w:cs="Times New Roman"/>
          <w:sz w:val="32"/>
          <w:szCs w:val="32"/>
        </w:rPr>
        <w:t>do regime de atendimento e da prática de atos processuais no respectivo tribunal</w:t>
      </w:r>
      <w:r w:rsidR="00B821A4" w:rsidRPr="0048473D">
        <w:rPr>
          <w:rFonts w:cs="Times New Roman"/>
          <w:sz w:val="32"/>
          <w:szCs w:val="32"/>
        </w:rPr>
        <w:t>.</w:t>
      </w:r>
    </w:p>
    <w:p w14:paraId="685D0445" w14:textId="0E06E9A1" w:rsidR="009775B4" w:rsidRPr="0048473D" w:rsidRDefault="009D1EFE" w:rsidP="00B25E3B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t xml:space="preserve">Por fim, </w:t>
      </w:r>
      <w:r w:rsidR="00C857F6">
        <w:rPr>
          <w:rFonts w:cs="Times New Roman"/>
          <w:sz w:val="32"/>
          <w:szCs w:val="32"/>
        </w:rPr>
        <w:t>é</w:t>
      </w:r>
      <w:r w:rsidRPr="0048473D">
        <w:rPr>
          <w:rFonts w:cs="Times New Roman"/>
          <w:sz w:val="32"/>
          <w:szCs w:val="32"/>
        </w:rPr>
        <w:t xml:space="preserve"> </w:t>
      </w:r>
      <w:r w:rsidR="009775B4" w:rsidRPr="0048473D">
        <w:rPr>
          <w:rFonts w:cs="Times New Roman"/>
          <w:sz w:val="32"/>
          <w:szCs w:val="32"/>
        </w:rPr>
        <w:t xml:space="preserve">um momento de reforçarmos nossos vínculos, nosso trabalho conjunto e nossa cooperação não só entre magistrados, mediadores, conciliadores, árbitros, mas também com os demais operadores do direito (advogados públicos e autônomos, </w:t>
      </w:r>
      <w:r w:rsidR="00686C4C" w:rsidRPr="0048473D">
        <w:rPr>
          <w:rFonts w:cs="Times New Roman"/>
          <w:sz w:val="32"/>
          <w:szCs w:val="32"/>
        </w:rPr>
        <w:t xml:space="preserve">procuradores, </w:t>
      </w:r>
      <w:r w:rsidR="009775B4" w:rsidRPr="0048473D">
        <w:rPr>
          <w:rFonts w:cs="Times New Roman"/>
          <w:sz w:val="32"/>
          <w:szCs w:val="32"/>
        </w:rPr>
        <w:t>membros do Ministério Público, autoridades policiais</w:t>
      </w:r>
      <w:r w:rsidR="00EF0B79" w:rsidRPr="0048473D">
        <w:rPr>
          <w:rFonts w:cs="Times New Roman"/>
          <w:sz w:val="32"/>
          <w:szCs w:val="32"/>
        </w:rPr>
        <w:t>, doutrinadores)</w:t>
      </w:r>
      <w:r w:rsidR="00B0745C" w:rsidRPr="0048473D">
        <w:rPr>
          <w:rFonts w:cs="Times New Roman"/>
          <w:sz w:val="32"/>
          <w:szCs w:val="32"/>
        </w:rPr>
        <w:t xml:space="preserve"> </w:t>
      </w:r>
      <w:r w:rsidR="00690BDC" w:rsidRPr="0048473D">
        <w:rPr>
          <w:rFonts w:cs="Times New Roman"/>
          <w:sz w:val="32"/>
          <w:szCs w:val="32"/>
        </w:rPr>
        <w:t>–</w:t>
      </w:r>
      <w:r w:rsidR="00EF0B79" w:rsidRPr="0048473D">
        <w:rPr>
          <w:rFonts w:cs="Times New Roman"/>
          <w:sz w:val="32"/>
          <w:szCs w:val="32"/>
        </w:rPr>
        <w:t xml:space="preserve"> profissionais que sempre tornaram a justiça possível e têm muito a contribuir com o </w:t>
      </w:r>
      <w:r w:rsidR="00B0745C" w:rsidRPr="0048473D">
        <w:rPr>
          <w:rFonts w:cs="Times New Roman"/>
          <w:sz w:val="32"/>
          <w:szCs w:val="32"/>
        </w:rPr>
        <w:t xml:space="preserve">Poder </w:t>
      </w:r>
      <w:r w:rsidR="00EF0B79" w:rsidRPr="0048473D">
        <w:rPr>
          <w:rFonts w:cs="Times New Roman"/>
          <w:sz w:val="32"/>
          <w:szCs w:val="32"/>
        </w:rPr>
        <w:t xml:space="preserve">Judiciário para que este momento crítico </w:t>
      </w:r>
      <w:r w:rsidR="00B0745C" w:rsidRPr="0048473D">
        <w:rPr>
          <w:rFonts w:cs="Times New Roman"/>
          <w:sz w:val="32"/>
          <w:szCs w:val="32"/>
        </w:rPr>
        <w:t xml:space="preserve">trazido pela pandemia </w:t>
      </w:r>
      <w:r w:rsidR="00EF0B79" w:rsidRPr="0048473D">
        <w:rPr>
          <w:rFonts w:cs="Times New Roman"/>
          <w:sz w:val="32"/>
          <w:szCs w:val="32"/>
        </w:rPr>
        <w:t xml:space="preserve">seja </w:t>
      </w:r>
      <w:r w:rsidR="00B0745C" w:rsidRPr="0048473D">
        <w:rPr>
          <w:rFonts w:cs="Times New Roman"/>
          <w:sz w:val="32"/>
          <w:szCs w:val="32"/>
        </w:rPr>
        <w:t>superado</w:t>
      </w:r>
      <w:r w:rsidR="00EF0B79" w:rsidRPr="0048473D">
        <w:rPr>
          <w:rFonts w:cs="Times New Roman"/>
          <w:sz w:val="32"/>
          <w:szCs w:val="32"/>
        </w:rPr>
        <w:t xml:space="preserve"> com dignidade e respeito ao cidadão.</w:t>
      </w:r>
      <w:r w:rsidR="00E83770" w:rsidRPr="0048473D">
        <w:rPr>
          <w:rFonts w:cs="Times New Roman"/>
          <w:sz w:val="32"/>
          <w:szCs w:val="32"/>
        </w:rPr>
        <w:t xml:space="preserve"> </w:t>
      </w:r>
      <w:r w:rsidR="006B2C3D" w:rsidRPr="0048473D">
        <w:rPr>
          <w:rFonts w:cs="Times New Roman"/>
          <w:sz w:val="32"/>
          <w:szCs w:val="32"/>
        </w:rPr>
        <w:t xml:space="preserve">Igualmente, </w:t>
      </w:r>
      <w:r w:rsidR="00E83770" w:rsidRPr="0048473D">
        <w:rPr>
          <w:rFonts w:cs="Times New Roman"/>
          <w:sz w:val="32"/>
          <w:szCs w:val="32"/>
        </w:rPr>
        <w:t xml:space="preserve">o Poder Judiciário </w:t>
      </w:r>
      <w:r w:rsidR="006B2C3D" w:rsidRPr="0048473D">
        <w:rPr>
          <w:rFonts w:cs="Times New Roman"/>
          <w:sz w:val="32"/>
          <w:szCs w:val="32"/>
        </w:rPr>
        <w:t xml:space="preserve">também </w:t>
      </w:r>
      <w:r w:rsidR="00E83770" w:rsidRPr="0048473D">
        <w:rPr>
          <w:rFonts w:cs="Times New Roman"/>
          <w:sz w:val="32"/>
          <w:szCs w:val="32"/>
        </w:rPr>
        <w:t>está à disposição de todos.</w:t>
      </w:r>
    </w:p>
    <w:p w14:paraId="7CA13C26" w14:textId="49426309" w:rsidR="00185AD1" w:rsidRPr="0048473D" w:rsidRDefault="00AC627E" w:rsidP="00A2082A">
      <w:pPr>
        <w:spacing w:before="100" w:beforeAutospacing="1" w:after="100" w:afterAutospacing="1"/>
        <w:ind w:firstLine="708"/>
        <w:rPr>
          <w:rFonts w:cs="Times New Roman"/>
          <w:sz w:val="32"/>
          <w:szCs w:val="32"/>
        </w:rPr>
      </w:pPr>
      <w:r w:rsidRPr="0048473D">
        <w:rPr>
          <w:rFonts w:cs="Times New Roman"/>
          <w:sz w:val="32"/>
          <w:szCs w:val="32"/>
        </w:rPr>
        <w:t xml:space="preserve">Magistratura </w:t>
      </w:r>
      <w:r w:rsidR="00185AD1" w:rsidRPr="0048473D">
        <w:rPr>
          <w:rFonts w:cs="Times New Roman"/>
          <w:sz w:val="32"/>
          <w:szCs w:val="32"/>
        </w:rPr>
        <w:t>forte, cidadania respeitada!</w:t>
      </w:r>
    </w:p>
    <w:sectPr w:rsidR="00185AD1" w:rsidRPr="0048473D" w:rsidSect="00BB6DCE">
      <w:pgSz w:w="11906" w:h="16838"/>
      <w:pgMar w:top="1361" w:right="1361" w:bottom="119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2E436" w14:textId="77777777" w:rsidR="00EC3A85" w:rsidRDefault="00EC3A85" w:rsidP="00500ABA">
      <w:pPr>
        <w:spacing w:line="240" w:lineRule="auto"/>
      </w:pPr>
      <w:r>
        <w:separator/>
      </w:r>
    </w:p>
  </w:endnote>
  <w:endnote w:type="continuationSeparator" w:id="0">
    <w:p w14:paraId="6A4AE8FE" w14:textId="77777777" w:rsidR="00EC3A85" w:rsidRDefault="00EC3A85" w:rsidP="00500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DAB1C" w14:textId="77777777" w:rsidR="00EC3A85" w:rsidRDefault="00EC3A85" w:rsidP="00500ABA">
      <w:pPr>
        <w:spacing w:line="240" w:lineRule="auto"/>
      </w:pPr>
      <w:r>
        <w:separator/>
      </w:r>
    </w:p>
  </w:footnote>
  <w:footnote w:type="continuationSeparator" w:id="0">
    <w:p w14:paraId="181B1378" w14:textId="77777777" w:rsidR="00EC3A85" w:rsidRDefault="00EC3A85" w:rsidP="00500ABA">
      <w:pPr>
        <w:spacing w:line="240" w:lineRule="auto"/>
      </w:pPr>
      <w:r>
        <w:continuationSeparator/>
      </w:r>
    </w:p>
  </w:footnote>
  <w:footnote w:id="1">
    <w:p w14:paraId="65CB782E" w14:textId="0D53215C" w:rsidR="00CD299F" w:rsidRDefault="00CD299F">
      <w:pPr>
        <w:pStyle w:val="Textodenotaderodap"/>
      </w:pPr>
      <w:r w:rsidRPr="00CD299F">
        <w:rPr>
          <w:rStyle w:val="Refdenotaderodap"/>
        </w:rPr>
        <w:sym w:font="Symbol" w:char="F02A"/>
      </w:r>
      <w:r>
        <w:t xml:space="preserve"> Ministro do Superior Tribunal de Justiça e Corregedor Nacional de Justiça.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069D"/>
    <w:multiLevelType w:val="hybridMultilevel"/>
    <w:tmpl w:val="D2D6FD8C"/>
    <w:lvl w:ilvl="0" w:tplc="27E86FDC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FF08BC"/>
    <w:multiLevelType w:val="hybridMultilevel"/>
    <w:tmpl w:val="AD0AE444"/>
    <w:lvl w:ilvl="0" w:tplc="B704AD2A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B364953"/>
    <w:multiLevelType w:val="hybridMultilevel"/>
    <w:tmpl w:val="74ECFAEA"/>
    <w:lvl w:ilvl="0" w:tplc="1F323E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BA"/>
    <w:rsid w:val="00000F52"/>
    <w:rsid w:val="00001BAB"/>
    <w:rsid w:val="00001C2E"/>
    <w:rsid w:val="0000394B"/>
    <w:rsid w:val="00004377"/>
    <w:rsid w:val="0001216F"/>
    <w:rsid w:val="000334E7"/>
    <w:rsid w:val="000421DB"/>
    <w:rsid w:val="0004388C"/>
    <w:rsid w:val="000445E3"/>
    <w:rsid w:val="00044F88"/>
    <w:rsid w:val="00053AD3"/>
    <w:rsid w:val="000561E5"/>
    <w:rsid w:val="00057246"/>
    <w:rsid w:val="00061FDE"/>
    <w:rsid w:val="00067692"/>
    <w:rsid w:val="0007004A"/>
    <w:rsid w:val="00070AB4"/>
    <w:rsid w:val="00071261"/>
    <w:rsid w:val="00082CED"/>
    <w:rsid w:val="000A1CFE"/>
    <w:rsid w:val="000A2096"/>
    <w:rsid w:val="000A2405"/>
    <w:rsid w:val="000A2E47"/>
    <w:rsid w:val="000B18E7"/>
    <w:rsid w:val="000C75E2"/>
    <w:rsid w:val="000F03AF"/>
    <w:rsid w:val="000F6533"/>
    <w:rsid w:val="000F6618"/>
    <w:rsid w:val="001074DA"/>
    <w:rsid w:val="00110FDA"/>
    <w:rsid w:val="00136B8F"/>
    <w:rsid w:val="00143938"/>
    <w:rsid w:val="00150E3F"/>
    <w:rsid w:val="001544AD"/>
    <w:rsid w:val="00155D3A"/>
    <w:rsid w:val="001602F9"/>
    <w:rsid w:val="001665C8"/>
    <w:rsid w:val="00172598"/>
    <w:rsid w:val="00176E61"/>
    <w:rsid w:val="001805B8"/>
    <w:rsid w:val="00185AD1"/>
    <w:rsid w:val="001A16CA"/>
    <w:rsid w:val="001A2DA5"/>
    <w:rsid w:val="001C0F18"/>
    <w:rsid w:val="001F4040"/>
    <w:rsid w:val="001F4ECE"/>
    <w:rsid w:val="002002A7"/>
    <w:rsid w:val="00203B59"/>
    <w:rsid w:val="0022517A"/>
    <w:rsid w:val="00225A39"/>
    <w:rsid w:val="0022666E"/>
    <w:rsid w:val="00227200"/>
    <w:rsid w:val="00234BE9"/>
    <w:rsid w:val="0024013A"/>
    <w:rsid w:val="00243564"/>
    <w:rsid w:val="00246438"/>
    <w:rsid w:val="0024781B"/>
    <w:rsid w:val="002572DD"/>
    <w:rsid w:val="0026113C"/>
    <w:rsid w:val="00271113"/>
    <w:rsid w:val="00272833"/>
    <w:rsid w:val="00281523"/>
    <w:rsid w:val="00281899"/>
    <w:rsid w:val="002857A2"/>
    <w:rsid w:val="00293B3E"/>
    <w:rsid w:val="00293BAF"/>
    <w:rsid w:val="00293EF6"/>
    <w:rsid w:val="00293FB6"/>
    <w:rsid w:val="0029560F"/>
    <w:rsid w:val="002A2084"/>
    <w:rsid w:val="002B1E44"/>
    <w:rsid w:val="002C1001"/>
    <w:rsid w:val="002D259C"/>
    <w:rsid w:val="002D782E"/>
    <w:rsid w:val="002E21F3"/>
    <w:rsid w:val="002E31AB"/>
    <w:rsid w:val="002E3E05"/>
    <w:rsid w:val="002E40F0"/>
    <w:rsid w:val="002E68F8"/>
    <w:rsid w:val="002F72C6"/>
    <w:rsid w:val="002F7323"/>
    <w:rsid w:val="00302810"/>
    <w:rsid w:val="00303C1E"/>
    <w:rsid w:val="0030578A"/>
    <w:rsid w:val="00306CBF"/>
    <w:rsid w:val="003123D5"/>
    <w:rsid w:val="00316842"/>
    <w:rsid w:val="003256D1"/>
    <w:rsid w:val="00326AB3"/>
    <w:rsid w:val="00331AB7"/>
    <w:rsid w:val="0033586D"/>
    <w:rsid w:val="00335A58"/>
    <w:rsid w:val="00337B49"/>
    <w:rsid w:val="00337C85"/>
    <w:rsid w:val="003403DC"/>
    <w:rsid w:val="003466E4"/>
    <w:rsid w:val="00352DDA"/>
    <w:rsid w:val="0036596E"/>
    <w:rsid w:val="0038498F"/>
    <w:rsid w:val="00385218"/>
    <w:rsid w:val="003869F7"/>
    <w:rsid w:val="00392D60"/>
    <w:rsid w:val="00394A56"/>
    <w:rsid w:val="00397102"/>
    <w:rsid w:val="003A068B"/>
    <w:rsid w:val="003A6ADC"/>
    <w:rsid w:val="003A6BBD"/>
    <w:rsid w:val="003B0E10"/>
    <w:rsid w:val="003B1E08"/>
    <w:rsid w:val="003B2712"/>
    <w:rsid w:val="003B7EA9"/>
    <w:rsid w:val="003C1DC4"/>
    <w:rsid w:val="003C5443"/>
    <w:rsid w:val="003C5AD9"/>
    <w:rsid w:val="003E0E20"/>
    <w:rsid w:val="003E35C5"/>
    <w:rsid w:val="003E48C2"/>
    <w:rsid w:val="003E5D2A"/>
    <w:rsid w:val="003F1601"/>
    <w:rsid w:val="003F5C9B"/>
    <w:rsid w:val="00407DFC"/>
    <w:rsid w:val="0041252B"/>
    <w:rsid w:val="00412D3B"/>
    <w:rsid w:val="00414A9D"/>
    <w:rsid w:val="00422825"/>
    <w:rsid w:val="004374B0"/>
    <w:rsid w:val="00440B4D"/>
    <w:rsid w:val="00444723"/>
    <w:rsid w:val="004522E1"/>
    <w:rsid w:val="00475328"/>
    <w:rsid w:val="00476315"/>
    <w:rsid w:val="00480134"/>
    <w:rsid w:val="00480612"/>
    <w:rsid w:val="0048473D"/>
    <w:rsid w:val="00484EE0"/>
    <w:rsid w:val="00486555"/>
    <w:rsid w:val="00487E20"/>
    <w:rsid w:val="004961D1"/>
    <w:rsid w:val="004A5E6C"/>
    <w:rsid w:val="004B065B"/>
    <w:rsid w:val="004B5061"/>
    <w:rsid w:val="004B7A29"/>
    <w:rsid w:val="004C690E"/>
    <w:rsid w:val="004D6412"/>
    <w:rsid w:val="004D7A39"/>
    <w:rsid w:val="004E31C0"/>
    <w:rsid w:val="004E586F"/>
    <w:rsid w:val="004F01E3"/>
    <w:rsid w:val="004F0870"/>
    <w:rsid w:val="00500ABA"/>
    <w:rsid w:val="00502605"/>
    <w:rsid w:val="0050277E"/>
    <w:rsid w:val="00504A60"/>
    <w:rsid w:val="00510569"/>
    <w:rsid w:val="0051369B"/>
    <w:rsid w:val="00517316"/>
    <w:rsid w:val="005178FD"/>
    <w:rsid w:val="005365DE"/>
    <w:rsid w:val="0054523E"/>
    <w:rsid w:val="005554CF"/>
    <w:rsid w:val="00561216"/>
    <w:rsid w:val="00563C2F"/>
    <w:rsid w:val="005646EB"/>
    <w:rsid w:val="005726F0"/>
    <w:rsid w:val="00576237"/>
    <w:rsid w:val="0059675B"/>
    <w:rsid w:val="005A1776"/>
    <w:rsid w:val="005A7FAA"/>
    <w:rsid w:val="005B4BCE"/>
    <w:rsid w:val="005B666B"/>
    <w:rsid w:val="005B6CC1"/>
    <w:rsid w:val="005C0183"/>
    <w:rsid w:val="005C0C1F"/>
    <w:rsid w:val="005C3575"/>
    <w:rsid w:val="005C3DAC"/>
    <w:rsid w:val="005C7EBF"/>
    <w:rsid w:val="0060646D"/>
    <w:rsid w:val="0061110E"/>
    <w:rsid w:val="0061121C"/>
    <w:rsid w:val="00624183"/>
    <w:rsid w:val="00624EA4"/>
    <w:rsid w:val="0063034E"/>
    <w:rsid w:val="006303BB"/>
    <w:rsid w:val="0063676B"/>
    <w:rsid w:val="00653518"/>
    <w:rsid w:val="00665026"/>
    <w:rsid w:val="006653A8"/>
    <w:rsid w:val="00672DEF"/>
    <w:rsid w:val="006740CA"/>
    <w:rsid w:val="00680F48"/>
    <w:rsid w:val="00686C4C"/>
    <w:rsid w:val="00690BDC"/>
    <w:rsid w:val="006916CF"/>
    <w:rsid w:val="00696559"/>
    <w:rsid w:val="00697EE9"/>
    <w:rsid w:val="006A3E8E"/>
    <w:rsid w:val="006B1988"/>
    <w:rsid w:val="006B2011"/>
    <w:rsid w:val="006B2C3D"/>
    <w:rsid w:val="006B3B3A"/>
    <w:rsid w:val="006C48E9"/>
    <w:rsid w:val="006D0233"/>
    <w:rsid w:val="006F216B"/>
    <w:rsid w:val="007058F5"/>
    <w:rsid w:val="0070603D"/>
    <w:rsid w:val="00724287"/>
    <w:rsid w:val="007249AC"/>
    <w:rsid w:val="00727DE2"/>
    <w:rsid w:val="00733E04"/>
    <w:rsid w:val="0074757E"/>
    <w:rsid w:val="007506EB"/>
    <w:rsid w:val="00757A2C"/>
    <w:rsid w:val="00763D41"/>
    <w:rsid w:val="00763DA1"/>
    <w:rsid w:val="00765DB6"/>
    <w:rsid w:val="00767B1F"/>
    <w:rsid w:val="00772778"/>
    <w:rsid w:val="00772C69"/>
    <w:rsid w:val="007742E1"/>
    <w:rsid w:val="0077743C"/>
    <w:rsid w:val="007813B5"/>
    <w:rsid w:val="00783371"/>
    <w:rsid w:val="00791513"/>
    <w:rsid w:val="007A5044"/>
    <w:rsid w:val="007A6AC0"/>
    <w:rsid w:val="007B0180"/>
    <w:rsid w:val="007B1EFC"/>
    <w:rsid w:val="007C1299"/>
    <w:rsid w:val="007C55F6"/>
    <w:rsid w:val="007D2ED3"/>
    <w:rsid w:val="007D5B11"/>
    <w:rsid w:val="007F549C"/>
    <w:rsid w:val="008014D5"/>
    <w:rsid w:val="00804849"/>
    <w:rsid w:val="0080556B"/>
    <w:rsid w:val="008062DB"/>
    <w:rsid w:val="00815014"/>
    <w:rsid w:val="00815F7E"/>
    <w:rsid w:val="00822690"/>
    <w:rsid w:val="00824B62"/>
    <w:rsid w:val="008253FF"/>
    <w:rsid w:val="00844D96"/>
    <w:rsid w:val="008473C4"/>
    <w:rsid w:val="008611D2"/>
    <w:rsid w:val="0089564A"/>
    <w:rsid w:val="009018E1"/>
    <w:rsid w:val="00902D63"/>
    <w:rsid w:val="009121DA"/>
    <w:rsid w:val="00914FC3"/>
    <w:rsid w:val="00916C7A"/>
    <w:rsid w:val="00923D06"/>
    <w:rsid w:val="00927C42"/>
    <w:rsid w:val="009350BE"/>
    <w:rsid w:val="00945A6A"/>
    <w:rsid w:val="009468A5"/>
    <w:rsid w:val="00951CDC"/>
    <w:rsid w:val="00953248"/>
    <w:rsid w:val="00957169"/>
    <w:rsid w:val="0096120B"/>
    <w:rsid w:val="009775B4"/>
    <w:rsid w:val="009802FF"/>
    <w:rsid w:val="009843CE"/>
    <w:rsid w:val="009B7224"/>
    <w:rsid w:val="009C0325"/>
    <w:rsid w:val="009C062B"/>
    <w:rsid w:val="009C3D1F"/>
    <w:rsid w:val="009C5D0C"/>
    <w:rsid w:val="009D1EFE"/>
    <w:rsid w:val="009E13CD"/>
    <w:rsid w:val="009F4C69"/>
    <w:rsid w:val="00A0315B"/>
    <w:rsid w:val="00A07219"/>
    <w:rsid w:val="00A10AB4"/>
    <w:rsid w:val="00A16BE8"/>
    <w:rsid w:val="00A2082A"/>
    <w:rsid w:val="00A2293B"/>
    <w:rsid w:val="00A26DCE"/>
    <w:rsid w:val="00A36006"/>
    <w:rsid w:val="00A51233"/>
    <w:rsid w:val="00A7555D"/>
    <w:rsid w:val="00A9088F"/>
    <w:rsid w:val="00A941B4"/>
    <w:rsid w:val="00A9553F"/>
    <w:rsid w:val="00A956D2"/>
    <w:rsid w:val="00AA11E7"/>
    <w:rsid w:val="00AA18F4"/>
    <w:rsid w:val="00AA1A9B"/>
    <w:rsid w:val="00AA6C62"/>
    <w:rsid w:val="00AB5D54"/>
    <w:rsid w:val="00AB7D03"/>
    <w:rsid w:val="00AC5A5B"/>
    <w:rsid w:val="00AC627E"/>
    <w:rsid w:val="00AD03AF"/>
    <w:rsid w:val="00AD6137"/>
    <w:rsid w:val="00AD65C6"/>
    <w:rsid w:val="00AE1D7A"/>
    <w:rsid w:val="00AE757F"/>
    <w:rsid w:val="00B0745C"/>
    <w:rsid w:val="00B11A2B"/>
    <w:rsid w:val="00B131AF"/>
    <w:rsid w:val="00B17EAD"/>
    <w:rsid w:val="00B2193F"/>
    <w:rsid w:val="00B25E3B"/>
    <w:rsid w:val="00B277AD"/>
    <w:rsid w:val="00B45BDA"/>
    <w:rsid w:val="00B63B32"/>
    <w:rsid w:val="00B71A79"/>
    <w:rsid w:val="00B821A4"/>
    <w:rsid w:val="00B843C7"/>
    <w:rsid w:val="00B85AD2"/>
    <w:rsid w:val="00B87046"/>
    <w:rsid w:val="00BA2046"/>
    <w:rsid w:val="00BA493A"/>
    <w:rsid w:val="00BB5F2C"/>
    <w:rsid w:val="00BB6DCE"/>
    <w:rsid w:val="00BC2D25"/>
    <w:rsid w:val="00BC749B"/>
    <w:rsid w:val="00BD1F23"/>
    <w:rsid w:val="00BD60A0"/>
    <w:rsid w:val="00BE1C3C"/>
    <w:rsid w:val="00BE2DEF"/>
    <w:rsid w:val="00C040CC"/>
    <w:rsid w:val="00C1084F"/>
    <w:rsid w:val="00C11A9A"/>
    <w:rsid w:val="00C14EB1"/>
    <w:rsid w:val="00C178A1"/>
    <w:rsid w:val="00C224D6"/>
    <w:rsid w:val="00C24B2B"/>
    <w:rsid w:val="00C34606"/>
    <w:rsid w:val="00C369B8"/>
    <w:rsid w:val="00C3761F"/>
    <w:rsid w:val="00C57238"/>
    <w:rsid w:val="00C61243"/>
    <w:rsid w:val="00C61E7F"/>
    <w:rsid w:val="00C72A9B"/>
    <w:rsid w:val="00C8415B"/>
    <w:rsid w:val="00C857F6"/>
    <w:rsid w:val="00CA0A8E"/>
    <w:rsid w:val="00CA3386"/>
    <w:rsid w:val="00CB42A4"/>
    <w:rsid w:val="00CC14E3"/>
    <w:rsid w:val="00CC4972"/>
    <w:rsid w:val="00CC6D11"/>
    <w:rsid w:val="00CC7DFB"/>
    <w:rsid w:val="00CD0329"/>
    <w:rsid w:val="00CD0DC1"/>
    <w:rsid w:val="00CD18FB"/>
    <w:rsid w:val="00CD299F"/>
    <w:rsid w:val="00CD6A48"/>
    <w:rsid w:val="00CE0B20"/>
    <w:rsid w:val="00CF4FEF"/>
    <w:rsid w:val="00CF51BC"/>
    <w:rsid w:val="00CF60E8"/>
    <w:rsid w:val="00CF66E4"/>
    <w:rsid w:val="00D02E6C"/>
    <w:rsid w:val="00D04BAD"/>
    <w:rsid w:val="00D067B4"/>
    <w:rsid w:val="00D313D7"/>
    <w:rsid w:val="00D408DD"/>
    <w:rsid w:val="00D516B2"/>
    <w:rsid w:val="00D5416D"/>
    <w:rsid w:val="00D621AF"/>
    <w:rsid w:val="00D774E4"/>
    <w:rsid w:val="00D80396"/>
    <w:rsid w:val="00D92037"/>
    <w:rsid w:val="00D9259D"/>
    <w:rsid w:val="00D9339C"/>
    <w:rsid w:val="00DA162E"/>
    <w:rsid w:val="00DA67F3"/>
    <w:rsid w:val="00DB65CE"/>
    <w:rsid w:val="00DC2CA0"/>
    <w:rsid w:val="00DD1B4E"/>
    <w:rsid w:val="00DE281F"/>
    <w:rsid w:val="00DE3D44"/>
    <w:rsid w:val="00DF41B5"/>
    <w:rsid w:val="00E01E6E"/>
    <w:rsid w:val="00E0682C"/>
    <w:rsid w:val="00E10C2E"/>
    <w:rsid w:val="00E27582"/>
    <w:rsid w:val="00E346FA"/>
    <w:rsid w:val="00E371BF"/>
    <w:rsid w:val="00E503BA"/>
    <w:rsid w:val="00E724DF"/>
    <w:rsid w:val="00E80D6B"/>
    <w:rsid w:val="00E83770"/>
    <w:rsid w:val="00EB447F"/>
    <w:rsid w:val="00EC3A85"/>
    <w:rsid w:val="00ED6823"/>
    <w:rsid w:val="00ED7179"/>
    <w:rsid w:val="00EE10E1"/>
    <w:rsid w:val="00EE44CE"/>
    <w:rsid w:val="00EF0B79"/>
    <w:rsid w:val="00F01A92"/>
    <w:rsid w:val="00F01CB3"/>
    <w:rsid w:val="00F10F51"/>
    <w:rsid w:val="00F20083"/>
    <w:rsid w:val="00F2466A"/>
    <w:rsid w:val="00F27A18"/>
    <w:rsid w:val="00F341C3"/>
    <w:rsid w:val="00F3561A"/>
    <w:rsid w:val="00F65FCB"/>
    <w:rsid w:val="00F66B74"/>
    <w:rsid w:val="00F71708"/>
    <w:rsid w:val="00F8663A"/>
    <w:rsid w:val="00FB4D56"/>
    <w:rsid w:val="00FC0C7F"/>
    <w:rsid w:val="00FC0C8B"/>
    <w:rsid w:val="00FC283F"/>
    <w:rsid w:val="00FC5E14"/>
    <w:rsid w:val="00FC6EBB"/>
    <w:rsid w:val="00FD4886"/>
    <w:rsid w:val="00FE2708"/>
    <w:rsid w:val="00FE60A0"/>
    <w:rsid w:val="00F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9911"/>
  <w15:docId w15:val="{A8904A2B-605C-48D7-92AA-CA1C23F5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HAnsi"/>
        <w:bCs/>
        <w:sz w:val="24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325"/>
    <w:pPr>
      <w:spacing w:after="0" w:line="36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D80396"/>
    <w:pPr>
      <w:keepNext/>
      <w:keepLines/>
      <w:spacing w:after="386"/>
      <w:ind w:left="11" w:hanging="11"/>
      <w:outlineLvl w:val="0"/>
    </w:pPr>
    <w:rPr>
      <w:rFonts w:eastAsia="Times New Roman" w:cs="Times New Roman"/>
      <w:b/>
      <w:color w:val="00000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80396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1">
    <w:name w:val="ABNT1"/>
    <w:basedOn w:val="PargrafodaLista"/>
    <w:link w:val="ABNT1Char"/>
    <w:qFormat/>
    <w:rsid w:val="000F6618"/>
    <w:pPr>
      <w:spacing w:before="100" w:beforeAutospacing="1" w:after="100" w:afterAutospacing="1"/>
      <w:ind w:left="0"/>
    </w:pPr>
    <w:rPr>
      <w:rFonts w:ascii="Arial" w:hAnsi="Arial" w:cs="Arial"/>
      <w:b/>
      <w:sz w:val="28"/>
      <w:szCs w:val="28"/>
    </w:rPr>
  </w:style>
  <w:style w:type="character" w:customStyle="1" w:styleId="ABNT1Char">
    <w:name w:val="ABNT1 Char"/>
    <w:basedOn w:val="Fontepargpadro"/>
    <w:link w:val="ABNT1"/>
    <w:rsid w:val="000F6618"/>
    <w:rPr>
      <w:rFonts w:ascii="Arial" w:hAnsi="Arial" w:cs="Arial"/>
      <w:b/>
      <w:sz w:val="28"/>
      <w:szCs w:val="28"/>
    </w:rPr>
  </w:style>
  <w:style w:type="paragraph" w:styleId="PargrafodaLista">
    <w:name w:val="List Paragraph"/>
    <w:basedOn w:val="Normal"/>
    <w:uiPriority w:val="34"/>
    <w:qFormat/>
    <w:rsid w:val="000F6618"/>
    <w:pPr>
      <w:ind w:left="720"/>
      <w:contextualSpacing/>
    </w:pPr>
  </w:style>
  <w:style w:type="paragraph" w:customStyle="1" w:styleId="11Abnt">
    <w:name w:val="1.1 Abnt"/>
    <w:basedOn w:val="Normal"/>
    <w:next w:val="Normal"/>
    <w:link w:val="11AbntChar"/>
    <w:qFormat/>
    <w:rsid w:val="003403DC"/>
    <w:pPr>
      <w:spacing w:before="100" w:beforeAutospacing="1" w:after="100" w:afterAutospacing="1"/>
    </w:pPr>
    <w:rPr>
      <w:rFonts w:ascii="Arial" w:hAnsi="Arial" w:cs="Arial"/>
      <w:b/>
      <w:szCs w:val="24"/>
    </w:rPr>
  </w:style>
  <w:style w:type="character" w:customStyle="1" w:styleId="11AbntChar">
    <w:name w:val="1.1 Abnt Char"/>
    <w:basedOn w:val="Fontepargpadro"/>
    <w:link w:val="11Abnt"/>
    <w:rsid w:val="003403DC"/>
    <w:rPr>
      <w:rFonts w:ascii="Arial" w:hAnsi="Arial" w:cs="Arial"/>
      <w:b/>
      <w:szCs w:val="24"/>
    </w:rPr>
  </w:style>
  <w:style w:type="paragraph" w:customStyle="1" w:styleId="1ABNT">
    <w:name w:val="1. ABNT"/>
    <w:basedOn w:val="Normal"/>
    <w:next w:val="Normal"/>
    <w:link w:val="1ABNTChar"/>
    <w:qFormat/>
    <w:rsid w:val="003403DC"/>
    <w:pPr>
      <w:spacing w:after="200" w:line="276" w:lineRule="auto"/>
    </w:pPr>
    <w:rPr>
      <w:rFonts w:ascii="Arial" w:hAnsi="Arial" w:cs="Arial"/>
      <w:b/>
      <w:sz w:val="28"/>
      <w:szCs w:val="28"/>
    </w:rPr>
  </w:style>
  <w:style w:type="character" w:customStyle="1" w:styleId="1ABNTChar">
    <w:name w:val="1. ABNT Char"/>
    <w:basedOn w:val="ABNT1Char"/>
    <w:link w:val="1ABNT"/>
    <w:rsid w:val="003403DC"/>
    <w:rPr>
      <w:rFonts w:ascii="Arial" w:hAnsi="Arial" w:cs="Arial"/>
      <w:b/>
      <w:sz w:val="28"/>
      <w:szCs w:val="28"/>
    </w:rPr>
  </w:style>
  <w:style w:type="paragraph" w:customStyle="1" w:styleId="111Abnt">
    <w:name w:val="1.1.1 Abnt"/>
    <w:basedOn w:val="Normal"/>
    <w:next w:val="Normal"/>
    <w:link w:val="111AbntChar"/>
    <w:qFormat/>
    <w:rsid w:val="003403DC"/>
    <w:pPr>
      <w:spacing w:before="100" w:beforeAutospacing="1" w:after="100" w:afterAutospacing="1"/>
    </w:pPr>
    <w:rPr>
      <w:rFonts w:ascii="Arial" w:hAnsi="Arial" w:cs="Arial"/>
      <w:bCs w:val="0"/>
      <w:szCs w:val="24"/>
    </w:rPr>
  </w:style>
  <w:style w:type="character" w:customStyle="1" w:styleId="111AbntChar">
    <w:name w:val="1.1.1 Abnt Char"/>
    <w:basedOn w:val="Fontepargpadro"/>
    <w:link w:val="111Abnt"/>
    <w:rsid w:val="003403DC"/>
    <w:rPr>
      <w:rFonts w:ascii="Arial" w:hAnsi="Arial" w:cs="Arial"/>
      <w:bCs w:val="0"/>
      <w:szCs w:val="24"/>
    </w:rPr>
  </w:style>
  <w:style w:type="paragraph" w:customStyle="1" w:styleId="1111Abnt">
    <w:name w:val="1.1.1.1 Abnt"/>
    <w:basedOn w:val="Normal"/>
    <w:next w:val="Normal"/>
    <w:link w:val="1111AbntChar"/>
    <w:qFormat/>
    <w:rsid w:val="003403DC"/>
    <w:pPr>
      <w:spacing w:before="100" w:beforeAutospacing="1" w:after="100" w:afterAutospacing="1"/>
    </w:pPr>
    <w:rPr>
      <w:rFonts w:ascii="Arial" w:hAnsi="Arial" w:cs="Times New Roman"/>
      <w:szCs w:val="24"/>
    </w:rPr>
  </w:style>
  <w:style w:type="character" w:customStyle="1" w:styleId="1111AbntChar">
    <w:name w:val="1.1.1.1 Abnt Char"/>
    <w:basedOn w:val="Fontepargpadro"/>
    <w:link w:val="1111Abnt"/>
    <w:rsid w:val="003403DC"/>
    <w:rPr>
      <w:rFonts w:ascii="Arial" w:hAnsi="Arial" w:cs="Times New Roman"/>
      <w:szCs w:val="24"/>
    </w:rPr>
  </w:style>
  <w:style w:type="paragraph" w:customStyle="1" w:styleId="SUMRIO">
    <w:name w:val="SUMÁRIO"/>
    <w:basedOn w:val="Normal"/>
    <w:link w:val="SUMRIOChar"/>
    <w:autoRedefine/>
    <w:qFormat/>
    <w:rsid w:val="00C61243"/>
    <w:pPr>
      <w:spacing w:before="100" w:beforeAutospacing="1" w:after="100" w:afterAutospacing="1" w:line="480" w:lineRule="auto"/>
      <w:ind w:firstLine="851"/>
      <w:jc w:val="center"/>
    </w:pPr>
    <w:rPr>
      <w:rFonts w:cs="Times New Roman"/>
      <w:b/>
      <w:szCs w:val="24"/>
    </w:rPr>
  </w:style>
  <w:style w:type="character" w:customStyle="1" w:styleId="SUMRIOChar">
    <w:name w:val="SUMÁRIO Char"/>
    <w:basedOn w:val="Fontepargpadro"/>
    <w:link w:val="SUMRIO"/>
    <w:rsid w:val="00C61243"/>
    <w:rPr>
      <w:rFonts w:ascii="Times New Roman" w:hAnsi="Times New Roman" w:cs="Times New Roman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D80396"/>
    <w:rPr>
      <w:rFonts w:eastAsiaTheme="majorEastAsia" w:cstheme="majorBidi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D80396"/>
    <w:rPr>
      <w:rFonts w:eastAsia="Times New Roman" w:cs="Times New Roman"/>
      <w:b/>
      <w:color w:val="000000"/>
      <w:lang w:eastAsia="pt-BR"/>
    </w:rPr>
  </w:style>
  <w:style w:type="paragraph" w:styleId="Rodap">
    <w:name w:val="footer"/>
    <w:aliases w:val="Notas de rodapé"/>
    <w:basedOn w:val="Normal"/>
    <w:link w:val="RodapChar"/>
    <w:uiPriority w:val="99"/>
    <w:unhideWhenUsed/>
    <w:rsid w:val="00476315"/>
    <w:pPr>
      <w:tabs>
        <w:tab w:val="center" w:pos="4252"/>
        <w:tab w:val="right" w:pos="8504"/>
      </w:tabs>
      <w:spacing w:after="200" w:line="276" w:lineRule="auto"/>
    </w:pPr>
    <w:rPr>
      <w:rFonts w:eastAsia="Calibri" w:cs="Times New Roman"/>
      <w:sz w:val="20"/>
    </w:rPr>
  </w:style>
  <w:style w:type="character" w:customStyle="1" w:styleId="RodapChar">
    <w:name w:val="Rodapé Char"/>
    <w:aliases w:val="Notas de rodapé Char"/>
    <w:basedOn w:val="Fontepargpadro"/>
    <w:link w:val="Rodap"/>
    <w:uiPriority w:val="99"/>
    <w:rsid w:val="00476315"/>
    <w:rPr>
      <w:rFonts w:ascii="Times New Roman" w:eastAsia="Calibri" w:hAnsi="Times New Roman" w:cs="Times New Roman"/>
      <w:sz w:val="20"/>
    </w:rPr>
  </w:style>
  <w:style w:type="paragraph" w:styleId="Sumrio1">
    <w:name w:val="toc 1"/>
    <w:aliases w:val="Sumário PAT"/>
    <w:basedOn w:val="Normal"/>
    <w:next w:val="Normal"/>
    <w:autoRedefine/>
    <w:uiPriority w:val="39"/>
    <w:unhideWhenUsed/>
    <w:qFormat/>
    <w:rsid w:val="000A1CFE"/>
    <w:pPr>
      <w:spacing w:before="360"/>
    </w:pPr>
    <w:rPr>
      <w:bCs w:val="0"/>
      <w:szCs w:val="24"/>
    </w:rPr>
  </w:style>
  <w:style w:type="paragraph" w:customStyle="1" w:styleId="SUMARIOPATRICIA">
    <w:name w:val="SUMARIO PATRICIA"/>
    <w:basedOn w:val="Normal"/>
    <w:next w:val="Normal"/>
    <w:link w:val="SUMARIOPATRICIAChar"/>
    <w:qFormat/>
    <w:rsid w:val="00D80396"/>
    <w:pPr>
      <w:tabs>
        <w:tab w:val="right" w:pos="8664"/>
      </w:tabs>
      <w:spacing w:before="100" w:beforeAutospacing="1" w:after="100" w:afterAutospacing="1" w:line="240" w:lineRule="auto"/>
    </w:pPr>
    <w:rPr>
      <w:rFonts w:asciiTheme="minorHAnsi" w:hAnsiTheme="minorHAnsi" w:cs="Times New Roman"/>
      <w:b/>
      <w:noProof/>
      <w:sz w:val="20"/>
      <w:szCs w:val="28"/>
    </w:rPr>
  </w:style>
  <w:style w:type="character" w:customStyle="1" w:styleId="SUMARIOPATRICIAChar">
    <w:name w:val="SUMARIO PATRICIA Char"/>
    <w:basedOn w:val="Fontepargpadro"/>
    <w:link w:val="SUMARIOPATRICIA"/>
    <w:rsid w:val="00D80396"/>
    <w:rPr>
      <w:rFonts w:asciiTheme="minorHAnsi" w:hAnsiTheme="minorHAnsi" w:cs="Times New Roman"/>
      <w:b/>
      <w:noProof/>
      <w:sz w:val="20"/>
      <w:szCs w:val="28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281523"/>
    <w:pPr>
      <w:spacing w:after="100"/>
      <w:ind w:left="240"/>
    </w:pPr>
  </w:style>
  <w:style w:type="paragraph" w:customStyle="1" w:styleId="1INTRO">
    <w:name w:val="1 INTRO"/>
    <w:basedOn w:val="Normal"/>
    <w:next w:val="Normal"/>
    <w:qFormat/>
    <w:rsid w:val="003403DC"/>
    <w:pPr>
      <w:spacing w:after="200" w:line="276" w:lineRule="auto"/>
    </w:pPr>
    <w:rPr>
      <w:szCs w:val="24"/>
    </w:rPr>
  </w:style>
  <w:style w:type="paragraph" w:customStyle="1" w:styleId="11INTRO">
    <w:name w:val="1.1 INTRO"/>
    <w:basedOn w:val="Normal"/>
    <w:qFormat/>
    <w:rsid w:val="003403DC"/>
    <w:pPr>
      <w:spacing w:before="100" w:beforeAutospacing="1" w:after="100" w:afterAutospacing="1"/>
    </w:pPr>
    <w:rPr>
      <w:rFonts w:ascii="Arial" w:hAnsi="Arial" w:cs="Arial"/>
      <w:b/>
      <w:szCs w:val="24"/>
    </w:rPr>
  </w:style>
  <w:style w:type="paragraph" w:customStyle="1" w:styleId="111INTRO">
    <w:name w:val="1.1.1 INTRO"/>
    <w:basedOn w:val="Normal"/>
    <w:next w:val="Normal"/>
    <w:qFormat/>
    <w:rsid w:val="003403DC"/>
    <w:pPr>
      <w:spacing w:after="200" w:line="276" w:lineRule="auto"/>
    </w:pPr>
    <w:rPr>
      <w:rFonts w:ascii="Arial" w:hAnsi="Arial"/>
      <w:szCs w:val="24"/>
    </w:rPr>
  </w:style>
  <w:style w:type="paragraph" w:customStyle="1" w:styleId="CAPITULOI">
    <w:name w:val="CAPITULO I"/>
    <w:basedOn w:val="Normal"/>
    <w:next w:val="Normal"/>
    <w:link w:val="CAPITULOIChar"/>
    <w:qFormat/>
    <w:rsid w:val="003403DC"/>
    <w:pPr>
      <w:spacing w:after="200"/>
    </w:pPr>
    <w:rPr>
      <w:rFonts w:ascii="Arial" w:hAnsi="Arial" w:cs="Arial"/>
      <w:b/>
      <w:bCs w:val="0"/>
      <w:sz w:val="28"/>
    </w:rPr>
  </w:style>
  <w:style w:type="character" w:customStyle="1" w:styleId="CAPITULOIChar">
    <w:name w:val="CAPITULO I Char"/>
    <w:basedOn w:val="Fontepargpadro"/>
    <w:link w:val="CAPITULOI"/>
    <w:rsid w:val="003403DC"/>
    <w:rPr>
      <w:rFonts w:ascii="Arial" w:hAnsi="Arial" w:cs="Arial"/>
      <w:b/>
      <w:bCs w:val="0"/>
      <w:sz w:val="28"/>
    </w:rPr>
  </w:style>
  <w:style w:type="paragraph" w:customStyle="1" w:styleId="11">
    <w:name w:val="1.1"/>
    <w:basedOn w:val="Normal"/>
    <w:next w:val="Normal"/>
    <w:link w:val="11Char"/>
    <w:qFormat/>
    <w:rsid w:val="003403DC"/>
    <w:pPr>
      <w:spacing w:after="200"/>
    </w:pPr>
    <w:rPr>
      <w:rFonts w:ascii="Arial" w:hAnsi="Arial"/>
      <w:b/>
    </w:rPr>
  </w:style>
  <w:style w:type="character" w:customStyle="1" w:styleId="11Char">
    <w:name w:val="1.1 Char"/>
    <w:basedOn w:val="Fontepargpadro"/>
    <w:link w:val="11"/>
    <w:rsid w:val="003403DC"/>
    <w:rPr>
      <w:rFonts w:ascii="Arial" w:hAnsi="Arial"/>
      <w:b/>
    </w:rPr>
  </w:style>
  <w:style w:type="paragraph" w:customStyle="1" w:styleId="111">
    <w:name w:val="1.1.1"/>
    <w:basedOn w:val="Normal"/>
    <w:next w:val="Normal"/>
    <w:link w:val="111Char"/>
    <w:qFormat/>
    <w:rsid w:val="003403DC"/>
    <w:pPr>
      <w:spacing w:after="200"/>
    </w:pPr>
    <w:rPr>
      <w:rFonts w:ascii="Arial" w:hAnsi="Arial"/>
      <w:bCs w:val="0"/>
    </w:rPr>
  </w:style>
  <w:style w:type="character" w:customStyle="1" w:styleId="111Char">
    <w:name w:val="1.1.1 Char"/>
    <w:basedOn w:val="Fontepargpadro"/>
    <w:link w:val="111"/>
    <w:rsid w:val="003403DC"/>
    <w:rPr>
      <w:rFonts w:ascii="Arial" w:hAnsi="Arial"/>
      <w:bCs w:val="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0ABA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0ABA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500A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7E943-2FE5-4D67-8BA7-49F4E320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1689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Alves</dc:creator>
  <cp:lastModifiedBy>PatríciA Alves</cp:lastModifiedBy>
  <cp:revision>2</cp:revision>
  <dcterms:created xsi:type="dcterms:W3CDTF">2020-08-20T22:00:00Z</dcterms:created>
  <dcterms:modified xsi:type="dcterms:W3CDTF">2020-08-20T22:00:00Z</dcterms:modified>
</cp:coreProperties>
</file>