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ombreamentoClaro"/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5705DB" w:rsidRPr="006F111C" w14:paraId="7AC9AFCC" w14:textId="77777777" w:rsidTr="00EA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2BE396" w14:textId="77777777" w:rsidR="005705DB" w:rsidRPr="006F111C" w:rsidRDefault="005705DB" w:rsidP="00EA1D9E">
            <w:pPr>
              <w:pBdr>
                <w:bottom w:val="single" w:sz="12" w:space="1" w:color="auto"/>
              </w:pBdr>
              <w:spacing w:before="240"/>
              <w:ind w:left="34"/>
              <w:jc w:val="center"/>
              <w:rPr>
                <w:rFonts w:ascii="Lao UI" w:hAnsi="Lao UI" w:cs="Lao UI"/>
                <w:color w:val="auto"/>
                <w:sz w:val="20"/>
                <w:szCs w:val="20"/>
              </w:rPr>
            </w:pPr>
            <w:r w:rsidRPr="006F111C">
              <w:rPr>
                <w:rFonts w:ascii="Lao UI" w:hAnsi="Lao UI" w:cs="Lao UI"/>
                <w:color w:val="auto"/>
                <w:sz w:val="20"/>
                <w:szCs w:val="20"/>
              </w:rPr>
              <w:t xml:space="preserve">Auditoria </w:t>
            </w:r>
            <w:r>
              <w:rPr>
                <w:rFonts w:ascii="Lao UI" w:hAnsi="Lao UI" w:cs="Lao UI"/>
                <w:color w:val="auto"/>
                <w:sz w:val="20"/>
                <w:szCs w:val="20"/>
              </w:rPr>
              <w:t>de Gestão Documental</w:t>
            </w:r>
            <w:r w:rsidRPr="006F111C">
              <w:rPr>
                <w:rFonts w:ascii="Lao UI" w:hAnsi="Lao UI" w:cs="Lao UI"/>
                <w:color w:val="auto"/>
                <w:sz w:val="20"/>
                <w:szCs w:val="20"/>
              </w:rPr>
              <w:t xml:space="preserve"> </w:t>
            </w:r>
          </w:p>
          <w:p w14:paraId="30C6EA34" w14:textId="77777777" w:rsidR="005705DB" w:rsidRPr="006F111C" w:rsidRDefault="005705DB" w:rsidP="00EA1D9E">
            <w:pPr>
              <w:ind w:left="601" w:hanging="283"/>
              <w:jc w:val="center"/>
              <w:rPr>
                <w:rFonts w:ascii="Lao UI" w:hAnsi="Lao UI" w:cs="Lao UI"/>
                <w:color w:val="auto"/>
                <w:sz w:val="20"/>
                <w:szCs w:val="20"/>
              </w:rPr>
            </w:pPr>
          </w:p>
          <w:p w14:paraId="5A139844" w14:textId="177489AE" w:rsidR="005705DB" w:rsidRPr="0099794A" w:rsidRDefault="005705DB" w:rsidP="00EA1D9E">
            <w:pPr>
              <w:pStyle w:val="PargrafodaLista"/>
              <w:numPr>
                <w:ilvl w:val="0"/>
                <w:numId w:val="1"/>
              </w:numPr>
              <w:ind w:left="601" w:hanging="283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  <w:proofErr w:type="gramStart"/>
            <w:r w:rsidRPr="0099794A">
              <w:rPr>
                <w:rFonts w:ascii="Lao UI" w:hAnsi="Lao UI" w:cs="Lao UI"/>
                <w:color w:val="auto"/>
                <w:sz w:val="20"/>
                <w:szCs w:val="20"/>
              </w:rPr>
              <w:t>Área(</w:t>
            </w:r>
            <w:proofErr w:type="gramEnd"/>
            <w:r w:rsidRPr="0099794A">
              <w:rPr>
                <w:rFonts w:ascii="Lao UI" w:hAnsi="Lao UI" w:cs="Lao UI"/>
                <w:color w:val="auto"/>
                <w:sz w:val="20"/>
                <w:szCs w:val="20"/>
              </w:rPr>
              <w:t xml:space="preserve">s) a </w:t>
            </w:r>
            <w:r>
              <w:rPr>
                <w:rFonts w:ascii="Lao UI" w:hAnsi="Lao UI" w:cs="Lao UI"/>
                <w:color w:val="auto"/>
                <w:sz w:val="20"/>
                <w:szCs w:val="20"/>
              </w:rPr>
              <w:t>ser</w:t>
            </w:r>
            <w:r w:rsidRPr="0099794A">
              <w:rPr>
                <w:rFonts w:ascii="Lao UI" w:hAnsi="Lao UI" w:cs="Lao UI"/>
                <w:color w:val="auto"/>
                <w:sz w:val="20"/>
                <w:szCs w:val="20"/>
              </w:rPr>
              <w:t xml:space="preserve">(em) </w:t>
            </w:r>
            <w:r>
              <w:rPr>
                <w:rFonts w:ascii="Lao UI" w:hAnsi="Lao UI" w:cs="Lao UI"/>
                <w:color w:val="auto"/>
                <w:sz w:val="20"/>
                <w:szCs w:val="20"/>
              </w:rPr>
              <w:t>auditada</w:t>
            </w:r>
            <w:r w:rsidRPr="0099794A">
              <w:rPr>
                <w:rFonts w:ascii="Lao UI" w:hAnsi="Lao UI" w:cs="Lao UI"/>
                <w:color w:val="auto"/>
                <w:sz w:val="20"/>
                <w:szCs w:val="20"/>
              </w:rPr>
              <w:t xml:space="preserve">(s): Secretaria Processual </w:t>
            </w:r>
            <w:r>
              <w:rPr>
                <w:rFonts w:ascii="Lao UI" w:hAnsi="Lao UI" w:cs="Lao UI"/>
                <w:color w:val="auto"/>
                <w:sz w:val="20"/>
                <w:szCs w:val="20"/>
              </w:rPr>
              <w:t xml:space="preserve">(ou equivalente), </w:t>
            </w:r>
            <w:r w:rsidR="003E3D45">
              <w:rPr>
                <w:rFonts w:ascii="Lao UI" w:hAnsi="Lao UI" w:cs="Lao UI"/>
                <w:color w:val="auto"/>
                <w:sz w:val="20"/>
                <w:szCs w:val="20"/>
              </w:rPr>
              <w:t xml:space="preserve">Unidade </w:t>
            </w:r>
            <w:r>
              <w:rPr>
                <w:rFonts w:ascii="Lao UI" w:hAnsi="Lao UI" w:cs="Lao UI"/>
                <w:color w:val="auto"/>
                <w:sz w:val="20"/>
                <w:szCs w:val="20"/>
              </w:rPr>
              <w:t xml:space="preserve"> de Arquivo (ou equivalente), </w:t>
            </w:r>
            <w:r w:rsidR="003E3D45">
              <w:rPr>
                <w:rFonts w:ascii="Lao UI" w:hAnsi="Lao UI" w:cs="Lao UI"/>
                <w:color w:val="auto"/>
                <w:sz w:val="20"/>
                <w:szCs w:val="20"/>
              </w:rPr>
              <w:t>Departamento</w:t>
            </w:r>
            <w:r>
              <w:rPr>
                <w:rFonts w:ascii="Lao UI" w:hAnsi="Lao UI" w:cs="Lao UI"/>
                <w:color w:val="auto"/>
                <w:sz w:val="20"/>
                <w:szCs w:val="20"/>
              </w:rPr>
              <w:t xml:space="preserve"> de Tecnologia da Informação</w:t>
            </w:r>
            <w:r w:rsidR="003E3D45">
              <w:rPr>
                <w:rFonts w:ascii="Lao UI" w:hAnsi="Lao UI" w:cs="Lao UI"/>
                <w:color w:val="auto"/>
                <w:sz w:val="20"/>
                <w:szCs w:val="20"/>
              </w:rPr>
              <w:t xml:space="preserve"> e Comunicação (ou equivalente)</w:t>
            </w:r>
            <w:r w:rsidRPr="0099794A">
              <w:rPr>
                <w:rFonts w:ascii="Lao UI" w:hAnsi="Lao UI" w:cs="Lao UI"/>
                <w:color w:val="auto"/>
                <w:sz w:val="20"/>
                <w:szCs w:val="20"/>
              </w:rPr>
              <w:t>.</w:t>
            </w:r>
          </w:p>
          <w:p w14:paraId="3CC55E91" w14:textId="77777777" w:rsidR="005705DB" w:rsidRPr="006F111C" w:rsidRDefault="005705DB" w:rsidP="00EA1D9E">
            <w:pPr>
              <w:pStyle w:val="PargrafodaLista"/>
              <w:ind w:left="601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</w:p>
        </w:tc>
      </w:tr>
      <w:tr w:rsidR="005705DB" w:rsidRPr="006F111C" w14:paraId="6903130D" w14:textId="77777777" w:rsidTr="00EA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66A1E1F" w14:textId="77777777" w:rsidR="005705DB" w:rsidRDefault="005705DB" w:rsidP="00EA1D9E">
            <w:pPr>
              <w:autoSpaceDE w:val="0"/>
              <w:autoSpaceDN w:val="0"/>
              <w:adjustRightInd w:val="0"/>
              <w:ind w:left="708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</w:p>
          <w:p w14:paraId="50124C39" w14:textId="77777777" w:rsidR="005705DB" w:rsidRPr="00F07040" w:rsidRDefault="005705DB" w:rsidP="00EA1D9E">
            <w:pPr>
              <w:autoSpaceDE w:val="0"/>
              <w:autoSpaceDN w:val="0"/>
              <w:adjustRightInd w:val="0"/>
              <w:ind w:left="708"/>
              <w:jc w:val="both"/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</w:pPr>
            <w:r w:rsidRPr="006F111C">
              <w:rPr>
                <w:rFonts w:ascii="Lao UI" w:hAnsi="Lao UI" w:cs="Lao UI"/>
                <w:color w:val="auto"/>
                <w:sz w:val="20"/>
                <w:szCs w:val="20"/>
              </w:rPr>
              <w:t xml:space="preserve">Objetivo: </w:t>
            </w:r>
            <w:r w:rsidRPr="006F111C"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  <w:t xml:space="preserve">Avaliar a </w:t>
            </w:r>
            <w:r w:rsidRPr="004A4425">
              <w:rPr>
                <w:b w:val="0"/>
              </w:rPr>
              <w:t>criação, manutenção, utilização e prazos de conservação dos documentos que são gerados e o encaminhamento final para conservação permanente ou descarte e, ainda, as rotinas para gerenciamento dos acervos de d</w:t>
            </w:r>
            <w:bookmarkStart w:id="0" w:name="_GoBack"/>
            <w:bookmarkEnd w:id="0"/>
            <w:r w:rsidRPr="004A4425">
              <w:rPr>
                <w:b w:val="0"/>
              </w:rPr>
              <w:t xml:space="preserve">ocumentos administrativos e de processos </w:t>
            </w:r>
            <w:r>
              <w:rPr>
                <w:b w:val="0"/>
              </w:rPr>
              <w:t>ligados à atividade-fim do Órgão</w:t>
            </w:r>
            <w:r w:rsidRPr="004A4425">
              <w:rPr>
                <w:b w:val="0"/>
              </w:rPr>
              <w:t>, como forma de apoio à decisão, à preservação da memória institucional e à comprovação de direitos.</w:t>
            </w:r>
            <w:r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5705DB" w:rsidRPr="006F111C" w14:paraId="6DAFE122" w14:textId="77777777" w:rsidTr="00EA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vAlign w:val="center"/>
          </w:tcPr>
          <w:p w14:paraId="35FECC97" w14:textId="77777777" w:rsidR="005705DB" w:rsidRPr="006F111C" w:rsidRDefault="005705DB" w:rsidP="00EA1D9E">
            <w:pPr>
              <w:pStyle w:val="PargrafodaLista"/>
              <w:ind w:left="601" w:hanging="283"/>
              <w:jc w:val="both"/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</w:pPr>
          </w:p>
          <w:p w14:paraId="0AFB81CB" w14:textId="42AAB739" w:rsidR="005705DB" w:rsidRDefault="005705DB" w:rsidP="00EA1D9E">
            <w:pPr>
              <w:ind w:left="708"/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</w:pPr>
            <w:r w:rsidRPr="006F111C">
              <w:rPr>
                <w:rFonts w:ascii="Lao UI" w:hAnsi="Lao UI" w:cs="Lao UI"/>
                <w:color w:val="auto"/>
                <w:sz w:val="20"/>
                <w:szCs w:val="20"/>
              </w:rPr>
              <w:t xml:space="preserve">Escopo: </w:t>
            </w:r>
            <w:r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  <w:t xml:space="preserve">Serão analisados os sistemas </w:t>
            </w:r>
            <w:r w:rsidR="00612B77"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  <w:t xml:space="preserve">informatizados </w:t>
            </w:r>
            <w:r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  <w:t xml:space="preserve">de gestão </w:t>
            </w:r>
            <w:r w:rsidR="00612B77"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  <w:t>de processos e documentos</w:t>
            </w:r>
            <w:r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  <w:t xml:space="preserve"> e as rotinas das unidades orgânicas envolvidas no processo de gestão documental, de modo a avaliar a aderência às normas vigentes e a eficácia das rotinas adotadas. </w:t>
            </w:r>
          </w:p>
          <w:p w14:paraId="6DAF006A" w14:textId="77777777" w:rsidR="005705DB" w:rsidRPr="006F111C" w:rsidRDefault="005705DB" w:rsidP="00EA1D9E">
            <w:pPr>
              <w:ind w:left="708"/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</w:pPr>
          </w:p>
        </w:tc>
      </w:tr>
      <w:tr w:rsidR="005705DB" w:rsidRPr="006F111C" w14:paraId="1C90FEFC" w14:textId="77777777" w:rsidTr="00EA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F5CD4A8" w14:textId="77777777" w:rsidR="005705DB" w:rsidRPr="006F111C" w:rsidRDefault="005705DB" w:rsidP="00EA1D9E">
            <w:pPr>
              <w:pStyle w:val="PargrafodaLista"/>
              <w:ind w:left="601" w:hanging="283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</w:p>
          <w:p w14:paraId="7756FBE2" w14:textId="42CD4A51" w:rsidR="005705DB" w:rsidRDefault="005705DB" w:rsidP="00EA1D9E">
            <w:pPr>
              <w:pStyle w:val="PargrafodaLista"/>
              <w:numPr>
                <w:ilvl w:val="0"/>
                <w:numId w:val="1"/>
              </w:numPr>
              <w:ind w:left="601" w:hanging="283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  <w:r w:rsidRPr="006F111C">
              <w:rPr>
                <w:rFonts w:ascii="Lao UI" w:hAnsi="Lao UI" w:cs="Lao UI"/>
                <w:color w:val="auto"/>
                <w:sz w:val="20"/>
                <w:szCs w:val="20"/>
              </w:rPr>
              <w:t xml:space="preserve">Período da auditoria: </w:t>
            </w:r>
            <w:r>
              <w:rPr>
                <w:rFonts w:ascii="Lao UI" w:hAnsi="Lao UI" w:cs="Lao UI"/>
                <w:color w:val="auto"/>
                <w:sz w:val="20"/>
                <w:szCs w:val="20"/>
              </w:rPr>
              <w:t xml:space="preserve">Janeiro/2019 </w:t>
            </w:r>
            <w:r w:rsidRPr="006F111C">
              <w:rPr>
                <w:rFonts w:ascii="Lao UI" w:hAnsi="Lao UI" w:cs="Lao UI"/>
                <w:color w:val="auto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="Lao UI" w:hAnsi="Lao UI" w:cs="Lao UI"/>
                <w:color w:val="auto"/>
                <w:sz w:val="20"/>
                <w:szCs w:val="20"/>
              </w:rPr>
              <w:t>Março</w:t>
            </w:r>
            <w:proofErr w:type="gramEnd"/>
            <w:r w:rsidRPr="006F111C">
              <w:rPr>
                <w:rFonts w:ascii="Lao UI" w:hAnsi="Lao UI" w:cs="Lao UI"/>
                <w:color w:val="auto"/>
                <w:sz w:val="20"/>
                <w:szCs w:val="20"/>
              </w:rPr>
              <w:t>/201</w:t>
            </w:r>
            <w:r>
              <w:rPr>
                <w:rFonts w:ascii="Lao UI" w:hAnsi="Lao UI" w:cs="Lao UI"/>
                <w:color w:val="auto"/>
                <w:sz w:val="20"/>
                <w:szCs w:val="20"/>
              </w:rPr>
              <w:t>9</w:t>
            </w:r>
            <w:r w:rsidR="00200C49">
              <w:rPr>
                <w:rFonts w:ascii="Lao UI" w:hAnsi="Lao UI" w:cs="Lao UI"/>
                <w:color w:val="auto"/>
                <w:sz w:val="20"/>
                <w:szCs w:val="20"/>
              </w:rPr>
              <w:t xml:space="preserve"> (para os Tribunais Regionais Eleitorais)</w:t>
            </w:r>
            <w:r w:rsidRPr="006F111C">
              <w:rPr>
                <w:rFonts w:ascii="Lao UI" w:hAnsi="Lao UI" w:cs="Lao UI"/>
                <w:color w:val="auto"/>
                <w:sz w:val="20"/>
                <w:szCs w:val="20"/>
              </w:rPr>
              <w:t>.</w:t>
            </w:r>
          </w:p>
          <w:p w14:paraId="58A8E4F5" w14:textId="45D6F6E6" w:rsidR="00200C49" w:rsidRPr="006F111C" w:rsidRDefault="00200C49" w:rsidP="00200C49">
            <w:pPr>
              <w:pStyle w:val="PargrafodaLista"/>
              <w:ind w:left="2478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  <w:r>
              <w:rPr>
                <w:rFonts w:ascii="Lao UI" w:hAnsi="Lao UI" w:cs="Lao UI"/>
                <w:color w:val="auto"/>
                <w:sz w:val="20"/>
                <w:szCs w:val="20"/>
              </w:rPr>
              <w:t xml:space="preserve">Outubro/2019 a </w:t>
            </w:r>
            <w:proofErr w:type="gramStart"/>
            <w:r>
              <w:rPr>
                <w:rFonts w:ascii="Lao UI" w:hAnsi="Lao UI" w:cs="Lao UI"/>
                <w:color w:val="auto"/>
                <w:sz w:val="20"/>
                <w:szCs w:val="20"/>
              </w:rPr>
              <w:t>Novembro</w:t>
            </w:r>
            <w:proofErr w:type="gramEnd"/>
            <w:r>
              <w:rPr>
                <w:rFonts w:ascii="Lao UI" w:hAnsi="Lao UI" w:cs="Lao UI"/>
                <w:color w:val="auto"/>
                <w:sz w:val="20"/>
                <w:szCs w:val="20"/>
              </w:rPr>
              <w:t>/2019 (para os demais órgãos do Poder Judiciário).</w:t>
            </w:r>
          </w:p>
          <w:p w14:paraId="5F09F88C" w14:textId="77777777" w:rsidR="005705DB" w:rsidRPr="006F111C" w:rsidRDefault="005705DB" w:rsidP="00EA1D9E">
            <w:pPr>
              <w:pStyle w:val="PargrafodaLista"/>
              <w:ind w:left="601" w:hanging="283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</w:p>
        </w:tc>
      </w:tr>
      <w:tr w:rsidR="005705DB" w:rsidRPr="006F111C" w14:paraId="796D6E93" w14:textId="77777777" w:rsidTr="00EA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vAlign w:val="center"/>
          </w:tcPr>
          <w:p w14:paraId="0192C126" w14:textId="77777777" w:rsidR="005705DB" w:rsidRPr="006F111C" w:rsidRDefault="005705DB" w:rsidP="00EA1D9E">
            <w:pPr>
              <w:pStyle w:val="PargrafodaLista"/>
              <w:ind w:left="601" w:hanging="283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</w:p>
          <w:p w14:paraId="760879BC" w14:textId="77777777" w:rsidR="005705DB" w:rsidRPr="006F111C" w:rsidRDefault="005705DB" w:rsidP="00EA1D9E">
            <w:pPr>
              <w:pStyle w:val="PargrafodaLista"/>
              <w:numPr>
                <w:ilvl w:val="0"/>
                <w:numId w:val="1"/>
              </w:numPr>
              <w:ind w:left="601" w:hanging="283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  <w:r w:rsidRPr="006F111C">
              <w:rPr>
                <w:rFonts w:ascii="Lao UI" w:hAnsi="Lao UI" w:cs="Lao UI"/>
                <w:color w:val="auto"/>
                <w:sz w:val="20"/>
                <w:szCs w:val="20"/>
              </w:rPr>
              <w:t xml:space="preserve">Equipe de auditoria: </w:t>
            </w:r>
          </w:p>
          <w:p w14:paraId="3E332493" w14:textId="77777777" w:rsidR="005705DB" w:rsidRPr="006F111C" w:rsidRDefault="005705DB" w:rsidP="00EA1D9E">
            <w:pPr>
              <w:pStyle w:val="PargrafodaLista"/>
              <w:ind w:left="601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</w:p>
          <w:p w14:paraId="4B0EE368" w14:textId="77777777" w:rsidR="005705DB" w:rsidRPr="00F07040" w:rsidRDefault="005705DB" w:rsidP="005705DB">
            <w:pPr>
              <w:pStyle w:val="Pargrafoda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Lao UI" w:hAnsi="Lao UI" w:cs="Lao UI"/>
                <w:b w:val="0"/>
                <w:sz w:val="20"/>
                <w:szCs w:val="20"/>
              </w:rPr>
            </w:pPr>
            <w:r w:rsidRPr="00F07040">
              <w:rPr>
                <w:rFonts w:ascii="Lao UI" w:hAnsi="Lao UI" w:cs="Lao UI"/>
                <w:b w:val="0"/>
                <w:sz w:val="20"/>
                <w:szCs w:val="20"/>
              </w:rPr>
              <w:t>Indicação a cargo da Unidade de Auditoria Interna (UAI) do tribunal, conselho ou seção</w:t>
            </w:r>
          </w:p>
          <w:p w14:paraId="1536FBFA" w14:textId="77777777" w:rsidR="005705DB" w:rsidRPr="006F111C" w:rsidRDefault="005705DB" w:rsidP="00EA1D9E">
            <w:pPr>
              <w:pStyle w:val="PargrafodaLista"/>
              <w:ind w:left="1321"/>
              <w:jc w:val="both"/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</w:pPr>
            <w:r w:rsidRPr="00F07040"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  <w:t>judiciária.</w:t>
            </w:r>
          </w:p>
        </w:tc>
      </w:tr>
      <w:tr w:rsidR="005705DB" w:rsidRPr="006F111C" w14:paraId="5924B43D" w14:textId="77777777" w:rsidTr="00EA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637E58D" w14:textId="77777777" w:rsidR="005705DB" w:rsidRPr="006F111C" w:rsidRDefault="005705DB" w:rsidP="00EA1D9E">
            <w:pPr>
              <w:pStyle w:val="PargrafodaLista"/>
              <w:ind w:left="601" w:hanging="283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</w:p>
          <w:p w14:paraId="596E3EA5" w14:textId="77777777" w:rsidR="005705DB" w:rsidRPr="006F111C" w:rsidRDefault="005705DB" w:rsidP="00EA1D9E">
            <w:pPr>
              <w:pStyle w:val="PargrafodaLista"/>
              <w:numPr>
                <w:ilvl w:val="0"/>
                <w:numId w:val="1"/>
              </w:numPr>
              <w:ind w:left="601" w:hanging="283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  <w:r w:rsidRPr="006F111C">
              <w:rPr>
                <w:rFonts w:ascii="Lao UI" w:hAnsi="Lao UI" w:cs="Lao UI"/>
                <w:color w:val="auto"/>
                <w:sz w:val="20"/>
                <w:szCs w:val="20"/>
              </w:rPr>
              <w:t>Custo do trabalho:</w:t>
            </w:r>
          </w:p>
          <w:p w14:paraId="7566137C" w14:textId="77777777" w:rsidR="005705DB" w:rsidRPr="006F111C" w:rsidRDefault="005705DB" w:rsidP="00EA1D9E">
            <w:pPr>
              <w:pStyle w:val="PargrafodaLista"/>
              <w:ind w:left="601"/>
              <w:jc w:val="both"/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</w:pPr>
          </w:p>
          <w:p w14:paraId="68066A30" w14:textId="77777777" w:rsidR="005705DB" w:rsidRPr="006F111C" w:rsidRDefault="005705DB" w:rsidP="00EA1D9E">
            <w:pPr>
              <w:pStyle w:val="PargrafodaLista"/>
              <w:ind w:left="601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  <w:r w:rsidRPr="006F111C">
              <w:rPr>
                <w:rFonts w:cs="Lao UI"/>
                <w:b w:val="0"/>
                <w:color w:val="auto"/>
              </w:rPr>
              <w:t>Não está prevista a utilização de diárias, passagens ou ajuda de custo pela equipe. Os custos previstos são aqueles inerentes ao valor-hora dos servidores envolvidos.</w:t>
            </w:r>
          </w:p>
        </w:tc>
      </w:tr>
      <w:tr w:rsidR="005705DB" w:rsidRPr="006F111C" w14:paraId="2D401A13" w14:textId="77777777" w:rsidTr="00EA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vAlign w:val="center"/>
          </w:tcPr>
          <w:p w14:paraId="70236B36" w14:textId="77777777" w:rsidR="005705DB" w:rsidRPr="006F111C" w:rsidRDefault="005705DB" w:rsidP="00EA1D9E">
            <w:pPr>
              <w:pStyle w:val="PargrafodaLista"/>
              <w:ind w:left="601" w:hanging="283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</w:p>
          <w:p w14:paraId="19D4FBC4" w14:textId="77777777" w:rsidR="005705DB" w:rsidRPr="006F111C" w:rsidRDefault="005705DB" w:rsidP="00EA1D9E">
            <w:pPr>
              <w:pStyle w:val="PargrafodaLista"/>
              <w:numPr>
                <w:ilvl w:val="0"/>
                <w:numId w:val="1"/>
              </w:numPr>
              <w:ind w:left="601" w:hanging="283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  <w:r w:rsidRPr="006F111C">
              <w:rPr>
                <w:rFonts w:ascii="Lao UI" w:hAnsi="Lao UI" w:cs="Lao UI"/>
                <w:color w:val="auto"/>
                <w:sz w:val="20"/>
                <w:szCs w:val="20"/>
              </w:rPr>
              <w:t>Questões de Auditoria:</w:t>
            </w:r>
          </w:p>
          <w:p w14:paraId="1ACB5F81" w14:textId="77777777" w:rsidR="005705DB" w:rsidRPr="006F111C" w:rsidRDefault="005705DB" w:rsidP="00EA1D9E">
            <w:pPr>
              <w:pStyle w:val="PargrafodaLista"/>
              <w:ind w:left="601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</w:p>
          <w:p w14:paraId="071B8E6A" w14:textId="77777777" w:rsidR="005705DB" w:rsidRPr="006F111C" w:rsidRDefault="005705DB" w:rsidP="00EA1D9E">
            <w:pPr>
              <w:pStyle w:val="PargrafodaLista"/>
              <w:ind w:left="601"/>
              <w:jc w:val="both"/>
              <w:rPr>
                <w:rFonts w:ascii="Lao UI" w:hAnsi="Lao UI" w:cs="Lao UI"/>
                <w:color w:val="auto"/>
                <w:sz w:val="20"/>
                <w:szCs w:val="20"/>
              </w:rPr>
            </w:pPr>
          </w:p>
          <w:p w14:paraId="473334FA" w14:textId="77777777" w:rsidR="005705DB" w:rsidRPr="006F111C" w:rsidRDefault="005705DB" w:rsidP="005705DB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</w:pPr>
            <w:r w:rsidRPr="003A1FCB"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  <w:t>O Órgão possui estrutura organizacional para promover a gestão documental, de modo que as informações estejam disponíveis como forma de apoio à decisão e à preservação da memória institucional?</w:t>
            </w:r>
            <w:r w:rsidRPr="006F111C"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128424B4" w14:textId="77777777" w:rsidR="005705DB" w:rsidRPr="003A1FCB" w:rsidRDefault="005705DB" w:rsidP="005705DB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</w:pPr>
            <w:r w:rsidRPr="003A1FCB">
              <w:rPr>
                <w:rFonts w:ascii="Lao UI" w:hAnsi="Lao UI" w:cs="Lao UI"/>
                <w:b w:val="0"/>
                <w:sz w:val="20"/>
                <w:szCs w:val="20"/>
              </w:rPr>
              <w:t>O Órgão promove a Gestão de Processos e Documentos de acordo com as orientações da Recomendação CNJ nº 37/2011 e do Manual de Gestão Documental do Poder Judiciário?</w:t>
            </w:r>
          </w:p>
          <w:p w14:paraId="7280C49C" w14:textId="77777777" w:rsidR="005705DB" w:rsidRPr="003A1FCB" w:rsidRDefault="005705DB" w:rsidP="005705DB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</w:pPr>
            <w:r w:rsidRPr="003A1FCB">
              <w:rPr>
                <w:rFonts w:ascii="Lao UI" w:hAnsi="Lao UI" w:cs="Lao UI"/>
                <w:b w:val="0"/>
                <w:sz w:val="20"/>
                <w:szCs w:val="20"/>
              </w:rPr>
              <w:t xml:space="preserve">Os sistemas informatizados de gestão documental atendem aos padrões estabelecidos pelo Modelo de Requisitos para Sistemas Informatizados de Gestão de Processos e Documentos do Judiciário brasileiro – </w:t>
            </w:r>
            <w:proofErr w:type="spellStart"/>
            <w:r w:rsidRPr="003A1FCB">
              <w:rPr>
                <w:rFonts w:ascii="Lao UI" w:hAnsi="Lao UI" w:cs="Lao UI"/>
                <w:b w:val="0"/>
                <w:sz w:val="20"/>
                <w:szCs w:val="20"/>
              </w:rPr>
              <w:t>MoReq</w:t>
            </w:r>
            <w:proofErr w:type="spellEnd"/>
            <w:r w:rsidRPr="003A1FCB">
              <w:rPr>
                <w:rFonts w:ascii="Lao UI" w:hAnsi="Lao UI" w:cs="Lao UI"/>
                <w:b w:val="0"/>
                <w:sz w:val="20"/>
                <w:szCs w:val="20"/>
              </w:rPr>
              <w:t>/Jus, instituído pela Resolução CNJ nº 91/2009?</w:t>
            </w:r>
          </w:p>
          <w:p w14:paraId="51038FDA" w14:textId="77777777" w:rsidR="005705DB" w:rsidRPr="003A1FCB" w:rsidRDefault="005705DB" w:rsidP="005705DB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</w:pPr>
            <w:r w:rsidRPr="003A1FCB">
              <w:rPr>
                <w:rFonts w:ascii="Lao UI" w:hAnsi="Lao UI" w:cs="Lao UI"/>
                <w:b w:val="0"/>
                <w:sz w:val="20"/>
                <w:szCs w:val="20"/>
              </w:rPr>
              <w:t>O Órgão, no processo de gestão documental, observa as normas estabelecidas pela Lei nº 12.527/2011 – Lei de Acesso à Informação (LAI)?</w:t>
            </w:r>
          </w:p>
          <w:p w14:paraId="10B28FB7" w14:textId="77777777" w:rsidR="005705DB" w:rsidRPr="00654AEA" w:rsidRDefault="005705DB" w:rsidP="005705DB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Lao UI" w:hAnsi="Lao UI" w:cs="Lao UI"/>
                <w:b w:val="0"/>
                <w:color w:val="auto"/>
                <w:sz w:val="20"/>
                <w:szCs w:val="20"/>
              </w:rPr>
            </w:pPr>
            <w:r w:rsidRPr="003A1FCB">
              <w:rPr>
                <w:rFonts w:ascii="Lao UI" w:hAnsi="Lao UI" w:cs="Lao UI"/>
                <w:b w:val="0"/>
                <w:sz w:val="20"/>
                <w:szCs w:val="20"/>
              </w:rPr>
              <w:t>O Órgão gerencia os dados cadastrais dos servidores de modo eficiente, eliminando a duplicidade de documentos, facilitando a distribuição de informações entre setores e garantindo o grau de sigilo necessário?</w:t>
            </w:r>
          </w:p>
        </w:tc>
      </w:tr>
    </w:tbl>
    <w:p w14:paraId="6EA4078D" w14:textId="77777777" w:rsidR="00BF18CD" w:rsidRDefault="00BF18CD" w:rsidP="00BF29E8">
      <w:pPr>
        <w:rPr>
          <w:rFonts w:ascii="Lao UI" w:hAnsi="Lao UI" w:cs="Lao UI"/>
          <w:sz w:val="20"/>
          <w:szCs w:val="20"/>
        </w:rPr>
      </w:pPr>
    </w:p>
    <w:p w14:paraId="4C3078B5" w14:textId="77777777" w:rsidR="005705DB" w:rsidRDefault="005705DB" w:rsidP="00BF29E8">
      <w:pPr>
        <w:rPr>
          <w:rFonts w:ascii="Lao UI" w:hAnsi="Lao UI" w:cs="Lao UI"/>
          <w:sz w:val="20"/>
          <w:szCs w:val="20"/>
        </w:rPr>
      </w:pPr>
    </w:p>
    <w:p w14:paraId="7A939988" w14:textId="77777777" w:rsidR="005705DB" w:rsidRDefault="005705DB" w:rsidP="00BF29E8">
      <w:pPr>
        <w:rPr>
          <w:rFonts w:ascii="Lao UI" w:hAnsi="Lao UI" w:cs="Lao UI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38"/>
        <w:tblW w:w="10491" w:type="dxa"/>
        <w:tblLook w:val="04A0" w:firstRow="1" w:lastRow="0" w:firstColumn="1" w:lastColumn="0" w:noHBand="0" w:noVBand="1"/>
      </w:tblPr>
      <w:tblGrid>
        <w:gridCol w:w="4928"/>
        <w:gridCol w:w="3431"/>
        <w:gridCol w:w="2132"/>
      </w:tblGrid>
      <w:tr w:rsidR="005705DB" w:rsidRPr="006F111C" w14:paraId="48F4AF4F" w14:textId="77777777" w:rsidTr="00EA1D9E">
        <w:tc>
          <w:tcPr>
            <w:tcW w:w="10491" w:type="dxa"/>
            <w:gridSpan w:val="3"/>
            <w:shd w:val="pct25" w:color="auto" w:fill="auto"/>
          </w:tcPr>
          <w:p w14:paraId="427D4932" w14:textId="77777777" w:rsidR="005705DB" w:rsidRPr="006F111C" w:rsidRDefault="005705DB" w:rsidP="00EA1D9E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1ª Questão de auditoria: </w:t>
            </w:r>
          </w:p>
          <w:p w14:paraId="5B6DCF37" w14:textId="77777777" w:rsidR="005705DB" w:rsidRPr="006F111C" w:rsidRDefault="005705DB" w:rsidP="00EA1D9E">
            <w:pPr>
              <w:pStyle w:val="PargrafodaLista"/>
              <w:ind w:left="601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  <w:p w14:paraId="1EB358D5" w14:textId="77777777" w:rsidR="005705DB" w:rsidRPr="00654AEA" w:rsidRDefault="005705DB" w:rsidP="00EA1D9E">
            <w:pPr>
              <w:ind w:left="738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54AEA">
              <w:rPr>
                <w:rFonts w:ascii="Lao UI" w:hAnsi="Lao UI" w:cs="Lao UI"/>
                <w:sz w:val="20"/>
                <w:szCs w:val="20"/>
              </w:rPr>
              <w:t xml:space="preserve">O </w:t>
            </w:r>
            <w:r>
              <w:rPr>
                <w:rFonts w:ascii="Lao UI" w:hAnsi="Lao UI" w:cs="Lao UI"/>
                <w:sz w:val="20"/>
                <w:szCs w:val="20"/>
              </w:rPr>
              <w:t>Órgão</w:t>
            </w:r>
            <w:r w:rsidRPr="00654AEA">
              <w:rPr>
                <w:rFonts w:ascii="Lao UI" w:hAnsi="Lao UI" w:cs="Lao UI"/>
                <w:sz w:val="20"/>
                <w:szCs w:val="20"/>
              </w:rPr>
              <w:t xml:space="preserve"> possui estrutura organizacional para promover a gestão documental, de modo que as informações estejam disponíveis como forma de apoio à decisão e à preservação da memória institucional? </w:t>
            </w:r>
          </w:p>
          <w:p w14:paraId="6163B3C6" w14:textId="77777777" w:rsidR="005705DB" w:rsidRPr="006F111C" w:rsidRDefault="005705DB" w:rsidP="00EA1D9E">
            <w:pPr>
              <w:pStyle w:val="PargrafodaLista"/>
              <w:ind w:left="460"/>
              <w:jc w:val="both"/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5705DB" w:rsidRPr="00622742" w14:paraId="756F78CC" w14:textId="77777777" w:rsidTr="00EA1D9E"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14:paraId="6DF6579E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460" w:firstLine="332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lastRenderedPageBreak/>
              <w:t>Informações requeridas:</w:t>
            </w:r>
          </w:p>
          <w:p w14:paraId="1E8C3426" w14:textId="77777777" w:rsidR="005705DB" w:rsidRPr="006F111C" w:rsidRDefault="005705DB" w:rsidP="005705DB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>Normativos Internos;</w:t>
            </w:r>
            <w:r>
              <w:rPr>
                <w:rFonts w:ascii="Lao UI" w:hAnsi="Lao UI" w:cs="Lao UI"/>
                <w:sz w:val="20"/>
                <w:szCs w:val="20"/>
              </w:rPr>
              <w:t xml:space="preserve"> e</w:t>
            </w:r>
          </w:p>
          <w:p w14:paraId="03B95114" w14:textId="77777777" w:rsidR="005705DB" w:rsidRPr="006F111C" w:rsidRDefault="005705DB" w:rsidP="005705DB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Questionários respondidos.</w:t>
            </w:r>
          </w:p>
          <w:p w14:paraId="77681360" w14:textId="77777777" w:rsidR="005705DB" w:rsidRPr="006F111C" w:rsidRDefault="005705DB" w:rsidP="00EA1D9E">
            <w:pPr>
              <w:autoSpaceDE w:val="0"/>
              <w:autoSpaceDN w:val="0"/>
              <w:adjustRightInd w:val="0"/>
              <w:ind w:left="743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  <w:p w14:paraId="6EBC4308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743" w:firstLine="49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Fontes de Informação: </w:t>
            </w:r>
          </w:p>
          <w:p w14:paraId="47647F2B" w14:textId="77777777" w:rsidR="005705DB" w:rsidRPr="00622742" w:rsidRDefault="005705DB" w:rsidP="005705D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 xml:space="preserve">Manual de Organização </w:t>
            </w:r>
            <w:r>
              <w:rPr>
                <w:rFonts w:ascii="Lao UI" w:hAnsi="Lao UI" w:cs="Lao UI"/>
                <w:sz w:val="20"/>
                <w:szCs w:val="20"/>
              </w:rPr>
              <w:t>do órgão.</w:t>
            </w:r>
          </w:p>
        </w:tc>
      </w:tr>
      <w:tr w:rsidR="005705DB" w:rsidRPr="006F111C" w14:paraId="78DE7A6E" w14:textId="77777777" w:rsidTr="00EA1D9E">
        <w:tc>
          <w:tcPr>
            <w:tcW w:w="10491" w:type="dxa"/>
            <w:gridSpan w:val="3"/>
            <w:shd w:val="pct25" w:color="auto" w:fill="auto"/>
          </w:tcPr>
          <w:p w14:paraId="507A24B1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Procedimentos:</w:t>
            </w:r>
          </w:p>
        </w:tc>
      </w:tr>
      <w:tr w:rsidR="005705DB" w:rsidRPr="006F111C" w14:paraId="4E7F1ADE" w14:textId="77777777" w:rsidTr="00EA1D9E">
        <w:tc>
          <w:tcPr>
            <w:tcW w:w="4928" w:type="dxa"/>
            <w:vAlign w:val="center"/>
          </w:tcPr>
          <w:p w14:paraId="0A0BCFE4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Descrição dos Procedimentos</w:t>
            </w:r>
          </w:p>
        </w:tc>
        <w:tc>
          <w:tcPr>
            <w:tcW w:w="3431" w:type="dxa"/>
            <w:vAlign w:val="center"/>
          </w:tcPr>
          <w:p w14:paraId="0233101C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Referência PT</w:t>
            </w:r>
            <w:r>
              <w:rPr>
                <w:rFonts w:ascii="Lao UI" w:hAnsi="Lao UI" w:cs="Lao UI"/>
                <w:b/>
                <w:sz w:val="20"/>
                <w:szCs w:val="20"/>
              </w:rPr>
              <w:t xml:space="preserve"> (número do papel de trabalho e referência)</w:t>
            </w:r>
          </w:p>
        </w:tc>
        <w:tc>
          <w:tcPr>
            <w:tcW w:w="2132" w:type="dxa"/>
            <w:vAlign w:val="center"/>
          </w:tcPr>
          <w:p w14:paraId="7BFDB113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Membro da Equipe responsável pelo procedimento</w:t>
            </w:r>
          </w:p>
        </w:tc>
      </w:tr>
      <w:tr w:rsidR="005705DB" w:rsidRPr="006F111C" w14:paraId="54706E95" w14:textId="77777777" w:rsidTr="00EA1D9E">
        <w:trPr>
          <w:trHeight w:val="2222"/>
        </w:trPr>
        <w:tc>
          <w:tcPr>
            <w:tcW w:w="4928" w:type="dxa"/>
            <w:tcBorders>
              <w:bottom w:val="single" w:sz="4" w:space="0" w:color="auto"/>
            </w:tcBorders>
          </w:tcPr>
          <w:p w14:paraId="7D3695E1" w14:textId="77777777" w:rsidR="005705DB" w:rsidRDefault="005705DB" w:rsidP="005705DB">
            <w:pPr>
              <w:pStyle w:val="PargrafodaLista"/>
              <w:numPr>
                <w:ilvl w:val="0"/>
                <w:numId w:val="31"/>
              </w:numPr>
              <w:tabs>
                <w:tab w:val="left" w:pos="346"/>
              </w:tabs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Verificar se:</w:t>
            </w:r>
          </w:p>
          <w:p w14:paraId="3220D3C6" w14:textId="77777777" w:rsidR="005705DB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1.1. </w:t>
            </w:r>
            <w:proofErr w:type="gramStart"/>
            <w:r>
              <w:rPr>
                <w:rFonts w:ascii="Lao UI" w:hAnsi="Lao UI" w:cs="Lao UI"/>
                <w:sz w:val="20"/>
                <w:szCs w:val="20"/>
              </w:rPr>
              <w:t>E</w:t>
            </w:r>
            <w:r w:rsidRPr="00BF18CD">
              <w:rPr>
                <w:rFonts w:ascii="Lao UI" w:hAnsi="Lao UI" w:cs="Lao UI"/>
                <w:sz w:val="20"/>
                <w:szCs w:val="20"/>
              </w:rPr>
              <w:t>xiste</w:t>
            </w:r>
            <w:r>
              <w:rPr>
                <w:rFonts w:ascii="Lao UI" w:hAnsi="Lao UI" w:cs="Lao UI"/>
                <w:sz w:val="20"/>
                <w:szCs w:val="20"/>
              </w:rPr>
              <w:t>(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>m)</w:t>
            </w:r>
            <w:r w:rsidRPr="00BF18CD">
              <w:rPr>
                <w:rFonts w:ascii="Lao UI" w:hAnsi="Lao UI" w:cs="Lao UI"/>
                <w:sz w:val="20"/>
                <w:szCs w:val="20"/>
              </w:rPr>
              <w:t xml:space="preserve"> unidade</w:t>
            </w:r>
            <w:r>
              <w:rPr>
                <w:rFonts w:ascii="Lao UI" w:hAnsi="Lao UI" w:cs="Lao UI"/>
                <w:sz w:val="20"/>
                <w:szCs w:val="20"/>
              </w:rPr>
              <w:t>(s)</w:t>
            </w:r>
            <w:r w:rsidRPr="00BF18CD">
              <w:rPr>
                <w:rFonts w:ascii="Lao UI" w:hAnsi="Lao UI" w:cs="Lao UI"/>
                <w:sz w:val="20"/>
                <w:szCs w:val="20"/>
              </w:rPr>
              <w:t xml:space="preserve"> no </w:t>
            </w:r>
            <w:r>
              <w:rPr>
                <w:rFonts w:ascii="Lao UI" w:hAnsi="Lao UI" w:cs="Lao UI"/>
                <w:sz w:val="20"/>
                <w:szCs w:val="20"/>
              </w:rPr>
              <w:t>Órgão</w:t>
            </w:r>
            <w:r w:rsidRPr="00BF18CD">
              <w:rPr>
                <w:rFonts w:ascii="Lao UI" w:hAnsi="Lao UI" w:cs="Lao UI"/>
                <w:sz w:val="20"/>
                <w:szCs w:val="20"/>
              </w:rPr>
              <w:t xml:space="preserve"> responsável</w:t>
            </w:r>
            <w:r>
              <w:rPr>
                <w:rFonts w:ascii="Lao UI" w:hAnsi="Lao UI" w:cs="Lao UI"/>
                <w:sz w:val="20"/>
                <w:szCs w:val="20"/>
              </w:rPr>
              <w:t>(eis)</w:t>
            </w:r>
            <w:r w:rsidRPr="00BF18CD">
              <w:rPr>
                <w:rFonts w:ascii="Lao UI" w:hAnsi="Lao UI" w:cs="Lao UI"/>
                <w:sz w:val="20"/>
                <w:szCs w:val="20"/>
              </w:rPr>
              <w:t xml:space="preserve"> pela gestão documental</w:t>
            </w:r>
            <w:r>
              <w:rPr>
                <w:rFonts w:ascii="Lao UI" w:hAnsi="Lao UI" w:cs="Lao UI"/>
                <w:sz w:val="20"/>
                <w:szCs w:val="20"/>
              </w:rPr>
              <w:t>;</w:t>
            </w:r>
          </w:p>
          <w:p w14:paraId="3069104C" w14:textId="77777777" w:rsidR="005705DB" w:rsidRDefault="005705DB" w:rsidP="00EA1D9E">
            <w:pPr>
              <w:spacing w:before="240" w:line="240" w:lineRule="atLeast"/>
              <w:ind w:left="313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1.1.1 Em caso positivo, </w:t>
            </w:r>
            <w:proofErr w:type="gramStart"/>
            <w:r>
              <w:rPr>
                <w:rFonts w:ascii="Lao UI" w:hAnsi="Lao UI" w:cs="Lao UI"/>
                <w:sz w:val="20"/>
                <w:szCs w:val="20"/>
              </w:rPr>
              <w:t>a(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>s) unidade(s) conta(m) com atribuições formalmente definidas no Manual de Organização do Órgão;</w:t>
            </w:r>
          </w:p>
          <w:p w14:paraId="49A30462" w14:textId="77777777" w:rsidR="005705DB" w:rsidRDefault="005705DB" w:rsidP="00EA1D9E">
            <w:pPr>
              <w:spacing w:before="240" w:line="240" w:lineRule="atLeast"/>
              <w:ind w:left="313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1.1.2 Em caso positivo, os processos de trabalho </w:t>
            </w:r>
            <w:proofErr w:type="gramStart"/>
            <w:r>
              <w:rPr>
                <w:rFonts w:ascii="Lao UI" w:hAnsi="Lao UI" w:cs="Lao UI"/>
                <w:sz w:val="20"/>
                <w:szCs w:val="20"/>
              </w:rPr>
              <w:t>dessa(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>s) unidade(s) estão mapeados e atualizados; e</w:t>
            </w:r>
          </w:p>
          <w:p w14:paraId="0DEBF61A" w14:textId="77777777" w:rsidR="005705DB" w:rsidRPr="00B32130" w:rsidRDefault="005705DB" w:rsidP="00EA1D9E">
            <w:pPr>
              <w:spacing w:before="240" w:line="240" w:lineRule="atLeast"/>
              <w:ind w:left="313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B32130">
              <w:rPr>
                <w:rFonts w:ascii="Lao UI" w:hAnsi="Lao UI" w:cs="Lao UI"/>
                <w:sz w:val="20"/>
                <w:szCs w:val="20"/>
              </w:rPr>
              <w:t xml:space="preserve">1.1.3 Em caso positivo, a estrutura e as atribuições </w:t>
            </w:r>
            <w:proofErr w:type="gramStart"/>
            <w:r w:rsidRPr="00B32130">
              <w:rPr>
                <w:rFonts w:ascii="Lao UI" w:hAnsi="Lao UI" w:cs="Lao UI"/>
                <w:sz w:val="20"/>
                <w:szCs w:val="20"/>
              </w:rPr>
              <w:t>dessa(</w:t>
            </w:r>
            <w:proofErr w:type="gramEnd"/>
            <w:r w:rsidRPr="00B32130">
              <w:rPr>
                <w:rFonts w:ascii="Lao UI" w:hAnsi="Lao UI" w:cs="Lao UI"/>
                <w:sz w:val="20"/>
                <w:szCs w:val="20"/>
              </w:rPr>
              <w:t>s) unidade(s) são compatíveis com as de outros órgãos do Poder Judiciário;</w:t>
            </w:r>
          </w:p>
          <w:p w14:paraId="304CF666" w14:textId="77777777" w:rsidR="005705DB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1.2. Existe no Órgão Comissão Permanente de Avaliação Documental (CPAD), conforme recomendado na Recomendação CNJ nº 37/2011;</w:t>
            </w:r>
          </w:p>
          <w:p w14:paraId="13956E51" w14:textId="77777777" w:rsidR="005705DB" w:rsidRDefault="005705DB" w:rsidP="00EA1D9E">
            <w:pPr>
              <w:spacing w:before="240" w:line="240" w:lineRule="atLeast"/>
              <w:ind w:left="313"/>
              <w:jc w:val="both"/>
              <w:rPr>
                <w:rFonts w:ascii="Lao UI" w:hAnsi="Lao UI" w:cs="Lao UI"/>
                <w:sz w:val="20"/>
                <w:szCs w:val="20"/>
              </w:rPr>
            </w:pPr>
            <w:proofErr w:type="gramStart"/>
            <w:r>
              <w:rPr>
                <w:rFonts w:ascii="Lao UI" w:hAnsi="Lao UI" w:cs="Lao UI"/>
                <w:sz w:val="20"/>
                <w:szCs w:val="20"/>
              </w:rPr>
              <w:t>1.2.1 Em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 xml:space="preserve"> caso positivo, a referida comissão é formada por equipe multidisciplinar, composta nos termos da Recomendação CNJ nº 37/2011, por:</w:t>
            </w:r>
          </w:p>
          <w:p w14:paraId="66B5C2EF" w14:textId="77777777" w:rsidR="005705DB" w:rsidRDefault="005705DB" w:rsidP="005705DB">
            <w:pPr>
              <w:pStyle w:val="PargrafodaLista"/>
              <w:numPr>
                <w:ilvl w:val="0"/>
                <w:numId w:val="29"/>
              </w:num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proofErr w:type="gramStart"/>
            <w:r>
              <w:rPr>
                <w:rFonts w:ascii="Lao UI" w:hAnsi="Lao UI" w:cs="Lao UI"/>
                <w:sz w:val="20"/>
                <w:szCs w:val="20"/>
              </w:rPr>
              <w:t>servidor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 xml:space="preserve"> responsável pela unidade de gestão documental;</w:t>
            </w:r>
          </w:p>
          <w:p w14:paraId="66043CCA" w14:textId="77777777" w:rsidR="005705DB" w:rsidRDefault="005705DB" w:rsidP="005705DB">
            <w:pPr>
              <w:pStyle w:val="PargrafodaLista"/>
              <w:numPr>
                <w:ilvl w:val="0"/>
                <w:numId w:val="29"/>
              </w:num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proofErr w:type="gramStart"/>
            <w:r>
              <w:rPr>
                <w:rFonts w:ascii="Lao UI" w:hAnsi="Lao UI" w:cs="Lao UI"/>
                <w:sz w:val="20"/>
                <w:szCs w:val="20"/>
              </w:rPr>
              <w:t>bacharel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 xml:space="preserve"> em arquivologia;</w:t>
            </w:r>
          </w:p>
          <w:p w14:paraId="4B9CF5C9" w14:textId="77777777" w:rsidR="005705DB" w:rsidRDefault="005705DB" w:rsidP="005705DB">
            <w:pPr>
              <w:pStyle w:val="PargrafodaLista"/>
              <w:numPr>
                <w:ilvl w:val="0"/>
                <w:numId w:val="29"/>
              </w:num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proofErr w:type="gramStart"/>
            <w:r>
              <w:rPr>
                <w:rFonts w:ascii="Lao UI" w:hAnsi="Lao UI" w:cs="Lao UI"/>
                <w:sz w:val="20"/>
                <w:szCs w:val="20"/>
              </w:rPr>
              <w:t>bacharel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 xml:space="preserve"> em história; e</w:t>
            </w:r>
          </w:p>
          <w:p w14:paraId="5F8E0924" w14:textId="77777777" w:rsidR="005705DB" w:rsidRDefault="005705DB" w:rsidP="005705DB">
            <w:pPr>
              <w:pStyle w:val="PargrafodaLista"/>
              <w:numPr>
                <w:ilvl w:val="0"/>
                <w:numId w:val="29"/>
              </w:num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proofErr w:type="gramStart"/>
            <w:r>
              <w:rPr>
                <w:rFonts w:ascii="Lao UI" w:hAnsi="Lao UI" w:cs="Lao UI"/>
                <w:sz w:val="20"/>
                <w:szCs w:val="20"/>
              </w:rPr>
              <w:t>bacharel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 xml:space="preserve"> em direito.</w:t>
            </w:r>
          </w:p>
          <w:p w14:paraId="6701A436" w14:textId="77777777" w:rsidR="005705DB" w:rsidRPr="00C642B0" w:rsidRDefault="005705DB" w:rsidP="00EA1D9E">
            <w:pPr>
              <w:spacing w:before="240" w:line="240" w:lineRule="atLeast"/>
              <w:ind w:left="313"/>
              <w:jc w:val="both"/>
              <w:rPr>
                <w:rFonts w:ascii="Lao UI" w:hAnsi="Lao UI" w:cs="Lao UI"/>
                <w:sz w:val="20"/>
                <w:szCs w:val="20"/>
              </w:rPr>
            </w:pPr>
            <w:proofErr w:type="gramStart"/>
            <w:r>
              <w:rPr>
                <w:rFonts w:ascii="Lao UI" w:hAnsi="Lao UI" w:cs="Lao UI"/>
                <w:sz w:val="20"/>
                <w:szCs w:val="20"/>
              </w:rPr>
              <w:t>1.2.2 Em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 xml:space="preserve"> caso positivo, a Comissão mantém registro documental de suas ações, reuniões e decisões. 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4505884E" w14:textId="77777777" w:rsidR="005705DB" w:rsidRPr="006F111C" w:rsidRDefault="005705DB" w:rsidP="00EA1D9E">
            <w:pPr>
              <w:rPr>
                <w:rFonts w:ascii="Lao UI" w:hAnsi="Lao UI" w:cs="Lao UI"/>
                <w:b/>
                <w:sz w:val="20"/>
                <w:szCs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04AE644" w14:textId="77777777" w:rsidR="005705DB" w:rsidRPr="006F111C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</w:tc>
      </w:tr>
      <w:tr w:rsidR="005705DB" w:rsidRPr="006F111C" w14:paraId="0F885CA1" w14:textId="77777777" w:rsidTr="00EA1D9E">
        <w:tc>
          <w:tcPr>
            <w:tcW w:w="10491" w:type="dxa"/>
            <w:gridSpan w:val="3"/>
            <w:shd w:val="pct25" w:color="auto" w:fill="auto"/>
          </w:tcPr>
          <w:p w14:paraId="784F2697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Possíveis achados:</w:t>
            </w:r>
          </w:p>
        </w:tc>
      </w:tr>
      <w:tr w:rsidR="005705DB" w:rsidRPr="006F111C" w14:paraId="21E91783" w14:textId="77777777" w:rsidTr="00EA1D9E">
        <w:tc>
          <w:tcPr>
            <w:tcW w:w="10491" w:type="dxa"/>
            <w:gridSpan w:val="3"/>
          </w:tcPr>
          <w:p w14:paraId="7D564402" w14:textId="77777777" w:rsidR="005705DB" w:rsidRDefault="005705DB" w:rsidP="005705DB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Ausência de atribuições definidas para </w:t>
            </w:r>
            <w:proofErr w:type="gramStart"/>
            <w:r>
              <w:rPr>
                <w:rFonts w:ascii="Lao UI" w:hAnsi="Lao UI" w:cs="Lao UI"/>
                <w:sz w:val="20"/>
                <w:szCs w:val="20"/>
              </w:rPr>
              <w:t>a(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>s) unidade(s) de gestão documental;</w:t>
            </w:r>
          </w:p>
          <w:p w14:paraId="717BF16B" w14:textId="77777777" w:rsidR="005705DB" w:rsidRPr="002C58DE" w:rsidRDefault="005705DB" w:rsidP="005705DB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Ausência ou desatualização no mapeamento de processos de trabalho </w:t>
            </w:r>
            <w:proofErr w:type="gramStart"/>
            <w:r>
              <w:rPr>
                <w:rFonts w:ascii="Lao UI" w:hAnsi="Lao UI" w:cs="Lao UI"/>
                <w:sz w:val="20"/>
                <w:szCs w:val="20"/>
              </w:rPr>
              <w:t>da(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>s) unidade(s);</w:t>
            </w:r>
          </w:p>
          <w:p w14:paraId="3AE976E7" w14:textId="77777777" w:rsidR="005705DB" w:rsidRPr="006F111C" w:rsidRDefault="005705DB" w:rsidP="005705DB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Ausência de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Comis</w:t>
            </w:r>
            <w:r>
              <w:rPr>
                <w:rFonts w:ascii="Lao UI" w:hAnsi="Lao UI" w:cs="Lao UI"/>
                <w:sz w:val="20"/>
                <w:szCs w:val="20"/>
              </w:rPr>
              <w:t>são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Permanente de Avaliação Documental;</w:t>
            </w:r>
          </w:p>
          <w:p w14:paraId="29835E73" w14:textId="77777777" w:rsidR="005705DB" w:rsidRPr="006F111C" w:rsidRDefault="005705DB" w:rsidP="005705DB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>A Comiss</w:t>
            </w:r>
            <w:r>
              <w:rPr>
                <w:rFonts w:ascii="Lao UI" w:hAnsi="Lao UI" w:cs="Lao UI"/>
                <w:sz w:val="20"/>
                <w:szCs w:val="20"/>
              </w:rPr>
              <w:t>ão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Permanente </w:t>
            </w:r>
            <w:r>
              <w:rPr>
                <w:rFonts w:ascii="Lao UI" w:hAnsi="Lao UI" w:cs="Lao UI"/>
                <w:sz w:val="20"/>
                <w:szCs w:val="20"/>
              </w:rPr>
              <w:t>de Avaliação Documental (CPAD)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não é de composição multidisciplinar;</w:t>
            </w:r>
            <w:r>
              <w:rPr>
                <w:rFonts w:ascii="Lao UI" w:hAnsi="Lao UI" w:cs="Lao UI"/>
                <w:sz w:val="20"/>
                <w:szCs w:val="20"/>
              </w:rPr>
              <w:t xml:space="preserve"> e</w:t>
            </w:r>
          </w:p>
          <w:p w14:paraId="2FCB3626" w14:textId="77777777" w:rsidR="005705DB" w:rsidRPr="006F111C" w:rsidRDefault="005705DB" w:rsidP="005705DB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A Comissão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Permanente </w:t>
            </w:r>
            <w:r>
              <w:rPr>
                <w:rFonts w:ascii="Lao UI" w:hAnsi="Lao UI" w:cs="Lao UI"/>
                <w:sz w:val="20"/>
                <w:szCs w:val="20"/>
              </w:rPr>
              <w:t>de Avaliação Documental (CPAD)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</w:t>
            </w:r>
            <w:r>
              <w:rPr>
                <w:rFonts w:ascii="Lao UI" w:hAnsi="Lao UI" w:cs="Lao UI"/>
                <w:sz w:val="20"/>
                <w:szCs w:val="20"/>
              </w:rPr>
              <w:t>não mantém registro documental de suas atividades.</w:t>
            </w:r>
          </w:p>
        </w:tc>
      </w:tr>
    </w:tbl>
    <w:p w14:paraId="0B75F830" w14:textId="23ACE77A" w:rsidR="005705DB" w:rsidRDefault="005705DB" w:rsidP="00BF29E8">
      <w:pPr>
        <w:rPr>
          <w:rFonts w:ascii="Lao UI" w:hAnsi="Lao UI" w:cs="Lao UI"/>
          <w:sz w:val="20"/>
          <w:szCs w:val="20"/>
        </w:rPr>
      </w:pPr>
    </w:p>
    <w:p w14:paraId="3B390298" w14:textId="77777777" w:rsidR="005705DB" w:rsidRDefault="005705DB">
      <w:pPr>
        <w:rPr>
          <w:rFonts w:ascii="Lao UI" w:hAnsi="Lao UI" w:cs="Lao UI"/>
          <w:sz w:val="20"/>
          <w:szCs w:val="20"/>
        </w:rPr>
      </w:pPr>
      <w:r>
        <w:rPr>
          <w:rFonts w:ascii="Lao UI" w:hAnsi="Lao UI" w:cs="Lao UI"/>
          <w:sz w:val="20"/>
          <w:szCs w:val="20"/>
        </w:rPr>
        <w:br w:type="page"/>
      </w:r>
    </w:p>
    <w:tbl>
      <w:tblPr>
        <w:tblStyle w:val="Tabelacomgrade"/>
        <w:tblpPr w:leftFromText="141" w:rightFromText="141" w:vertAnchor="text" w:horzAnchor="margin" w:tblpXSpec="center" w:tblpY="138"/>
        <w:tblW w:w="10491" w:type="dxa"/>
        <w:tblLook w:val="04A0" w:firstRow="1" w:lastRow="0" w:firstColumn="1" w:lastColumn="0" w:noHBand="0" w:noVBand="1"/>
      </w:tblPr>
      <w:tblGrid>
        <w:gridCol w:w="4928"/>
        <w:gridCol w:w="3431"/>
        <w:gridCol w:w="2132"/>
      </w:tblGrid>
      <w:tr w:rsidR="00BF6934" w:rsidRPr="006F111C" w14:paraId="137A2C69" w14:textId="77777777" w:rsidTr="00C106B0">
        <w:tc>
          <w:tcPr>
            <w:tcW w:w="10491" w:type="dxa"/>
            <w:gridSpan w:val="3"/>
            <w:shd w:val="pct25" w:color="auto" w:fill="auto"/>
          </w:tcPr>
          <w:p w14:paraId="6580EE9D" w14:textId="77777777" w:rsidR="00BF6934" w:rsidRPr="006F111C" w:rsidRDefault="00BF6934" w:rsidP="00C106B0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b/>
                <w:sz w:val="20"/>
                <w:szCs w:val="20"/>
              </w:rPr>
              <w:lastRenderedPageBreak/>
              <w:t>2</w:t>
            </w: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ª Questão de auditoria: </w:t>
            </w:r>
          </w:p>
          <w:p w14:paraId="1E4EE809" w14:textId="77777777" w:rsidR="00BF6934" w:rsidRPr="006F111C" w:rsidRDefault="00BF6934" w:rsidP="00C106B0">
            <w:pPr>
              <w:pStyle w:val="PargrafodaLista"/>
              <w:ind w:left="601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  <w:p w14:paraId="5428636E" w14:textId="77777777" w:rsidR="00BF6934" w:rsidRPr="006F111C" w:rsidRDefault="00BF6934" w:rsidP="00C106B0">
            <w:pPr>
              <w:pStyle w:val="PargrafodaLista"/>
              <w:ind w:left="46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O Órgão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promove a Gestão de Processos e Documentos de acordo com as orientações da Recomendação CNJ </w:t>
            </w:r>
            <w:r>
              <w:rPr>
                <w:rFonts w:ascii="Lao UI" w:hAnsi="Lao UI" w:cs="Lao UI"/>
                <w:sz w:val="20"/>
                <w:szCs w:val="20"/>
              </w:rPr>
              <w:t xml:space="preserve">nº 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37/2011 </w:t>
            </w:r>
            <w:r>
              <w:rPr>
                <w:rFonts w:ascii="Lao UI" w:hAnsi="Lao UI" w:cs="Lao UI"/>
                <w:sz w:val="20"/>
                <w:szCs w:val="20"/>
              </w:rPr>
              <w:t>e do Manual de Gestão Documental do Poder Judiciário</w:t>
            </w:r>
            <w:r w:rsidRPr="006F111C">
              <w:rPr>
                <w:rFonts w:ascii="Lao UI" w:hAnsi="Lao UI" w:cs="Lao UI"/>
                <w:sz w:val="20"/>
                <w:szCs w:val="20"/>
              </w:rPr>
              <w:t>?</w:t>
            </w:r>
          </w:p>
          <w:p w14:paraId="2C7B5BB6" w14:textId="77777777" w:rsidR="00BF6934" w:rsidRPr="006F111C" w:rsidRDefault="00BF6934" w:rsidP="00C106B0">
            <w:pPr>
              <w:pStyle w:val="PargrafodaLista"/>
              <w:ind w:left="460"/>
              <w:jc w:val="both"/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BF6934" w:rsidRPr="006F111C" w14:paraId="7BDBADA0" w14:textId="77777777" w:rsidTr="00C106B0"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14:paraId="51068312" w14:textId="77777777" w:rsidR="00BF6934" w:rsidRPr="006F111C" w:rsidRDefault="00BF6934" w:rsidP="00C106B0">
            <w:pPr>
              <w:pStyle w:val="Pargrafoda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460" w:firstLine="332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Informações requeridas:</w:t>
            </w:r>
          </w:p>
          <w:p w14:paraId="01DF3BF5" w14:textId="77777777" w:rsidR="00BF6934" w:rsidRDefault="00BF6934" w:rsidP="00BF693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>Normativos Internos;</w:t>
            </w:r>
            <w:r>
              <w:rPr>
                <w:rFonts w:ascii="Lao UI" w:hAnsi="Lao UI" w:cs="Lao UI"/>
                <w:sz w:val="20"/>
                <w:szCs w:val="20"/>
              </w:rPr>
              <w:t xml:space="preserve"> e</w:t>
            </w:r>
          </w:p>
          <w:p w14:paraId="6C0BE77D" w14:textId="77777777" w:rsidR="00BF6934" w:rsidRPr="006F111C" w:rsidRDefault="00BF6934" w:rsidP="00BF693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Questionários respondidos.</w:t>
            </w:r>
          </w:p>
          <w:p w14:paraId="1FBC9D2D" w14:textId="77777777" w:rsidR="00BF6934" w:rsidRPr="006F111C" w:rsidRDefault="00BF6934" w:rsidP="00C106B0">
            <w:pPr>
              <w:autoSpaceDE w:val="0"/>
              <w:autoSpaceDN w:val="0"/>
              <w:adjustRightInd w:val="0"/>
              <w:ind w:left="743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  <w:p w14:paraId="21E68E02" w14:textId="77777777" w:rsidR="00BF6934" w:rsidRPr="006F111C" w:rsidRDefault="00BF6934" w:rsidP="00C106B0">
            <w:pPr>
              <w:pStyle w:val="Pargrafoda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743" w:firstLine="49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Fontes de Informação: </w:t>
            </w:r>
          </w:p>
          <w:p w14:paraId="24E2A138" w14:textId="77777777" w:rsidR="00BF6934" w:rsidRDefault="00BF6934" w:rsidP="00BF69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Manual de Gestão Documental do Poder Judiciário; e</w:t>
            </w:r>
          </w:p>
          <w:p w14:paraId="254FA78E" w14:textId="77777777" w:rsidR="00BF6934" w:rsidRPr="006F111C" w:rsidRDefault="00BF6934" w:rsidP="00BF693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Recomendação CNJ nº 37/2011.</w:t>
            </w:r>
          </w:p>
        </w:tc>
      </w:tr>
      <w:tr w:rsidR="00BF6934" w:rsidRPr="006F111C" w14:paraId="769B8677" w14:textId="77777777" w:rsidTr="00C106B0">
        <w:tc>
          <w:tcPr>
            <w:tcW w:w="10491" w:type="dxa"/>
            <w:gridSpan w:val="3"/>
            <w:shd w:val="pct25" w:color="auto" w:fill="auto"/>
          </w:tcPr>
          <w:p w14:paraId="35A0D86C" w14:textId="77777777" w:rsidR="00BF6934" w:rsidRPr="006F111C" w:rsidRDefault="00BF6934" w:rsidP="00C106B0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Procedimentos:</w:t>
            </w:r>
          </w:p>
        </w:tc>
      </w:tr>
      <w:tr w:rsidR="00BF6934" w:rsidRPr="006F111C" w14:paraId="33E0BAB6" w14:textId="77777777" w:rsidTr="00C106B0">
        <w:tc>
          <w:tcPr>
            <w:tcW w:w="4928" w:type="dxa"/>
            <w:vAlign w:val="center"/>
          </w:tcPr>
          <w:p w14:paraId="47827E43" w14:textId="77777777" w:rsidR="00BF6934" w:rsidRPr="006F111C" w:rsidRDefault="00BF6934" w:rsidP="00C106B0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Descrição dos Procedimentos</w:t>
            </w:r>
          </w:p>
        </w:tc>
        <w:tc>
          <w:tcPr>
            <w:tcW w:w="3431" w:type="dxa"/>
            <w:vAlign w:val="center"/>
          </w:tcPr>
          <w:p w14:paraId="7432B411" w14:textId="77777777" w:rsidR="00BF6934" w:rsidRPr="006F111C" w:rsidRDefault="00BF6934" w:rsidP="00C106B0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Referência PT</w:t>
            </w:r>
            <w:r>
              <w:rPr>
                <w:rFonts w:ascii="Lao UI" w:hAnsi="Lao UI" w:cs="Lao UI"/>
                <w:b/>
                <w:sz w:val="20"/>
                <w:szCs w:val="20"/>
              </w:rPr>
              <w:t xml:space="preserve"> (número do papel de trabalho e referência)</w:t>
            </w:r>
          </w:p>
        </w:tc>
        <w:tc>
          <w:tcPr>
            <w:tcW w:w="2132" w:type="dxa"/>
            <w:vAlign w:val="center"/>
          </w:tcPr>
          <w:p w14:paraId="5832E750" w14:textId="77777777" w:rsidR="00BF6934" w:rsidRPr="006F111C" w:rsidRDefault="00BF6934" w:rsidP="00C106B0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Membro da Equipe responsável pelo procedimento</w:t>
            </w:r>
          </w:p>
        </w:tc>
      </w:tr>
      <w:tr w:rsidR="00BF6934" w:rsidRPr="006F111C" w14:paraId="79D5382F" w14:textId="77777777" w:rsidTr="00C106B0">
        <w:trPr>
          <w:trHeight w:val="983"/>
        </w:trPr>
        <w:tc>
          <w:tcPr>
            <w:tcW w:w="4928" w:type="dxa"/>
            <w:tcBorders>
              <w:bottom w:val="single" w:sz="4" w:space="0" w:color="auto"/>
            </w:tcBorders>
          </w:tcPr>
          <w:tbl>
            <w:tblPr>
              <w:tblStyle w:val="Tabelacomgrade"/>
              <w:tblW w:w="0" w:type="auto"/>
              <w:tblBorders>
                <w:left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2"/>
            </w:tblGrid>
            <w:tr w:rsidR="00BF6934" w:rsidRPr="006F111C" w14:paraId="52FEE101" w14:textId="77777777" w:rsidTr="00C106B0">
              <w:tc>
                <w:tcPr>
                  <w:tcW w:w="0" w:type="auto"/>
                  <w:tcBorders>
                    <w:top w:val="nil"/>
                    <w:bottom w:val="nil"/>
                  </w:tcBorders>
                </w:tcPr>
                <w:p w14:paraId="4F679901" w14:textId="77777777" w:rsidR="00BF6934" w:rsidRDefault="00BF6934" w:rsidP="00C106B0">
                  <w:pPr>
                    <w:framePr w:hSpace="141" w:wrap="around" w:vAnchor="text" w:hAnchor="margin" w:xAlign="center" w:y="138"/>
                    <w:spacing w:before="240" w:line="240" w:lineRule="atLeast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r w:rsidRPr="006F111C">
                    <w:rPr>
                      <w:rFonts w:ascii="Lao UI" w:hAnsi="Lao UI" w:cs="Lao UI"/>
                      <w:sz w:val="20"/>
                      <w:szCs w:val="20"/>
                    </w:rPr>
                    <w:t>1. Verificar se</w:t>
                  </w:r>
                  <w:r>
                    <w:rPr>
                      <w:rFonts w:ascii="Lao UI" w:hAnsi="Lao UI" w:cs="Lao UI"/>
                      <w:sz w:val="20"/>
                      <w:szCs w:val="20"/>
                    </w:rPr>
                    <w:t>:</w:t>
                  </w:r>
                </w:p>
                <w:p w14:paraId="5465A0BE" w14:textId="77777777" w:rsidR="00BF6934" w:rsidRPr="00B32130" w:rsidRDefault="00BF6934" w:rsidP="00C106B0">
                  <w:pPr>
                    <w:framePr w:hSpace="141" w:wrap="around" w:vAnchor="text" w:hAnchor="margin" w:xAlign="center" w:y="138"/>
                    <w:spacing w:before="240" w:line="240" w:lineRule="atLeast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r>
                    <w:rPr>
                      <w:rFonts w:ascii="Lao UI" w:hAnsi="Lao UI" w:cs="Lao UI"/>
                      <w:sz w:val="20"/>
                      <w:szCs w:val="20"/>
                    </w:rPr>
                    <w:t xml:space="preserve">1.1. Existem no Órgão estratégias de preservação de documentos institucionais, </w:t>
                  </w:r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>físicos e/ou digitais, desde sua produção até seu arquivamento ou eliminação;</w:t>
                  </w:r>
                </w:p>
                <w:p w14:paraId="59D469A5" w14:textId="77777777" w:rsidR="00BF6934" w:rsidRPr="00B32130" w:rsidRDefault="00BF6934" w:rsidP="00C106B0">
                  <w:pPr>
                    <w:framePr w:hSpace="141" w:wrap="around" w:vAnchor="text" w:hAnchor="margin" w:xAlign="center" w:y="138"/>
                    <w:spacing w:before="240" w:line="240" w:lineRule="atLeast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>1.2. Existem normas, planos de classificação e tabelas de temporalidade documental padronizadas para documentos e processos administrativos, físicos e/ou digitais;</w:t>
                  </w:r>
                </w:p>
                <w:p w14:paraId="44E5C9DD" w14:textId="77777777" w:rsidR="00BF6934" w:rsidRPr="00B32130" w:rsidRDefault="00BF6934" w:rsidP="00C106B0">
                  <w:pPr>
                    <w:framePr w:hSpace="141" w:wrap="around" w:vAnchor="text" w:hAnchor="margin" w:xAlign="center" w:y="138"/>
                    <w:spacing w:before="240" w:line="240" w:lineRule="atLeast"/>
                    <w:ind w:left="318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proofErr w:type="gramStart"/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>1.2.1 Em</w:t>
                  </w:r>
                  <w:proofErr w:type="gramEnd"/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 xml:space="preserve"> caso positivo, os referidos documentos estabelecem como deve ser feita a descrição, a classificação e a avaliação de d</w:t>
                  </w:r>
                  <w:r>
                    <w:rPr>
                      <w:rFonts w:ascii="Lao UI" w:hAnsi="Lao UI" w:cs="Lao UI"/>
                      <w:sz w:val="20"/>
                      <w:szCs w:val="20"/>
                    </w:rPr>
                    <w:t>ocumentos administrativos no Órgão</w:t>
                  </w:r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>, incluídos os processos relativos à atividade finalística, conforme definidos no Regimento Interno;</w:t>
                  </w:r>
                </w:p>
                <w:p w14:paraId="3E7E04D8" w14:textId="77777777" w:rsidR="00BF6934" w:rsidRDefault="00BF6934" w:rsidP="00C106B0">
                  <w:pPr>
                    <w:framePr w:hSpace="141" w:wrap="around" w:vAnchor="text" w:hAnchor="margin" w:xAlign="center" w:y="138"/>
                    <w:spacing w:before="240" w:line="240" w:lineRule="atLeast"/>
                    <w:ind w:left="318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proofErr w:type="gramStart"/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>1.2.2 Existindo</w:t>
                  </w:r>
                  <w:proofErr w:type="gramEnd"/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 xml:space="preserve"> ou não os </w:t>
                  </w:r>
                  <w:r>
                    <w:rPr>
                      <w:rFonts w:ascii="Lao UI" w:hAnsi="Lao UI" w:cs="Lao UI"/>
                      <w:sz w:val="20"/>
                      <w:szCs w:val="20"/>
                    </w:rPr>
                    <w:t>planos de classificação, existe padronização das espécies, tipos, classes, assuntos e registros de movimentação de documentos e processos administrativos; e</w:t>
                  </w:r>
                </w:p>
                <w:p w14:paraId="038C98FB" w14:textId="77777777" w:rsidR="00BF6934" w:rsidRDefault="00BF6934" w:rsidP="00C106B0">
                  <w:pPr>
                    <w:framePr w:hSpace="141" w:wrap="around" w:vAnchor="text" w:hAnchor="margin" w:xAlign="center" w:y="138"/>
                    <w:spacing w:before="240" w:line="240" w:lineRule="atLeast"/>
                    <w:ind w:left="318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Lao UI" w:hAnsi="Lao UI" w:cs="Lao UI"/>
                      <w:sz w:val="20"/>
                      <w:szCs w:val="20"/>
                    </w:rPr>
                    <w:t>1.2.3 Em</w:t>
                  </w:r>
                  <w:proofErr w:type="gramEnd"/>
                  <w:r>
                    <w:rPr>
                      <w:rFonts w:ascii="Lao UI" w:hAnsi="Lao UI" w:cs="Lao UI"/>
                      <w:sz w:val="20"/>
                      <w:szCs w:val="20"/>
                    </w:rPr>
                    <w:t xml:space="preserve"> caso negativo (se os instrumentos não tiverem sido aprovados pelo Comitê do PRONAME), o Órgão observa as normas existentes ou aplica as resoluções do </w:t>
                  </w:r>
                  <w:proofErr w:type="spellStart"/>
                  <w:r>
                    <w:rPr>
                      <w:rFonts w:ascii="Lao UI" w:hAnsi="Lao UI" w:cs="Lao UI"/>
                      <w:sz w:val="20"/>
                      <w:szCs w:val="20"/>
                    </w:rPr>
                    <w:t>Conarq</w:t>
                  </w:r>
                  <w:proofErr w:type="spellEnd"/>
                  <w:r>
                    <w:rPr>
                      <w:rFonts w:ascii="Lao UI" w:hAnsi="Lao UI" w:cs="Lao UI"/>
                      <w:sz w:val="20"/>
                      <w:szCs w:val="20"/>
                    </w:rPr>
                    <w:t>.</w:t>
                  </w:r>
                </w:p>
                <w:p w14:paraId="43D585BD" w14:textId="77777777" w:rsidR="00BF6934" w:rsidRPr="00B32130" w:rsidRDefault="00BF6934" w:rsidP="00C106B0">
                  <w:pPr>
                    <w:framePr w:hSpace="141" w:wrap="around" w:vAnchor="text" w:hAnchor="margin" w:xAlign="center" w:y="138"/>
                    <w:spacing w:before="240" w:line="240" w:lineRule="atLeast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r>
                    <w:rPr>
                      <w:rFonts w:ascii="Lao UI" w:hAnsi="Lao UI" w:cs="Lao UI"/>
                      <w:sz w:val="20"/>
                      <w:szCs w:val="20"/>
                    </w:rPr>
                    <w:t>1.3. Existem critérios de transferência e de recolhimento dos documentos e processos,</w:t>
                  </w:r>
                  <w:r w:rsidRPr="007D5F78">
                    <w:rPr>
                      <w:rFonts w:ascii="Lao UI" w:hAnsi="Lao UI" w:cs="Lao UI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 xml:space="preserve">físicos e/ou digitais, das unidades administrativas para </w:t>
                  </w:r>
                  <w:proofErr w:type="gramStart"/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>a(</w:t>
                  </w:r>
                  <w:proofErr w:type="gramEnd"/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>s) unidade(s) responsável(eis) pela gestão documental;</w:t>
                  </w:r>
                </w:p>
                <w:p w14:paraId="7178721B" w14:textId="77777777" w:rsidR="00BF6934" w:rsidRPr="00B32130" w:rsidRDefault="00BF6934" w:rsidP="00C106B0">
                  <w:pPr>
                    <w:framePr w:hSpace="141" w:wrap="around" w:vAnchor="text" w:hAnchor="margin" w:xAlign="center" w:y="138"/>
                    <w:spacing w:before="240" w:line="240" w:lineRule="atLeast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>1.4. A transferência de documentos físicos e/ou digitais da fase corrente para a fase intermediária é registrada em sistema apropriado ou feita por meio do “Formulário para transferência de processos e documentos ao arquivo”, incluído no Anexo II do Manual de Gestão Documental do Poder Judiciário;</w:t>
                  </w:r>
                </w:p>
                <w:p w14:paraId="34BE7CD5" w14:textId="77777777" w:rsidR="00BF6934" w:rsidRPr="00B32130" w:rsidRDefault="00BF6934" w:rsidP="00C106B0">
                  <w:pPr>
                    <w:framePr w:hSpace="141" w:wrap="around" w:vAnchor="text" w:hAnchor="margin" w:xAlign="center" w:y="138"/>
                    <w:spacing w:before="240" w:line="240" w:lineRule="atLeast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lastRenderedPageBreak/>
                    <w:t>1.5. O recolhimento de documentos físicos e/ou digitais da fase intermediária para a fase permanente é acompanhado de instrumentos que permitam a identificação e controle dos referidos documentos, conforme determina o Manual de Gestão Documental do Poder Judiciário;</w:t>
                  </w:r>
                </w:p>
                <w:p w14:paraId="0AC7B725" w14:textId="77777777" w:rsidR="00BF6934" w:rsidRPr="00B32130" w:rsidRDefault="00BF6934" w:rsidP="00C106B0">
                  <w:pPr>
                    <w:framePr w:hSpace="141" w:wrap="around" w:vAnchor="text" w:hAnchor="margin" w:xAlign="center" w:y="138"/>
                    <w:spacing w:before="240" w:line="240" w:lineRule="atLeast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>1.6. A eliminação de documentos físicos e/ou digitais é precedida da “Listagem de eliminação de documento”, da publicação de “Edital de ciência de eliminação de documentos judiciais/administrativos” e do “Termo de eliminação de documentos judiciais/administrativos”, previstos, respectivamente, nos Anexos III, IV e V do Manual de Gestão Documental do Poder Judiciário;</w:t>
                  </w:r>
                  <w:r>
                    <w:rPr>
                      <w:rFonts w:ascii="Lao UI" w:hAnsi="Lao UI" w:cs="Lao UI"/>
                      <w:sz w:val="20"/>
                      <w:szCs w:val="20"/>
                    </w:rPr>
                    <w:t xml:space="preserve"> e</w:t>
                  </w:r>
                </w:p>
                <w:p w14:paraId="2AC9D006" w14:textId="77777777" w:rsidR="00BF6934" w:rsidRDefault="00BF6934" w:rsidP="00C106B0">
                  <w:pPr>
                    <w:framePr w:hSpace="141" w:wrap="around" w:vAnchor="text" w:hAnchor="margin" w:xAlign="center" w:y="138"/>
                    <w:spacing w:before="240" w:line="240" w:lineRule="atLeast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r w:rsidRPr="00B32130">
                    <w:rPr>
                      <w:rFonts w:ascii="Lao UI" w:hAnsi="Lao UI" w:cs="Lao UI"/>
                      <w:sz w:val="20"/>
                      <w:szCs w:val="20"/>
                    </w:rPr>
                    <w:t>1.7. O arquivamento de documentos administrativos físicos e/ou digitais é precedido pela classificação e enquadramento con</w:t>
                  </w:r>
                  <w:r w:rsidRPr="00163451">
                    <w:rPr>
                      <w:rFonts w:ascii="Lao UI" w:hAnsi="Lao UI" w:cs="Lao UI"/>
                      <w:sz w:val="20"/>
                      <w:szCs w:val="20"/>
                    </w:rPr>
                    <w:t>forme Plano de Classificação e Tabela de Temporalidade dos Documentos da Administração do Poder Judiciário? (Item IV,</w:t>
                  </w:r>
                  <w:r>
                    <w:rPr>
                      <w:rFonts w:ascii="Lao UI" w:hAnsi="Lao UI" w:cs="Lao UI"/>
                      <w:sz w:val="20"/>
                      <w:szCs w:val="20"/>
                    </w:rPr>
                    <w:t xml:space="preserve"> c, da Recomendação nº 37/2011);</w:t>
                  </w:r>
                </w:p>
                <w:p w14:paraId="1B3E37E5" w14:textId="77777777" w:rsidR="00BF6934" w:rsidRDefault="00BF6934" w:rsidP="00C106B0">
                  <w:pPr>
                    <w:spacing w:before="240" w:line="240" w:lineRule="atLeast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  <w:r>
                    <w:rPr>
                      <w:rFonts w:ascii="Lao UI" w:hAnsi="Lao UI" w:cs="Lao UI"/>
                      <w:sz w:val="20"/>
                      <w:szCs w:val="20"/>
                    </w:rPr>
                    <w:t>1.8. O Órgão</w:t>
                  </w:r>
                  <w:r w:rsidRPr="006F111C">
                    <w:rPr>
                      <w:rFonts w:ascii="Lao UI" w:hAnsi="Lao UI" w:cs="Lao UI"/>
                      <w:sz w:val="20"/>
                      <w:szCs w:val="20"/>
                    </w:rPr>
                    <w:t xml:space="preserve"> realiza estudos periódicos de cus</w:t>
                  </w:r>
                  <w:r>
                    <w:rPr>
                      <w:rFonts w:ascii="Lao UI" w:hAnsi="Lao UI" w:cs="Lao UI"/>
                      <w:sz w:val="20"/>
                      <w:szCs w:val="20"/>
                    </w:rPr>
                    <w:t>to de armazenagem de documentos.</w:t>
                  </w:r>
                </w:p>
                <w:p w14:paraId="3CF30B22" w14:textId="77777777" w:rsidR="00BF6934" w:rsidRPr="006F111C" w:rsidRDefault="00BF6934" w:rsidP="00C106B0">
                  <w:pPr>
                    <w:spacing w:before="240" w:line="240" w:lineRule="atLeast"/>
                    <w:jc w:val="both"/>
                    <w:rPr>
                      <w:rFonts w:ascii="Lao UI" w:hAnsi="Lao UI" w:cs="Lao UI"/>
                      <w:sz w:val="20"/>
                      <w:szCs w:val="20"/>
                    </w:rPr>
                  </w:pPr>
                </w:p>
              </w:tc>
            </w:tr>
          </w:tbl>
          <w:p w14:paraId="170AD269" w14:textId="77777777" w:rsidR="00BF6934" w:rsidRPr="006F111C" w:rsidRDefault="00BF6934" w:rsidP="00C106B0">
            <w:pPr>
              <w:tabs>
                <w:tab w:val="left" w:pos="346"/>
              </w:tabs>
              <w:ind w:left="204"/>
              <w:jc w:val="both"/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1536C0F7" w14:textId="77777777" w:rsidR="00BF6934" w:rsidRDefault="00BF6934" w:rsidP="00C106B0"/>
          <w:p w14:paraId="70958DC2" w14:textId="77777777" w:rsidR="00BF6934" w:rsidRDefault="00BF6934" w:rsidP="00C106B0"/>
          <w:p w14:paraId="346C3700" w14:textId="77777777" w:rsidR="00BF6934" w:rsidRDefault="00BF6934" w:rsidP="00C106B0"/>
          <w:p w14:paraId="3686C7A7" w14:textId="77777777" w:rsidR="00BF6934" w:rsidRPr="006F111C" w:rsidRDefault="00BF6934" w:rsidP="00C106B0">
            <w:pPr>
              <w:rPr>
                <w:rFonts w:ascii="Lao UI" w:hAnsi="Lao UI" w:cs="Lao UI"/>
                <w:b/>
                <w:sz w:val="20"/>
                <w:szCs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6BA62489" w14:textId="77777777" w:rsidR="00BF6934" w:rsidRPr="006F111C" w:rsidRDefault="00BF6934" w:rsidP="00C106B0">
            <w:pPr>
              <w:tabs>
                <w:tab w:val="left" w:pos="171"/>
              </w:tabs>
              <w:ind w:left="36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5FD497ED" w14:textId="77777777" w:rsidR="00BF6934" w:rsidRPr="006F111C" w:rsidRDefault="00BF6934" w:rsidP="00C106B0">
            <w:pPr>
              <w:spacing w:before="240" w:line="240" w:lineRule="atLeast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 xml:space="preserve"> </w:t>
            </w:r>
          </w:p>
        </w:tc>
      </w:tr>
      <w:tr w:rsidR="00BF6934" w:rsidRPr="006F111C" w14:paraId="45974E68" w14:textId="77777777" w:rsidTr="00C106B0">
        <w:tc>
          <w:tcPr>
            <w:tcW w:w="10491" w:type="dxa"/>
            <w:gridSpan w:val="3"/>
            <w:shd w:val="pct25" w:color="auto" w:fill="auto"/>
          </w:tcPr>
          <w:p w14:paraId="03D96228" w14:textId="77777777" w:rsidR="00BF6934" w:rsidRPr="006F111C" w:rsidRDefault="00BF6934" w:rsidP="00C106B0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Possíveis achados:</w:t>
            </w:r>
          </w:p>
        </w:tc>
      </w:tr>
      <w:tr w:rsidR="00BF6934" w:rsidRPr="006F111C" w14:paraId="312F30F1" w14:textId="77777777" w:rsidTr="00C106B0">
        <w:tc>
          <w:tcPr>
            <w:tcW w:w="10491" w:type="dxa"/>
            <w:gridSpan w:val="3"/>
          </w:tcPr>
          <w:p w14:paraId="58A7B642" w14:textId="77777777" w:rsidR="00BF6934" w:rsidRDefault="00BF6934" w:rsidP="00BF6934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8F2CA8">
              <w:rPr>
                <w:rFonts w:ascii="Lao UI" w:hAnsi="Lao UI" w:cs="Lao UI"/>
                <w:sz w:val="20"/>
                <w:szCs w:val="20"/>
              </w:rPr>
              <w:t xml:space="preserve">Ausência de </w:t>
            </w:r>
            <w:r>
              <w:rPr>
                <w:rFonts w:ascii="Lao UI" w:hAnsi="Lao UI" w:cs="Lao UI"/>
                <w:sz w:val="20"/>
                <w:szCs w:val="20"/>
              </w:rPr>
              <w:t>estratégias de preservação de documentos institucionais;</w:t>
            </w:r>
          </w:p>
          <w:p w14:paraId="3507F0F2" w14:textId="77777777" w:rsidR="00BF6934" w:rsidRDefault="00BF6934" w:rsidP="00BF6934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Ausência de normas, planos de classificação e tabelas de temporalidade padronizadas para documentos e processos administrativos;</w:t>
            </w:r>
          </w:p>
          <w:p w14:paraId="0CB34E22" w14:textId="77777777" w:rsidR="00BF6934" w:rsidRDefault="00BF6934" w:rsidP="00BF6934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Ausência de padronização das espécies, tipos, classes, assuntos e/ou registros de movimentação de documentos e processos administrativos;</w:t>
            </w:r>
          </w:p>
          <w:p w14:paraId="55C91623" w14:textId="77777777" w:rsidR="00BF6934" w:rsidRPr="00163451" w:rsidRDefault="00BF6934" w:rsidP="00BF6934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Ausência de critérios de transferência e de recolhimento de documentos e processos das unidades administrativas para </w:t>
            </w:r>
            <w:proofErr w:type="gramStart"/>
            <w:r>
              <w:rPr>
                <w:rFonts w:ascii="Lao UI" w:hAnsi="Lao UI" w:cs="Lao UI"/>
                <w:sz w:val="20"/>
                <w:szCs w:val="20"/>
              </w:rPr>
              <w:t>a(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>s) unidade(s) de gestão documental;</w:t>
            </w:r>
          </w:p>
          <w:p w14:paraId="1E6327DD" w14:textId="77777777" w:rsidR="00BF6934" w:rsidRPr="00163451" w:rsidRDefault="00BF6934" w:rsidP="00BF6934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A transferência de documentos da fase corrente para a intermediária não é registrada ou feita por meio de formulário;</w:t>
            </w:r>
          </w:p>
          <w:p w14:paraId="5CFD1962" w14:textId="77777777" w:rsidR="00BF6934" w:rsidRPr="00163451" w:rsidRDefault="00BF6934" w:rsidP="00BF6934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O recolhimento de documentos da fase intermediária para a permanente não é acompanhado de instrumentos de identificação e controle;</w:t>
            </w:r>
          </w:p>
          <w:p w14:paraId="74C3A51B" w14:textId="77777777" w:rsidR="00BF6934" w:rsidRPr="00163451" w:rsidRDefault="00BF6934" w:rsidP="00BF6934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A eliminação de documentos não é precedida dos documentos requeridos pelo Manual de Gestão Documental do Poder Judiciário; e</w:t>
            </w:r>
          </w:p>
          <w:p w14:paraId="10A1FB37" w14:textId="77777777" w:rsidR="00BF6934" w:rsidRPr="006F111C" w:rsidRDefault="00BF6934" w:rsidP="00BF6934">
            <w:pPr>
              <w:widowControl w:val="0"/>
              <w:numPr>
                <w:ilvl w:val="0"/>
                <w:numId w:val="6"/>
              </w:numPr>
              <w:spacing w:line="240" w:lineRule="atLeast"/>
              <w:ind w:left="738" w:hanging="425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O arquivamento de documentos administrativos não é precedido pela classificação e enquadramento, conforme exigido pelo Manual de Gestão Documental do Poder Judiciário.</w:t>
            </w:r>
          </w:p>
        </w:tc>
      </w:tr>
      <w:tr w:rsidR="005705DB" w:rsidRPr="006F111C" w14:paraId="5F047E87" w14:textId="77777777" w:rsidTr="00EA1D9E">
        <w:tc>
          <w:tcPr>
            <w:tcW w:w="10491" w:type="dxa"/>
            <w:gridSpan w:val="3"/>
            <w:shd w:val="pct25" w:color="auto" w:fill="auto"/>
          </w:tcPr>
          <w:p w14:paraId="27A82031" w14:textId="77777777" w:rsidR="005705DB" w:rsidRPr="006F111C" w:rsidRDefault="005705DB" w:rsidP="00EA1D9E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b/>
                <w:sz w:val="20"/>
                <w:szCs w:val="20"/>
              </w:rPr>
              <w:t>3</w:t>
            </w: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ª Questão de auditoria: </w:t>
            </w:r>
          </w:p>
          <w:p w14:paraId="77E7B816" w14:textId="77777777" w:rsidR="005705DB" w:rsidRPr="006F111C" w:rsidRDefault="005705DB" w:rsidP="00EA1D9E">
            <w:pPr>
              <w:pStyle w:val="PargrafodaLista"/>
              <w:ind w:left="601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  <w:p w14:paraId="0F8E1E5A" w14:textId="77777777" w:rsidR="005705DB" w:rsidRPr="006F111C" w:rsidRDefault="005705DB" w:rsidP="00EA1D9E">
            <w:pPr>
              <w:pStyle w:val="PargrafodaLista"/>
              <w:ind w:left="46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>Os sistemas informatizados de gestão documental atendem aos padrões estabelecidos pelo Modelo de Requisitos para Sistemas Informatizados de Gestão de Processos e Do</w:t>
            </w:r>
            <w:r>
              <w:rPr>
                <w:rFonts w:ascii="Lao UI" w:hAnsi="Lao UI" w:cs="Lao UI"/>
                <w:sz w:val="20"/>
                <w:szCs w:val="20"/>
              </w:rPr>
              <w:t xml:space="preserve">cumentos do Judiciário brasileiro – </w:t>
            </w:r>
            <w:proofErr w:type="spellStart"/>
            <w:r>
              <w:rPr>
                <w:rFonts w:ascii="Lao UI" w:hAnsi="Lao UI" w:cs="Lao UI"/>
                <w:sz w:val="20"/>
                <w:szCs w:val="20"/>
              </w:rPr>
              <w:t>Mo</w:t>
            </w:r>
            <w:r w:rsidRPr="006F111C">
              <w:rPr>
                <w:rFonts w:ascii="Lao UI" w:hAnsi="Lao UI" w:cs="Lao UI"/>
                <w:sz w:val="20"/>
                <w:szCs w:val="20"/>
              </w:rPr>
              <w:t>R</w:t>
            </w:r>
            <w:r>
              <w:rPr>
                <w:rFonts w:ascii="Lao UI" w:hAnsi="Lao UI" w:cs="Lao UI"/>
                <w:sz w:val="20"/>
                <w:szCs w:val="20"/>
              </w:rPr>
              <w:t>eq</w:t>
            </w:r>
            <w:proofErr w:type="spellEnd"/>
            <w:r w:rsidRPr="006F111C">
              <w:rPr>
                <w:rFonts w:ascii="Lao UI" w:hAnsi="Lao UI" w:cs="Lao UI"/>
                <w:sz w:val="20"/>
                <w:szCs w:val="20"/>
              </w:rPr>
              <w:t>/J</w:t>
            </w:r>
            <w:r>
              <w:rPr>
                <w:rFonts w:ascii="Lao UI" w:hAnsi="Lao UI" w:cs="Lao UI"/>
                <w:sz w:val="20"/>
                <w:szCs w:val="20"/>
              </w:rPr>
              <w:t>us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, instituído pela Resolução </w:t>
            </w:r>
            <w:r>
              <w:rPr>
                <w:rFonts w:ascii="Lao UI" w:hAnsi="Lao UI" w:cs="Lao UI"/>
                <w:sz w:val="20"/>
                <w:szCs w:val="20"/>
              </w:rPr>
              <w:t xml:space="preserve">CNJ nº </w:t>
            </w:r>
            <w:r w:rsidRPr="006F111C">
              <w:rPr>
                <w:rFonts w:ascii="Lao UI" w:hAnsi="Lao UI" w:cs="Lao UI"/>
                <w:sz w:val="20"/>
                <w:szCs w:val="20"/>
              </w:rPr>
              <w:t>91/2009?</w:t>
            </w:r>
          </w:p>
          <w:p w14:paraId="5A2F2DFF" w14:textId="77777777" w:rsidR="005705DB" w:rsidRPr="006F111C" w:rsidRDefault="005705DB" w:rsidP="00EA1D9E">
            <w:pPr>
              <w:pStyle w:val="PargrafodaLista"/>
              <w:ind w:left="460"/>
              <w:jc w:val="both"/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5705DB" w:rsidRPr="006F111C" w14:paraId="3355CA8A" w14:textId="77777777" w:rsidTr="00EA1D9E"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14:paraId="4A76FAA7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460" w:firstLine="332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Informações requeridas:</w:t>
            </w:r>
          </w:p>
          <w:p w14:paraId="517AAAF0" w14:textId="77777777" w:rsidR="005705DB" w:rsidRPr="006F111C" w:rsidRDefault="005705DB" w:rsidP="005705DB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>Normativos Internos;</w:t>
            </w:r>
          </w:p>
          <w:p w14:paraId="69FCA3F5" w14:textId="77777777" w:rsidR="005705DB" w:rsidRPr="006F111C" w:rsidRDefault="005705DB" w:rsidP="005705DB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>Fluxogramas de processos;</w:t>
            </w:r>
            <w:r>
              <w:rPr>
                <w:rFonts w:ascii="Lao UI" w:hAnsi="Lao UI" w:cs="Lao UI"/>
                <w:sz w:val="20"/>
                <w:szCs w:val="20"/>
              </w:rPr>
              <w:t xml:space="preserve"> e</w:t>
            </w:r>
          </w:p>
          <w:p w14:paraId="1C2AE7FD" w14:textId="77777777" w:rsidR="005705DB" w:rsidRPr="006F111C" w:rsidRDefault="005705DB" w:rsidP="005705DB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Questionários respondidos.</w:t>
            </w:r>
          </w:p>
          <w:p w14:paraId="3512A3A9" w14:textId="77777777" w:rsidR="005705DB" w:rsidRPr="006F111C" w:rsidRDefault="005705DB" w:rsidP="00EA1D9E">
            <w:pPr>
              <w:autoSpaceDE w:val="0"/>
              <w:autoSpaceDN w:val="0"/>
              <w:adjustRightInd w:val="0"/>
              <w:ind w:left="743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  <w:p w14:paraId="271D6090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743" w:firstLine="49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Fontes de Informação: </w:t>
            </w:r>
          </w:p>
          <w:p w14:paraId="2D0E49CF" w14:textId="77777777" w:rsidR="005705DB" w:rsidRPr="006F111C" w:rsidRDefault="005705DB" w:rsidP="005705D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lastRenderedPageBreak/>
              <w:t>Modelo de Requisitos para Sistemas Informatizados de Gestão de Processos e Documentos do Judiciário brasileiro – Resolução CNJ nº 91/2009</w:t>
            </w:r>
            <w:r w:rsidRPr="006F111C">
              <w:rPr>
                <w:rFonts w:ascii="Lao UI" w:hAnsi="Lao UI" w:cs="Lao UI"/>
                <w:sz w:val="20"/>
                <w:szCs w:val="20"/>
              </w:rPr>
              <w:t>;</w:t>
            </w:r>
          </w:p>
          <w:p w14:paraId="18324758" w14:textId="77777777" w:rsidR="005705DB" w:rsidRDefault="005705DB" w:rsidP="005705D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>Recomendação</w:t>
            </w:r>
            <w:r>
              <w:rPr>
                <w:rFonts w:ascii="Lao UI" w:hAnsi="Lao UI" w:cs="Lao UI"/>
                <w:sz w:val="20"/>
                <w:szCs w:val="20"/>
              </w:rPr>
              <w:t xml:space="preserve"> CNJ nº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37/2011</w:t>
            </w:r>
            <w:r>
              <w:rPr>
                <w:rFonts w:ascii="Lao UI" w:hAnsi="Lao UI" w:cs="Lao UI"/>
                <w:sz w:val="20"/>
                <w:szCs w:val="20"/>
              </w:rPr>
              <w:t>;</w:t>
            </w:r>
          </w:p>
          <w:p w14:paraId="5BE7B6D6" w14:textId="58A41BF3" w:rsidR="005705DB" w:rsidRDefault="005705DB" w:rsidP="005705D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Sistema </w:t>
            </w:r>
            <w:r w:rsidR="00612B77">
              <w:rPr>
                <w:rFonts w:ascii="Lao UI" w:hAnsi="Lao UI" w:cs="Lao UI"/>
                <w:sz w:val="20"/>
                <w:szCs w:val="20"/>
              </w:rPr>
              <w:t xml:space="preserve">informatizado </w:t>
            </w:r>
            <w:r>
              <w:rPr>
                <w:rFonts w:ascii="Lao UI" w:hAnsi="Lao UI" w:cs="Lao UI"/>
                <w:sz w:val="20"/>
                <w:szCs w:val="20"/>
              </w:rPr>
              <w:t>de gestão de processos administrativos</w:t>
            </w:r>
            <w:r w:rsidR="00612B77">
              <w:rPr>
                <w:rFonts w:ascii="Lao UI" w:hAnsi="Lao UI" w:cs="Lao UI"/>
                <w:sz w:val="20"/>
                <w:szCs w:val="20"/>
              </w:rPr>
              <w:t xml:space="preserve"> e de documentos</w:t>
            </w:r>
            <w:r>
              <w:rPr>
                <w:rFonts w:ascii="Lao UI" w:hAnsi="Lao UI" w:cs="Lao UI"/>
                <w:sz w:val="20"/>
                <w:szCs w:val="20"/>
              </w:rPr>
              <w:t>;</w:t>
            </w:r>
          </w:p>
          <w:p w14:paraId="635E0E99" w14:textId="37DF12A6" w:rsidR="005705DB" w:rsidRDefault="005705DB" w:rsidP="005705D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Sistema </w:t>
            </w:r>
            <w:r w:rsidR="00612B77">
              <w:rPr>
                <w:rFonts w:ascii="Lao UI" w:hAnsi="Lao UI" w:cs="Lao UI"/>
                <w:sz w:val="20"/>
                <w:szCs w:val="20"/>
              </w:rPr>
              <w:t xml:space="preserve">informatizado de gestão de processos judiciais e de documentos. </w:t>
            </w:r>
          </w:p>
          <w:p w14:paraId="2A630223" w14:textId="77777777" w:rsidR="005705DB" w:rsidRPr="006F111C" w:rsidRDefault="005705DB" w:rsidP="00EA1D9E">
            <w:pPr>
              <w:pStyle w:val="PargrafodaLista"/>
              <w:autoSpaceDE w:val="0"/>
              <w:autoSpaceDN w:val="0"/>
              <w:adjustRightInd w:val="0"/>
              <w:ind w:left="1463"/>
              <w:jc w:val="both"/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5705DB" w:rsidRPr="006F111C" w14:paraId="472D7211" w14:textId="77777777" w:rsidTr="00EA1D9E">
        <w:tc>
          <w:tcPr>
            <w:tcW w:w="10491" w:type="dxa"/>
            <w:gridSpan w:val="3"/>
            <w:shd w:val="pct25" w:color="auto" w:fill="auto"/>
          </w:tcPr>
          <w:p w14:paraId="7D47D118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lastRenderedPageBreak/>
              <w:t>Procedimentos:</w:t>
            </w:r>
          </w:p>
        </w:tc>
      </w:tr>
      <w:tr w:rsidR="005705DB" w:rsidRPr="006F111C" w14:paraId="0AFA47FF" w14:textId="77777777" w:rsidTr="00EA1D9E">
        <w:tc>
          <w:tcPr>
            <w:tcW w:w="4928" w:type="dxa"/>
            <w:vAlign w:val="center"/>
          </w:tcPr>
          <w:p w14:paraId="357DC2D4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Descrição dos Procedimentos</w:t>
            </w:r>
          </w:p>
        </w:tc>
        <w:tc>
          <w:tcPr>
            <w:tcW w:w="3431" w:type="dxa"/>
            <w:vAlign w:val="center"/>
          </w:tcPr>
          <w:p w14:paraId="34A811E3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Referência PT</w:t>
            </w:r>
            <w:r>
              <w:rPr>
                <w:rFonts w:ascii="Lao UI" w:hAnsi="Lao UI" w:cs="Lao UI"/>
                <w:b/>
                <w:sz w:val="20"/>
                <w:szCs w:val="20"/>
              </w:rPr>
              <w:t xml:space="preserve"> (número do papel de trabalho e referência)</w:t>
            </w:r>
          </w:p>
        </w:tc>
        <w:tc>
          <w:tcPr>
            <w:tcW w:w="2132" w:type="dxa"/>
            <w:vAlign w:val="center"/>
          </w:tcPr>
          <w:p w14:paraId="2EC30742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Membro da Equipe responsável pelo procedimento</w:t>
            </w:r>
          </w:p>
        </w:tc>
      </w:tr>
      <w:tr w:rsidR="005705DB" w:rsidRPr="006F111C" w14:paraId="3E3BF306" w14:textId="77777777" w:rsidTr="00EA1D9E">
        <w:trPr>
          <w:trHeight w:val="4915"/>
        </w:trPr>
        <w:tc>
          <w:tcPr>
            <w:tcW w:w="4928" w:type="dxa"/>
            <w:tcBorders>
              <w:bottom w:val="single" w:sz="4" w:space="0" w:color="auto"/>
            </w:tcBorders>
          </w:tcPr>
          <w:p w14:paraId="3EA8AD05" w14:textId="77777777" w:rsidR="005705DB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1. </w:t>
            </w:r>
            <w:r w:rsidRPr="006F111C">
              <w:rPr>
                <w:rFonts w:ascii="Lao UI" w:hAnsi="Lao UI" w:cs="Lao UI"/>
                <w:sz w:val="20"/>
                <w:szCs w:val="20"/>
              </w:rPr>
              <w:t>Verificar se</w:t>
            </w:r>
            <w:r>
              <w:rPr>
                <w:rFonts w:ascii="Lao UI" w:hAnsi="Lao UI" w:cs="Lao UI"/>
                <w:sz w:val="20"/>
                <w:szCs w:val="20"/>
              </w:rPr>
              <w:t>:</w:t>
            </w:r>
          </w:p>
          <w:p w14:paraId="6802792C" w14:textId="3B194A74" w:rsidR="005705DB" w:rsidRDefault="005705DB" w:rsidP="00EA1D9E">
            <w:pPr>
              <w:spacing w:before="240" w:after="12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1.1. Os sistemas informatizados de gestão de processos administrativos</w:t>
            </w:r>
            <w:r w:rsidR="00892358">
              <w:rPr>
                <w:rFonts w:ascii="Lao UI" w:hAnsi="Lao UI" w:cs="Lao UI"/>
                <w:sz w:val="20"/>
                <w:szCs w:val="20"/>
              </w:rPr>
              <w:t xml:space="preserve"> e de documentos</w:t>
            </w:r>
            <w:r>
              <w:rPr>
                <w:rFonts w:ascii="Lao UI" w:hAnsi="Lao UI" w:cs="Lao UI"/>
                <w:sz w:val="20"/>
                <w:szCs w:val="20"/>
              </w:rPr>
              <w:t xml:space="preserve"> em uso pelo Órgão:</w:t>
            </w:r>
          </w:p>
          <w:p w14:paraId="41EF7D74" w14:textId="77777777" w:rsidR="005705DB" w:rsidRPr="00800C1A" w:rsidRDefault="005705DB" w:rsidP="00EA1D9E">
            <w:pPr>
              <w:spacing w:after="120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800C1A">
              <w:rPr>
                <w:rFonts w:ascii="Lao UI" w:hAnsi="Lao UI" w:cs="Lao UI"/>
                <w:sz w:val="20"/>
                <w:szCs w:val="20"/>
              </w:rPr>
              <w:t>a)  permitem a produção de processos ou documentos;</w:t>
            </w:r>
          </w:p>
          <w:p w14:paraId="1BAC9745" w14:textId="77777777" w:rsidR="005705DB" w:rsidRPr="00800C1A" w:rsidRDefault="005705DB" w:rsidP="00EA1D9E">
            <w:pPr>
              <w:spacing w:after="120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800C1A">
              <w:rPr>
                <w:rFonts w:ascii="Lao UI" w:hAnsi="Lao UI" w:cs="Lao UI"/>
                <w:sz w:val="20"/>
                <w:szCs w:val="20"/>
              </w:rPr>
              <w:t>b) permitem o controle da tramitação de processos ou documentos;</w:t>
            </w:r>
          </w:p>
          <w:p w14:paraId="4733FA86" w14:textId="77777777" w:rsidR="005705DB" w:rsidRPr="00B32130" w:rsidRDefault="005705DB" w:rsidP="00EA1D9E">
            <w:pPr>
              <w:spacing w:after="120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800C1A">
              <w:rPr>
                <w:rFonts w:ascii="Lao UI" w:hAnsi="Lao UI" w:cs="Lao UI"/>
                <w:sz w:val="20"/>
                <w:szCs w:val="20"/>
              </w:rPr>
              <w:t>c) incluem funcionalidade que permite a aplicação de plano de classificação;</w:t>
            </w:r>
          </w:p>
          <w:p w14:paraId="301EB2F5" w14:textId="77777777" w:rsidR="005705DB" w:rsidRPr="00B32130" w:rsidRDefault="005705DB" w:rsidP="00EA1D9E">
            <w:pPr>
              <w:spacing w:after="120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B32130">
              <w:rPr>
                <w:rFonts w:ascii="Lao UI" w:hAnsi="Lao UI" w:cs="Lao UI"/>
                <w:sz w:val="20"/>
                <w:szCs w:val="20"/>
              </w:rPr>
              <w:t>d) permitem o controle de versões dos documentos;</w:t>
            </w:r>
          </w:p>
          <w:p w14:paraId="24C43766" w14:textId="77777777" w:rsidR="005705DB" w:rsidRPr="00800C1A" w:rsidRDefault="005705DB" w:rsidP="00EA1D9E">
            <w:pPr>
              <w:spacing w:after="120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800C1A">
              <w:rPr>
                <w:rFonts w:ascii="Lao UI" w:hAnsi="Lao UI" w:cs="Lao UI"/>
                <w:sz w:val="20"/>
                <w:szCs w:val="20"/>
              </w:rPr>
              <w:t>e) incluem funcionalidade para controle de prazos de guarda e destinação;</w:t>
            </w:r>
          </w:p>
          <w:p w14:paraId="168E0818" w14:textId="77777777" w:rsidR="005705DB" w:rsidRPr="00800C1A" w:rsidRDefault="005705DB" w:rsidP="00EA1D9E">
            <w:pPr>
              <w:spacing w:after="120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800C1A">
              <w:rPr>
                <w:rFonts w:ascii="Lao UI" w:hAnsi="Lao UI" w:cs="Lao UI"/>
                <w:sz w:val="20"/>
                <w:szCs w:val="20"/>
              </w:rPr>
              <w:t>f) permitem a indexação e recuperação de processos ou documentos;</w:t>
            </w:r>
          </w:p>
          <w:p w14:paraId="61D9317F" w14:textId="77777777" w:rsidR="005705DB" w:rsidRDefault="005705DB" w:rsidP="00EA1D9E">
            <w:pPr>
              <w:spacing w:after="120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800C1A">
              <w:rPr>
                <w:rFonts w:ascii="Lao UI" w:hAnsi="Lao UI" w:cs="Lao UI"/>
                <w:sz w:val="20"/>
                <w:szCs w:val="20"/>
              </w:rPr>
              <w:t>g) permitem integração entre documentos digitais e não-digitais;</w:t>
            </w:r>
          </w:p>
          <w:p w14:paraId="644CB87D" w14:textId="77777777" w:rsidR="005705DB" w:rsidRPr="00B32130" w:rsidRDefault="005705DB" w:rsidP="00EA1D9E">
            <w:pPr>
              <w:spacing w:after="120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t xml:space="preserve">h) </w:t>
            </w:r>
            <w:r w:rsidRPr="00B32130">
              <w:rPr>
                <w:rFonts w:ascii="Lao UI" w:hAnsi="Lao UI" w:cs="Lao UI"/>
                <w:sz w:val="20"/>
                <w:szCs w:val="20"/>
              </w:rPr>
              <w:t>incluem funcionalidade de exportação de documentos para transferência ou recolhimento;</w:t>
            </w:r>
            <w:r>
              <w:rPr>
                <w:rFonts w:ascii="Lao UI" w:hAnsi="Lao UI" w:cs="Lao UI"/>
                <w:sz w:val="20"/>
                <w:szCs w:val="20"/>
              </w:rPr>
              <w:t xml:space="preserve"> e</w:t>
            </w:r>
          </w:p>
          <w:p w14:paraId="6E4E8E11" w14:textId="77777777" w:rsidR="005705DB" w:rsidRPr="00B32130" w:rsidRDefault="005705DB" w:rsidP="00EA1D9E">
            <w:pPr>
              <w:autoSpaceDE w:val="0"/>
              <w:autoSpaceDN w:val="0"/>
              <w:adjustRightInd w:val="0"/>
              <w:ind w:left="596"/>
              <w:rPr>
                <w:rFonts w:ascii="Lao UI" w:hAnsi="Lao UI" w:cs="Lao UI"/>
                <w:sz w:val="20"/>
                <w:szCs w:val="20"/>
              </w:rPr>
            </w:pPr>
            <w:r w:rsidRPr="00B32130">
              <w:rPr>
                <w:rFonts w:ascii="Lao UI" w:hAnsi="Lao UI" w:cs="Lao UI"/>
                <w:sz w:val="20"/>
                <w:szCs w:val="20"/>
              </w:rPr>
              <w:t xml:space="preserve">i) permitem o controle da transmissão, da manutenção, da avaliação, da destinação e da preservação dos documentos, impedindo-os de sofrerem qualquer alteração, exclusão ou ocultação </w:t>
            </w:r>
            <w:r>
              <w:rPr>
                <w:rFonts w:ascii="Lao UI" w:hAnsi="Lao UI" w:cs="Lao UI"/>
                <w:sz w:val="20"/>
                <w:szCs w:val="20"/>
              </w:rPr>
              <w:t>indevidas.</w:t>
            </w:r>
          </w:p>
          <w:p w14:paraId="56AD0947" w14:textId="77777777" w:rsidR="005705DB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A64004">
              <w:rPr>
                <w:rFonts w:ascii="Lao UI" w:hAnsi="Lao UI" w:cs="Lao UI"/>
                <w:sz w:val="20"/>
                <w:szCs w:val="20"/>
              </w:rPr>
              <w:t>1.</w:t>
            </w:r>
            <w:r>
              <w:rPr>
                <w:rFonts w:ascii="Lao UI" w:hAnsi="Lao UI" w:cs="Lao UI"/>
                <w:sz w:val="20"/>
                <w:szCs w:val="20"/>
              </w:rPr>
              <w:t>2. O</w:t>
            </w:r>
            <w:r w:rsidRPr="00A64004">
              <w:rPr>
                <w:rFonts w:ascii="Lao UI" w:hAnsi="Lao UI" w:cs="Lao UI"/>
                <w:sz w:val="20"/>
                <w:szCs w:val="20"/>
              </w:rPr>
              <w:t xml:space="preserve"> gerenciamento do acervo de documentos administrativos gerados ou inseridos em sistemas informatizados</w:t>
            </w:r>
            <w:r>
              <w:rPr>
                <w:rFonts w:ascii="Lao UI" w:hAnsi="Lao UI" w:cs="Lao UI"/>
                <w:sz w:val="20"/>
                <w:szCs w:val="20"/>
              </w:rPr>
              <w:t xml:space="preserve"> </w:t>
            </w:r>
            <w:r w:rsidRPr="00A64004">
              <w:rPr>
                <w:rFonts w:ascii="Lao UI" w:hAnsi="Lao UI" w:cs="Lao UI"/>
                <w:sz w:val="20"/>
                <w:szCs w:val="20"/>
              </w:rPr>
              <w:t>observa a necessidade de migração entre sistemas, a fim de preservar a disponibilidade e conferir apoio à decisão, à preservação da memória institucional e à comprovação de direitos.</w:t>
            </w:r>
          </w:p>
          <w:p w14:paraId="4749C03C" w14:textId="77777777" w:rsidR="005705DB" w:rsidRPr="00B32130" w:rsidRDefault="005705DB" w:rsidP="00EA1D9E">
            <w:pPr>
              <w:spacing w:before="240" w:line="240" w:lineRule="atLeast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B32130">
              <w:rPr>
                <w:rFonts w:ascii="Lao UI" w:hAnsi="Lao UI" w:cs="Lao UI"/>
                <w:sz w:val="20"/>
                <w:szCs w:val="20"/>
              </w:rPr>
              <w:t>1.2.1. Existem diretrizes e/ou protocolos para guarda e tratamento de documentos físicos inseridos em sistemas informatizados de gestão documental;</w:t>
            </w:r>
          </w:p>
          <w:p w14:paraId="736096A9" w14:textId="60CB008A" w:rsidR="005705DB" w:rsidRPr="00551771" w:rsidRDefault="005705DB" w:rsidP="00EA1D9E">
            <w:pPr>
              <w:spacing w:before="240" w:line="240" w:lineRule="atLeast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lastRenderedPageBreak/>
              <w:t xml:space="preserve">1.2.2. Os dados constantes dos sistemas </w:t>
            </w:r>
            <w:r>
              <w:rPr>
                <w:rFonts w:ascii="Lao UI" w:hAnsi="Lao UI" w:cs="Lao UI"/>
                <w:sz w:val="20"/>
                <w:szCs w:val="20"/>
              </w:rPr>
              <w:t>antigos</w:t>
            </w:r>
            <w:r w:rsidRPr="00551771">
              <w:rPr>
                <w:rFonts w:ascii="Lao UI" w:hAnsi="Lao UI" w:cs="Lao UI"/>
                <w:sz w:val="20"/>
                <w:szCs w:val="20"/>
              </w:rPr>
              <w:t xml:space="preserve"> foram integralmente migrados para os </w:t>
            </w:r>
            <w:r>
              <w:rPr>
                <w:rFonts w:ascii="Lao UI" w:hAnsi="Lao UI" w:cs="Lao UI"/>
                <w:sz w:val="20"/>
                <w:szCs w:val="20"/>
              </w:rPr>
              <w:t>novos sistemas de gestão documental</w:t>
            </w:r>
          </w:p>
          <w:p w14:paraId="5B80BB91" w14:textId="77777777" w:rsidR="005705DB" w:rsidRPr="00551771" w:rsidRDefault="005705DB" w:rsidP="00EA1D9E">
            <w:pPr>
              <w:spacing w:before="240" w:line="240" w:lineRule="atLeast"/>
              <w:ind w:left="1163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>Em caso negativo:</w:t>
            </w:r>
          </w:p>
          <w:p w14:paraId="74A89259" w14:textId="77777777" w:rsidR="005705DB" w:rsidRPr="00551771" w:rsidRDefault="005705DB" w:rsidP="00EA1D9E">
            <w:pPr>
              <w:spacing w:before="240" w:line="240" w:lineRule="atLeast"/>
              <w:ind w:left="1163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 xml:space="preserve">1.2.2.1. Os documentos inseridos nos sistemas </w:t>
            </w:r>
            <w:r>
              <w:rPr>
                <w:rFonts w:ascii="Lao UI" w:hAnsi="Lao UI" w:cs="Lao UI"/>
                <w:sz w:val="20"/>
                <w:szCs w:val="20"/>
              </w:rPr>
              <w:t>antigos</w:t>
            </w:r>
            <w:r w:rsidRPr="00551771">
              <w:rPr>
                <w:rFonts w:ascii="Lao UI" w:hAnsi="Lao UI" w:cs="Lao UI"/>
                <w:sz w:val="20"/>
                <w:szCs w:val="20"/>
              </w:rPr>
              <w:t xml:space="preserve"> receberam tratamento adequado para guarda e eventual eliminação;</w:t>
            </w:r>
          </w:p>
          <w:p w14:paraId="02035706" w14:textId="77777777" w:rsidR="005705DB" w:rsidRPr="00551771" w:rsidRDefault="005705DB" w:rsidP="00EA1D9E">
            <w:pPr>
              <w:spacing w:before="240" w:line="240" w:lineRule="atLeast"/>
              <w:ind w:left="1163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 xml:space="preserve">1.2.2.2. Existe estudo ou plano de ação para tratamento dos documentos inseridos nos sistemas </w:t>
            </w:r>
            <w:r>
              <w:rPr>
                <w:rFonts w:ascii="Lao UI" w:hAnsi="Lao UI" w:cs="Lao UI"/>
                <w:sz w:val="20"/>
                <w:szCs w:val="20"/>
              </w:rPr>
              <w:t>antigos</w:t>
            </w:r>
          </w:p>
          <w:p w14:paraId="552E29DD" w14:textId="77777777" w:rsidR="005705DB" w:rsidRPr="00551771" w:rsidRDefault="005705DB" w:rsidP="00EA1D9E">
            <w:pPr>
              <w:spacing w:before="240" w:line="240" w:lineRule="atLeast"/>
              <w:ind w:left="1163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 xml:space="preserve">1.2.2.3. Os </w:t>
            </w:r>
            <w:r>
              <w:rPr>
                <w:rFonts w:ascii="Lao UI" w:hAnsi="Lao UI" w:cs="Lao UI"/>
                <w:sz w:val="20"/>
                <w:szCs w:val="20"/>
              </w:rPr>
              <w:t>antigos</w:t>
            </w:r>
            <w:r w:rsidRPr="00551771">
              <w:rPr>
                <w:rFonts w:ascii="Lao UI" w:hAnsi="Lao UI" w:cs="Lao UI"/>
                <w:sz w:val="20"/>
                <w:szCs w:val="20"/>
              </w:rPr>
              <w:t xml:space="preserve"> continuam ativos e disponíveis para consulta dos documentos neles inseridos; e</w:t>
            </w:r>
          </w:p>
          <w:p w14:paraId="6708F554" w14:textId="77777777" w:rsidR="005705DB" w:rsidRPr="00551771" w:rsidRDefault="005705DB" w:rsidP="00EA1D9E">
            <w:pPr>
              <w:spacing w:before="240" w:line="240" w:lineRule="atLeast"/>
              <w:ind w:left="1163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 xml:space="preserve">1.2.2.4. Os </w:t>
            </w:r>
            <w:r>
              <w:rPr>
                <w:rFonts w:ascii="Lao UI" w:hAnsi="Lao UI" w:cs="Lao UI"/>
                <w:sz w:val="20"/>
                <w:szCs w:val="20"/>
              </w:rPr>
              <w:t>antigos</w:t>
            </w:r>
            <w:r w:rsidRPr="00551771">
              <w:rPr>
                <w:rFonts w:ascii="Lao UI" w:hAnsi="Lao UI" w:cs="Lao UI"/>
                <w:sz w:val="20"/>
                <w:szCs w:val="20"/>
              </w:rPr>
              <w:t xml:space="preserve"> continuam recebendo atualizações e manutenções periódicas para manter a integridade e confiabilidade dos dados e documentos neles inseridos.</w:t>
            </w:r>
          </w:p>
          <w:p w14:paraId="5DB87387" w14:textId="77777777" w:rsidR="005705DB" w:rsidRPr="006F111C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1.3. A</w:t>
            </w:r>
            <w:r w:rsidRPr="006F111C">
              <w:rPr>
                <w:rFonts w:ascii="Lao UI" w:hAnsi="Lao UI" w:cs="Lao UI"/>
                <w:sz w:val="20"/>
                <w:szCs w:val="20"/>
              </w:rPr>
              <w:t>s instalações de armazenamento de documentos preveem limitação de acesso aos documentos, controle das áreas de armazenamento e sistemas de detecção de entradas não autorizadas.</w:t>
            </w:r>
          </w:p>
          <w:p w14:paraId="0834DDFC" w14:textId="45280DF2" w:rsidR="005705DB" w:rsidRPr="006F111C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1.4. E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xiste, no âmbito da </w:t>
            </w:r>
            <w:r>
              <w:rPr>
                <w:rFonts w:ascii="Lao UI" w:hAnsi="Lao UI" w:cs="Lao UI"/>
                <w:sz w:val="20"/>
                <w:szCs w:val="20"/>
              </w:rPr>
              <w:t>unidade responsável pela gestão documental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, mecanismos periódicos de descontaminação e controle de pragas das áreas de armazenamento </w:t>
            </w:r>
            <w:r w:rsidR="00892358">
              <w:rPr>
                <w:rFonts w:ascii="Lao UI" w:hAnsi="Lao UI" w:cs="Lao UI"/>
                <w:sz w:val="20"/>
                <w:szCs w:val="20"/>
              </w:rPr>
              <w:t xml:space="preserve">físico </w:t>
            </w:r>
            <w:r w:rsidRPr="006F111C">
              <w:rPr>
                <w:rFonts w:ascii="Lao UI" w:hAnsi="Lao UI" w:cs="Lao UI"/>
                <w:sz w:val="20"/>
                <w:szCs w:val="20"/>
              </w:rPr>
              <w:t>de documentos.</w:t>
            </w:r>
          </w:p>
          <w:p w14:paraId="6F34BB26" w14:textId="77777777" w:rsidR="005705DB" w:rsidRPr="00001E43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1.5. O Órgão</w:t>
            </w:r>
            <w:r w:rsidRPr="00001E43">
              <w:rPr>
                <w:rFonts w:ascii="Lao UI" w:hAnsi="Lao UI" w:cs="Lao UI"/>
                <w:sz w:val="20"/>
                <w:szCs w:val="20"/>
              </w:rPr>
              <w:t xml:space="preserve"> adota políticas de guarda e movimentação documental que garantam as qualidades elencadas no </w:t>
            </w:r>
            <w:proofErr w:type="spellStart"/>
            <w:r w:rsidRPr="00001E43">
              <w:rPr>
                <w:rFonts w:ascii="Lao UI" w:hAnsi="Lao UI" w:cs="Lao UI"/>
                <w:sz w:val="20"/>
                <w:szCs w:val="20"/>
              </w:rPr>
              <w:t>MoReq</w:t>
            </w:r>
            <w:proofErr w:type="spellEnd"/>
            <w:r w:rsidRPr="00001E43">
              <w:rPr>
                <w:rFonts w:ascii="Lao UI" w:hAnsi="Lao UI" w:cs="Lao UI"/>
                <w:sz w:val="20"/>
                <w:szCs w:val="20"/>
              </w:rPr>
              <w:t xml:space="preserve">-Jus: </w:t>
            </w:r>
          </w:p>
          <w:p w14:paraId="54FCA042" w14:textId="77777777" w:rsidR="005705DB" w:rsidRPr="00551771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001E43">
              <w:rPr>
                <w:rFonts w:ascii="Lao UI" w:hAnsi="Lao UI" w:cs="Lao UI"/>
                <w:sz w:val="20"/>
                <w:szCs w:val="20"/>
              </w:rPr>
              <w:t xml:space="preserve">a) </w:t>
            </w:r>
            <w:r w:rsidRPr="00551771">
              <w:rPr>
                <w:rFonts w:ascii="Lao UI" w:hAnsi="Lao UI" w:cs="Lao UI"/>
                <w:sz w:val="20"/>
                <w:szCs w:val="20"/>
              </w:rPr>
              <w:t>organicidade: se o documento é relacionado com os demais documentos do órgão; se o documento reflete as funções e atividades do órgão;</w:t>
            </w:r>
          </w:p>
          <w:p w14:paraId="7A9CDCC3" w14:textId="77777777" w:rsidR="005705DB" w:rsidRPr="00551771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>b) unicidade: se o documento é único no conjunto documental ao qual pertence; se a localização do documento é única;</w:t>
            </w:r>
          </w:p>
          <w:p w14:paraId="6ECE2E68" w14:textId="77777777" w:rsidR="005705DB" w:rsidRPr="00551771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>c) confiabilidade: se o documento é criado por usuário autorizado; se sua autoria pode ser garantida (documentos digitais devem ser assinados eletronicamente); se há garantia de que o documento não foi alterado;</w:t>
            </w:r>
          </w:p>
          <w:p w14:paraId="76D73880" w14:textId="77777777" w:rsidR="005705DB" w:rsidRPr="00551771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>d) integridade: se há garantia de que o documento se encontra completo e não sofreu corrupção ou alteração não-autorizada e/ou não documentada;</w:t>
            </w:r>
          </w:p>
          <w:p w14:paraId="399F75EB" w14:textId="77777777" w:rsidR="005705DB" w:rsidRPr="00551771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lastRenderedPageBreak/>
              <w:t>e) autenticidade: se o documento, seja original ou cópia, mantém a mesma forma desde o momento de sua produção, e se há garantia de sua autoria;</w:t>
            </w:r>
          </w:p>
          <w:p w14:paraId="357B961B" w14:textId="77777777" w:rsidR="005705DB" w:rsidRPr="00551771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>f) não-repúdio: se há garantia de identificação do autor do documento;</w:t>
            </w:r>
          </w:p>
          <w:p w14:paraId="613A6C90" w14:textId="77777777" w:rsidR="005705DB" w:rsidRPr="00551771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>g) tempestividade: se há garantia da hora legal do momento de produção, alteração e registros dos eventos de tramitação do documento;</w:t>
            </w:r>
          </w:p>
          <w:p w14:paraId="1963B997" w14:textId="77777777" w:rsidR="005705DB" w:rsidRPr="00551771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>h) confidencialidade: se o documento só pode ser acessado e manipulado por pessoas ou unidades previamente autorizadas.</w:t>
            </w:r>
          </w:p>
          <w:p w14:paraId="21D39133" w14:textId="7BCACF16" w:rsidR="005705DB" w:rsidRPr="00551771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1.6. O Órgão</w:t>
            </w:r>
            <w:r w:rsidRPr="00551771">
              <w:rPr>
                <w:rFonts w:ascii="Lao UI" w:hAnsi="Lao UI" w:cs="Lao UI"/>
                <w:sz w:val="20"/>
                <w:szCs w:val="20"/>
              </w:rPr>
              <w:t xml:space="preserve"> dispõe de regulamentação</w:t>
            </w:r>
            <w:r w:rsidR="001F2284">
              <w:rPr>
                <w:rFonts w:ascii="Lao UI" w:hAnsi="Lao UI" w:cs="Lao UI"/>
                <w:sz w:val="20"/>
                <w:szCs w:val="20"/>
              </w:rPr>
              <w:t xml:space="preserve"> interna</w:t>
            </w:r>
            <w:r w:rsidRPr="00551771">
              <w:rPr>
                <w:rFonts w:ascii="Lao UI" w:hAnsi="Lao UI" w:cs="Lao UI"/>
                <w:sz w:val="20"/>
                <w:szCs w:val="20"/>
              </w:rPr>
              <w:t xml:space="preserve"> sobre produção e tramitação de documentos e processos administrativos nos sistemas informatizados </w:t>
            </w:r>
            <w:r>
              <w:rPr>
                <w:rFonts w:ascii="Lao UI" w:hAnsi="Lao UI" w:cs="Lao UI"/>
                <w:sz w:val="20"/>
                <w:szCs w:val="20"/>
              </w:rPr>
              <w:t>de gestão documental</w:t>
            </w:r>
            <w:r w:rsidRPr="00551771">
              <w:rPr>
                <w:rFonts w:ascii="Lao UI" w:hAnsi="Lao UI" w:cs="Lao UI"/>
                <w:sz w:val="20"/>
                <w:szCs w:val="20"/>
              </w:rPr>
              <w:t>:</w:t>
            </w:r>
          </w:p>
          <w:p w14:paraId="4C7625F9" w14:textId="77777777" w:rsidR="005705DB" w:rsidRPr="00551771" w:rsidRDefault="005705DB" w:rsidP="00EA1D9E">
            <w:pPr>
              <w:spacing w:before="240" w:line="240" w:lineRule="atLeast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>Em caso positivo:</w:t>
            </w:r>
          </w:p>
          <w:p w14:paraId="6B9B9021" w14:textId="395381D6" w:rsidR="005705DB" w:rsidRPr="00551771" w:rsidRDefault="005705DB" w:rsidP="00EA1D9E">
            <w:pPr>
              <w:spacing w:before="240" w:line="240" w:lineRule="atLeast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 xml:space="preserve">1.6.1. O normativo </w:t>
            </w:r>
            <w:r w:rsidR="001F2284">
              <w:rPr>
                <w:rFonts w:ascii="Lao UI" w:hAnsi="Lao UI" w:cs="Lao UI"/>
                <w:sz w:val="20"/>
                <w:szCs w:val="20"/>
              </w:rPr>
              <w:t xml:space="preserve">interno </w:t>
            </w:r>
            <w:r w:rsidRPr="00551771">
              <w:rPr>
                <w:rFonts w:ascii="Lao UI" w:hAnsi="Lao UI" w:cs="Lao UI"/>
                <w:sz w:val="20"/>
                <w:szCs w:val="20"/>
              </w:rPr>
              <w:t>define os tipos de documentos e processos produzidos nos sistemas informatizados de</w:t>
            </w:r>
            <w:r>
              <w:rPr>
                <w:rFonts w:ascii="Lao UI" w:hAnsi="Lao UI" w:cs="Lao UI"/>
                <w:sz w:val="20"/>
                <w:szCs w:val="20"/>
              </w:rPr>
              <w:t xml:space="preserve"> gestão documental em uso no Órgão</w:t>
            </w:r>
            <w:r w:rsidRPr="00551771">
              <w:rPr>
                <w:rFonts w:ascii="Lao UI" w:hAnsi="Lao UI" w:cs="Lao UI"/>
                <w:sz w:val="20"/>
                <w:szCs w:val="20"/>
              </w:rPr>
              <w:t>, levando em consideração aspectos relacionados à característica, à finalidade e ao destinatário do documento ou processo;</w:t>
            </w:r>
          </w:p>
          <w:p w14:paraId="49F5378D" w14:textId="64FA699D" w:rsidR="005705DB" w:rsidRPr="00551771" w:rsidRDefault="005705DB" w:rsidP="00EA1D9E">
            <w:pPr>
              <w:spacing w:before="240" w:line="240" w:lineRule="atLeast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 xml:space="preserve">1.6.2. O normativo </w:t>
            </w:r>
            <w:r w:rsidR="001F2284">
              <w:rPr>
                <w:rFonts w:ascii="Lao UI" w:hAnsi="Lao UI" w:cs="Lao UI"/>
                <w:sz w:val="20"/>
                <w:szCs w:val="20"/>
              </w:rPr>
              <w:t xml:space="preserve">interno </w:t>
            </w:r>
            <w:r w:rsidRPr="00551771">
              <w:rPr>
                <w:rFonts w:ascii="Lao UI" w:hAnsi="Lao UI" w:cs="Lao UI"/>
                <w:sz w:val="20"/>
                <w:szCs w:val="20"/>
              </w:rPr>
              <w:t xml:space="preserve">conceitua as ações de tramitação de documentos e processos, definindo as hipóteses de sua utilização (tais como juntada, desentranhamento, relacionamento de processos, </w:t>
            </w:r>
            <w:proofErr w:type="spellStart"/>
            <w:r w:rsidRPr="00551771">
              <w:rPr>
                <w:rFonts w:ascii="Lao UI" w:hAnsi="Lao UI" w:cs="Lao UI"/>
                <w:sz w:val="20"/>
                <w:szCs w:val="20"/>
              </w:rPr>
              <w:t>etc</w:t>
            </w:r>
            <w:proofErr w:type="spellEnd"/>
            <w:r w:rsidRPr="00551771">
              <w:rPr>
                <w:rFonts w:ascii="Lao UI" w:hAnsi="Lao UI" w:cs="Lao UI"/>
                <w:sz w:val="20"/>
                <w:szCs w:val="20"/>
              </w:rPr>
              <w:t>); e</w:t>
            </w:r>
          </w:p>
          <w:p w14:paraId="5F60F5E9" w14:textId="0D7753BB" w:rsidR="005705DB" w:rsidRPr="00551771" w:rsidRDefault="005705DB" w:rsidP="00EA1D9E">
            <w:pPr>
              <w:spacing w:before="240" w:line="240" w:lineRule="atLeast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551771">
              <w:rPr>
                <w:rFonts w:ascii="Lao UI" w:hAnsi="Lao UI" w:cs="Lao UI"/>
                <w:sz w:val="20"/>
                <w:szCs w:val="20"/>
              </w:rPr>
              <w:t>1.6.3. A criação de documentos e processos nos sistemas informatizados de gestão documental, bem como sua tramitação, atende aos requisitos estabelecidos no referido normativo</w:t>
            </w:r>
            <w:r w:rsidR="001F2284">
              <w:rPr>
                <w:rFonts w:ascii="Lao UI" w:hAnsi="Lao UI" w:cs="Lao UI"/>
                <w:sz w:val="20"/>
                <w:szCs w:val="20"/>
              </w:rPr>
              <w:t xml:space="preserve"> interno</w:t>
            </w:r>
            <w:r w:rsidRPr="00551771">
              <w:rPr>
                <w:rFonts w:ascii="Lao UI" w:hAnsi="Lao UI" w:cs="Lao UI"/>
                <w:sz w:val="20"/>
                <w:szCs w:val="20"/>
              </w:rPr>
              <w:t>.</w:t>
            </w:r>
          </w:p>
          <w:p w14:paraId="25C6D5BF" w14:textId="77777777" w:rsidR="005705DB" w:rsidRPr="008E6510" w:rsidRDefault="005705DB" w:rsidP="00EA1D9E">
            <w:pPr>
              <w:spacing w:before="240" w:line="240" w:lineRule="atLeast"/>
              <w:ind w:left="596"/>
              <w:jc w:val="both"/>
              <w:rPr>
                <w:rFonts w:ascii="Lao UI" w:hAnsi="Lao UI" w:cs="Lao UI"/>
                <w:color w:val="FF0000"/>
                <w:sz w:val="20"/>
                <w:szCs w:val="20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5802BBA7" w14:textId="77777777" w:rsidR="005705DB" w:rsidRPr="00A64004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BE5E981" w14:textId="77777777" w:rsidR="005705DB" w:rsidRPr="00A64004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5705DB" w:rsidRPr="006F111C" w14:paraId="64616F5E" w14:textId="77777777" w:rsidTr="00EA1D9E">
        <w:tc>
          <w:tcPr>
            <w:tcW w:w="10491" w:type="dxa"/>
            <w:gridSpan w:val="3"/>
            <w:shd w:val="pct25" w:color="auto" w:fill="auto"/>
          </w:tcPr>
          <w:p w14:paraId="1CE6FC15" w14:textId="77777777" w:rsidR="005705DB" w:rsidRPr="00A64004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A64004">
              <w:rPr>
                <w:rFonts w:ascii="Lao UI" w:hAnsi="Lao UI" w:cs="Lao UI"/>
                <w:sz w:val="20"/>
                <w:szCs w:val="20"/>
              </w:rPr>
              <w:lastRenderedPageBreak/>
              <w:t>Possíveis achados:</w:t>
            </w:r>
          </w:p>
        </w:tc>
      </w:tr>
      <w:tr w:rsidR="005705DB" w:rsidRPr="006F111C" w14:paraId="30045816" w14:textId="77777777" w:rsidTr="00EA1D9E">
        <w:tc>
          <w:tcPr>
            <w:tcW w:w="10491" w:type="dxa"/>
            <w:gridSpan w:val="3"/>
          </w:tcPr>
          <w:p w14:paraId="08FA5CC4" w14:textId="22434385" w:rsidR="005705DB" w:rsidRDefault="005705DB" w:rsidP="00D71DB0">
            <w:pPr>
              <w:pStyle w:val="PargrafodaLista"/>
              <w:widowControl w:val="0"/>
              <w:numPr>
                <w:ilvl w:val="0"/>
                <w:numId w:val="33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Sistemas informatizados </w:t>
            </w:r>
            <w:r w:rsidR="001F2284">
              <w:rPr>
                <w:rFonts w:ascii="Lao UI" w:hAnsi="Lao UI" w:cs="Lao UI"/>
                <w:sz w:val="20"/>
                <w:szCs w:val="20"/>
              </w:rPr>
              <w:t xml:space="preserve">de gestão de processos administrativos e documentos </w:t>
            </w:r>
            <w:r>
              <w:rPr>
                <w:rFonts w:ascii="Lao UI" w:hAnsi="Lao UI" w:cs="Lao UI"/>
                <w:sz w:val="20"/>
                <w:szCs w:val="20"/>
              </w:rPr>
              <w:t xml:space="preserve">que não garantem as funcionalidades mínimas exigidas pelo </w:t>
            </w:r>
            <w:proofErr w:type="spellStart"/>
            <w:r>
              <w:rPr>
                <w:rFonts w:ascii="Lao UI" w:hAnsi="Lao UI" w:cs="Lao UI"/>
                <w:sz w:val="20"/>
                <w:szCs w:val="20"/>
              </w:rPr>
              <w:t>MoReq</w:t>
            </w:r>
            <w:proofErr w:type="spellEnd"/>
            <w:r>
              <w:rPr>
                <w:rFonts w:ascii="Lao UI" w:hAnsi="Lao UI" w:cs="Lao UI"/>
                <w:sz w:val="20"/>
                <w:szCs w:val="20"/>
              </w:rPr>
              <w:t>-Jus;</w:t>
            </w:r>
          </w:p>
          <w:p w14:paraId="07C58919" w14:textId="751F0D52" w:rsidR="005705DB" w:rsidRDefault="001F2284" w:rsidP="00D71DB0">
            <w:pPr>
              <w:pStyle w:val="PargrafodaLista"/>
              <w:widowControl w:val="0"/>
              <w:numPr>
                <w:ilvl w:val="0"/>
                <w:numId w:val="33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Sistemas informatizados de gestão de processos judiciais e documentos que não garantem as funcionalidades mínimas exigidas pelo </w:t>
            </w:r>
            <w:proofErr w:type="spellStart"/>
            <w:r>
              <w:rPr>
                <w:rFonts w:ascii="Lao UI" w:hAnsi="Lao UI" w:cs="Lao UI"/>
                <w:sz w:val="20"/>
                <w:szCs w:val="20"/>
              </w:rPr>
              <w:t>MoReq-</w:t>
            </w:r>
            <w:proofErr w:type="gramStart"/>
            <w:r>
              <w:rPr>
                <w:rFonts w:ascii="Lao UI" w:hAnsi="Lao UI" w:cs="Lao UI"/>
                <w:sz w:val="20"/>
                <w:szCs w:val="20"/>
              </w:rPr>
              <w:t>Jus;</w:t>
            </w:r>
            <w:r w:rsidR="005705DB">
              <w:rPr>
                <w:rFonts w:ascii="Lao UI" w:hAnsi="Lao UI" w:cs="Lao UI"/>
                <w:sz w:val="20"/>
                <w:szCs w:val="20"/>
              </w:rPr>
              <w:t>Não</w:t>
            </w:r>
            <w:proofErr w:type="spellEnd"/>
            <w:proofErr w:type="gramEnd"/>
            <w:r w:rsidR="005705DB">
              <w:rPr>
                <w:rFonts w:ascii="Lao UI" w:hAnsi="Lao UI" w:cs="Lao UI"/>
                <w:sz w:val="20"/>
                <w:szCs w:val="20"/>
              </w:rPr>
              <w:t xml:space="preserve"> observância da necessidade de migração de documentos gerados e inseridos em sistemas informatizados;</w:t>
            </w:r>
          </w:p>
          <w:p w14:paraId="402938E8" w14:textId="77777777" w:rsidR="005705DB" w:rsidRPr="006F111C" w:rsidRDefault="005705DB" w:rsidP="00D71DB0">
            <w:pPr>
              <w:pStyle w:val="PargrafodaLista"/>
              <w:widowControl w:val="0"/>
              <w:numPr>
                <w:ilvl w:val="0"/>
                <w:numId w:val="33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Ausência de previsão de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limitação de acesso a documentos, controle das áreas de armazenamento e sistemas de detecção de entradas não autorizadas;</w:t>
            </w:r>
          </w:p>
          <w:p w14:paraId="0878F84C" w14:textId="6B5CE3F5" w:rsidR="005705DB" w:rsidRPr="006F111C" w:rsidRDefault="005705DB" w:rsidP="00D71DB0">
            <w:pPr>
              <w:pStyle w:val="PargrafodaLista"/>
              <w:widowControl w:val="0"/>
              <w:numPr>
                <w:ilvl w:val="0"/>
                <w:numId w:val="33"/>
              </w:numPr>
              <w:spacing w:line="240" w:lineRule="atLeast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Inexistência de </w:t>
            </w:r>
            <w:r w:rsidRPr="006F111C">
              <w:rPr>
                <w:rFonts w:ascii="Lao UI" w:hAnsi="Lao UI" w:cs="Lao UI"/>
                <w:sz w:val="20"/>
                <w:szCs w:val="20"/>
              </w:rPr>
              <w:t>mecanismos periódicos de descontaminação e controle de pragas das áreas de armazenamento</w:t>
            </w:r>
            <w:r w:rsidR="001F2284">
              <w:rPr>
                <w:rFonts w:ascii="Lao UI" w:hAnsi="Lao UI" w:cs="Lao UI"/>
                <w:sz w:val="20"/>
                <w:szCs w:val="20"/>
              </w:rPr>
              <w:t xml:space="preserve"> físico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de documentos;</w:t>
            </w:r>
          </w:p>
          <w:p w14:paraId="23DA312F" w14:textId="77777777" w:rsidR="005705DB" w:rsidRPr="006F111C" w:rsidRDefault="005705DB" w:rsidP="00D71DB0">
            <w:pPr>
              <w:pStyle w:val="PargrafodaLista"/>
              <w:widowControl w:val="0"/>
              <w:numPr>
                <w:ilvl w:val="0"/>
                <w:numId w:val="33"/>
              </w:numPr>
              <w:spacing w:line="240" w:lineRule="atLeast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O Órgão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não adota políticas de guarda e movimentação documental que garanta as qualidades elencadas no MOREQ-Jus: unicidade, confiabilidade, integridade, autenticidade, não-repúdio, tempestividade e confidencialidade;</w:t>
            </w:r>
            <w:r>
              <w:rPr>
                <w:rFonts w:ascii="Lao UI" w:hAnsi="Lao UI" w:cs="Lao UI"/>
                <w:sz w:val="20"/>
                <w:szCs w:val="20"/>
              </w:rPr>
              <w:t xml:space="preserve"> e</w:t>
            </w:r>
          </w:p>
          <w:p w14:paraId="049DAD0C" w14:textId="77777777" w:rsidR="005705DB" w:rsidRPr="006F111C" w:rsidRDefault="005705DB" w:rsidP="00D71DB0">
            <w:pPr>
              <w:pStyle w:val="PargrafodaLista"/>
              <w:widowControl w:val="0"/>
              <w:numPr>
                <w:ilvl w:val="0"/>
                <w:numId w:val="33"/>
              </w:numPr>
              <w:spacing w:line="240" w:lineRule="atLeast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lastRenderedPageBreak/>
              <w:t>Ausência de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estudos periódicos de custo de armazenagem de documentos</w:t>
            </w:r>
            <w:r>
              <w:rPr>
                <w:rFonts w:ascii="Lao UI" w:hAnsi="Lao UI" w:cs="Lao UI"/>
                <w:sz w:val="20"/>
                <w:szCs w:val="20"/>
              </w:rPr>
              <w:t>.</w:t>
            </w:r>
          </w:p>
        </w:tc>
      </w:tr>
    </w:tbl>
    <w:p w14:paraId="2E73DA6C" w14:textId="77777777" w:rsidR="002E48A9" w:rsidRDefault="002E48A9" w:rsidP="00387D9C">
      <w:pPr>
        <w:spacing w:after="0"/>
        <w:rPr>
          <w:rFonts w:ascii="Lao UI" w:hAnsi="Lao UI" w:cs="Lao UI"/>
          <w:sz w:val="20"/>
          <w:szCs w:val="20"/>
        </w:rPr>
      </w:pPr>
    </w:p>
    <w:p w14:paraId="31B41CB5" w14:textId="65BE27FD" w:rsidR="005705DB" w:rsidRDefault="005705DB">
      <w:pPr>
        <w:rPr>
          <w:rFonts w:ascii="Lao UI" w:hAnsi="Lao UI" w:cs="Lao UI"/>
          <w:sz w:val="20"/>
          <w:szCs w:val="20"/>
        </w:rPr>
      </w:pPr>
      <w:r>
        <w:rPr>
          <w:rFonts w:ascii="Lao UI" w:hAnsi="Lao UI" w:cs="Lao UI"/>
          <w:sz w:val="20"/>
          <w:szCs w:val="20"/>
        </w:rPr>
        <w:br w:type="page"/>
      </w:r>
    </w:p>
    <w:tbl>
      <w:tblPr>
        <w:tblStyle w:val="Tabelacomgrade"/>
        <w:tblpPr w:leftFromText="141" w:rightFromText="141" w:vertAnchor="text" w:horzAnchor="margin" w:tblpXSpec="center" w:tblpY="600"/>
        <w:tblW w:w="10491" w:type="dxa"/>
        <w:tblLayout w:type="fixed"/>
        <w:tblLook w:val="04A0" w:firstRow="1" w:lastRow="0" w:firstColumn="1" w:lastColumn="0" w:noHBand="0" w:noVBand="1"/>
      </w:tblPr>
      <w:tblGrid>
        <w:gridCol w:w="4928"/>
        <w:gridCol w:w="3431"/>
        <w:gridCol w:w="2132"/>
      </w:tblGrid>
      <w:tr w:rsidR="005705DB" w:rsidRPr="006F111C" w14:paraId="108354F5" w14:textId="77777777" w:rsidTr="00EA1D9E">
        <w:tc>
          <w:tcPr>
            <w:tcW w:w="10491" w:type="dxa"/>
            <w:gridSpan w:val="3"/>
            <w:shd w:val="pct25" w:color="auto" w:fill="auto"/>
          </w:tcPr>
          <w:p w14:paraId="4ABD075D" w14:textId="77777777" w:rsidR="005705DB" w:rsidRPr="006F111C" w:rsidRDefault="005705DB" w:rsidP="00EA1D9E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b/>
                <w:sz w:val="20"/>
                <w:szCs w:val="20"/>
              </w:rPr>
              <w:lastRenderedPageBreak/>
              <w:t>4</w:t>
            </w: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ª Questão de auditoria: </w:t>
            </w:r>
          </w:p>
          <w:p w14:paraId="50D05573" w14:textId="77777777" w:rsidR="005705DB" w:rsidRPr="006F111C" w:rsidRDefault="005705DB" w:rsidP="00EA1D9E">
            <w:pPr>
              <w:pStyle w:val="PargrafodaLista"/>
              <w:ind w:left="792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  <w:p w14:paraId="636AEE5F" w14:textId="77777777" w:rsidR="005705DB" w:rsidRPr="006F111C" w:rsidRDefault="005705DB" w:rsidP="00EA1D9E">
            <w:pPr>
              <w:pStyle w:val="PargrafodaLista"/>
              <w:ind w:left="46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 xml:space="preserve">O </w:t>
            </w:r>
            <w:r>
              <w:rPr>
                <w:rFonts w:ascii="Lao UI" w:hAnsi="Lao UI" w:cs="Lao UI"/>
                <w:sz w:val="20"/>
                <w:szCs w:val="20"/>
              </w:rPr>
              <w:t>Órgão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, no processo de gestão documental, observa as normas estabelecidas pela Lei </w:t>
            </w:r>
            <w:r>
              <w:rPr>
                <w:rFonts w:ascii="Lao UI" w:hAnsi="Lao UI" w:cs="Lao UI"/>
                <w:sz w:val="20"/>
                <w:szCs w:val="20"/>
              </w:rPr>
              <w:t xml:space="preserve">nº </w:t>
            </w:r>
            <w:r w:rsidRPr="006F111C">
              <w:rPr>
                <w:rFonts w:ascii="Lao UI" w:hAnsi="Lao UI" w:cs="Lao UI"/>
                <w:sz w:val="20"/>
                <w:szCs w:val="20"/>
              </w:rPr>
              <w:t>12.527</w:t>
            </w:r>
            <w:r>
              <w:rPr>
                <w:rFonts w:ascii="Lao UI" w:hAnsi="Lao UI" w:cs="Lao UI"/>
                <w:sz w:val="20"/>
                <w:szCs w:val="20"/>
              </w:rPr>
              <w:t>/2011 – Lei de Acesso à Informação (LAI)</w:t>
            </w:r>
            <w:r w:rsidRPr="006F111C">
              <w:rPr>
                <w:rFonts w:ascii="Lao UI" w:hAnsi="Lao UI" w:cs="Lao UI"/>
                <w:sz w:val="20"/>
                <w:szCs w:val="20"/>
              </w:rPr>
              <w:t>?</w:t>
            </w:r>
          </w:p>
          <w:p w14:paraId="1847AB4D" w14:textId="77777777" w:rsidR="005705DB" w:rsidRPr="006F111C" w:rsidRDefault="005705DB" w:rsidP="00EA1D9E">
            <w:pPr>
              <w:pStyle w:val="PargrafodaLista"/>
              <w:ind w:left="460"/>
              <w:jc w:val="both"/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5705DB" w:rsidRPr="006F111C" w14:paraId="0FE700C0" w14:textId="77777777" w:rsidTr="00EA1D9E"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14:paraId="195F0662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460" w:firstLine="332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Informações requeridas: </w:t>
            </w:r>
          </w:p>
          <w:p w14:paraId="6D84AD19" w14:textId="77777777" w:rsidR="005705DB" w:rsidRPr="006F111C" w:rsidRDefault="005705DB" w:rsidP="005705DB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>Normativos Internos;</w:t>
            </w:r>
          </w:p>
          <w:p w14:paraId="15F18D93" w14:textId="77777777" w:rsidR="005705DB" w:rsidRPr="006F111C" w:rsidRDefault="005705DB" w:rsidP="005705DB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>Fluxogramas de processos;</w:t>
            </w:r>
            <w:r>
              <w:rPr>
                <w:rFonts w:ascii="Lao UI" w:hAnsi="Lao UI" w:cs="Lao UI"/>
                <w:sz w:val="20"/>
                <w:szCs w:val="20"/>
              </w:rPr>
              <w:t xml:space="preserve"> e</w:t>
            </w:r>
          </w:p>
          <w:p w14:paraId="6ED0ECAF" w14:textId="77777777" w:rsidR="005705DB" w:rsidRPr="006F111C" w:rsidRDefault="005705DB" w:rsidP="005705DB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Questionários respondidos.</w:t>
            </w:r>
          </w:p>
          <w:p w14:paraId="6014DCD3" w14:textId="77777777" w:rsidR="005705DB" w:rsidRPr="006F111C" w:rsidRDefault="005705DB" w:rsidP="00EA1D9E">
            <w:pPr>
              <w:autoSpaceDE w:val="0"/>
              <w:autoSpaceDN w:val="0"/>
              <w:adjustRightInd w:val="0"/>
              <w:ind w:left="743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  <w:p w14:paraId="1B68702F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743" w:firstLine="49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Fontes de Informação: </w:t>
            </w:r>
          </w:p>
          <w:p w14:paraId="10A47346" w14:textId="77777777" w:rsidR="005705DB" w:rsidRPr="006F111C" w:rsidRDefault="005705DB" w:rsidP="005705D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 xml:space="preserve">Lei </w:t>
            </w:r>
            <w:r>
              <w:rPr>
                <w:rFonts w:ascii="Lao UI" w:hAnsi="Lao UI" w:cs="Lao UI"/>
                <w:sz w:val="20"/>
                <w:szCs w:val="20"/>
              </w:rPr>
              <w:t xml:space="preserve">nº </w:t>
            </w:r>
            <w:r w:rsidRPr="006F111C">
              <w:rPr>
                <w:rFonts w:ascii="Lao UI" w:hAnsi="Lao UI" w:cs="Lao UI"/>
                <w:sz w:val="20"/>
                <w:szCs w:val="20"/>
              </w:rPr>
              <w:t>12.527</w:t>
            </w:r>
            <w:r>
              <w:rPr>
                <w:rFonts w:ascii="Lao UI" w:hAnsi="Lao UI" w:cs="Lao UI"/>
                <w:sz w:val="20"/>
                <w:szCs w:val="20"/>
              </w:rPr>
              <w:t>/2011.</w:t>
            </w:r>
          </w:p>
        </w:tc>
      </w:tr>
      <w:tr w:rsidR="005705DB" w:rsidRPr="006F111C" w14:paraId="29C04921" w14:textId="77777777" w:rsidTr="00EA1D9E">
        <w:tc>
          <w:tcPr>
            <w:tcW w:w="10491" w:type="dxa"/>
            <w:gridSpan w:val="3"/>
            <w:shd w:val="pct25" w:color="auto" w:fill="auto"/>
          </w:tcPr>
          <w:p w14:paraId="2C1481B2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Procedimentos:</w:t>
            </w:r>
          </w:p>
        </w:tc>
      </w:tr>
      <w:tr w:rsidR="005705DB" w:rsidRPr="006F111C" w14:paraId="49E65021" w14:textId="77777777" w:rsidTr="00EA1D9E">
        <w:tc>
          <w:tcPr>
            <w:tcW w:w="4928" w:type="dxa"/>
            <w:vAlign w:val="center"/>
          </w:tcPr>
          <w:p w14:paraId="50C24B0F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Descrição dos Procedimentos</w:t>
            </w:r>
          </w:p>
        </w:tc>
        <w:tc>
          <w:tcPr>
            <w:tcW w:w="3431" w:type="dxa"/>
            <w:vAlign w:val="center"/>
          </w:tcPr>
          <w:p w14:paraId="48C650A5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Referência PT</w:t>
            </w:r>
            <w:r>
              <w:rPr>
                <w:rFonts w:ascii="Lao UI" w:hAnsi="Lao UI" w:cs="Lao UI"/>
                <w:b/>
                <w:sz w:val="20"/>
                <w:szCs w:val="20"/>
              </w:rPr>
              <w:t xml:space="preserve"> (número do papel de trabalho e referência)</w:t>
            </w:r>
          </w:p>
        </w:tc>
        <w:tc>
          <w:tcPr>
            <w:tcW w:w="2132" w:type="dxa"/>
            <w:vAlign w:val="center"/>
          </w:tcPr>
          <w:p w14:paraId="7B10ADBE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Membro da Equipe responsável pelo procedimento</w:t>
            </w:r>
          </w:p>
        </w:tc>
      </w:tr>
      <w:tr w:rsidR="005705DB" w:rsidRPr="006F111C" w14:paraId="53FDCA3F" w14:textId="77777777" w:rsidTr="00EA1D9E">
        <w:tc>
          <w:tcPr>
            <w:tcW w:w="4928" w:type="dxa"/>
            <w:tcBorders>
              <w:bottom w:val="single" w:sz="4" w:space="0" w:color="auto"/>
            </w:tcBorders>
          </w:tcPr>
          <w:p w14:paraId="239CD071" w14:textId="77777777" w:rsidR="005705DB" w:rsidRPr="006F111C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51F53958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>1. Verificar se</w:t>
            </w:r>
            <w:r>
              <w:rPr>
                <w:rFonts w:ascii="Lao UI" w:hAnsi="Lao UI" w:cs="Lao UI"/>
                <w:sz w:val="20"/>
                <w:szCs w:val="20"/>
              </w:rPr>
              <w:t>:</w:t>
            </w:r>
          </w:p>
          <w:p w14:paraId="47A5CAF2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3E6787EC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1.1. O Órgão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classifica os documentos</w:t>
            </w:r>
            <w:r>
              <w:rPr>
                <w:rFonts w:ascii="Lao UI" w:hAnsi="Lao UI" w:cs="Lao UI"/>
                <w:sz w:val="20"/>
                <w:szCs w:val="20"/>
              </w:rPr>
              <w:t xml:space="preserve"> físicos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em ultrassecreto, secreto</w:t>
            </w:r>
            <w:r>
              <w:rPr>
                <w:rFonts w:ascii="Lao UI" w:hAnsi="Lao UI" w:cs="Lao UI"/>
                <w:sz w:val="20"/>
                <w:szCs w:val="20"/>
              </w:rPr>
              <w:t xml:space="preserve"> e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reservado</w:t>
            </w:r>
            <w:r>
              <w:rPr>
                <w:rFonts w:ascii="Lao UI" w:hAnsi="Lao UI" w:cs="Lao UI"/>
                <w:sz w:val="20"/>
                <w:szCs w:val="20"/>
              </w:rPr>
              <w:t>,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conforme preceitua a </w:t>
            </w:r>
            <w:r>
              <w:rPr>
                <w:rFonts w:ascii="Lao UI" w:hAnsi="Lao UI" w:cs="Lao UI"/>
                <w:sz w:val="20"/>
                <w:szCs w:val="20"/>
              </w:rPr>
              <w:t>LAI, Seção IV;</w:t>
            </w:r>
          </w:p>
          <w:p w14:paraId="24D632B1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48636E7E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1.2. O Órgão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classifica os documentos </w:t>
            </w:r>
            <w:r>
              <w:rPr>
                <w:rFonts w:ascii="Lao UI" w:hAnsi="Lao UI" w:cs="Lao UI"/>
                <w:sz w:val="20"/>
                <w:szCs w:val="20"/>
              </w:rPr>
              <w:t>digitais nos sistemas informatizados de gestão documental em ultrassecreto, secreto e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rese</w:t>
            </w:r>
            <w:r>
              <w:rPr>
                <w:rFonts w:ascii="Lao UI" w:hAnsi="Lao UI" w:cs="Lao UI"/>
                <w:sz w:val="20"/>
                <w:szCs w:val="20"/>
              </w:rPr>
              <w:t>rvado, conforme determina a LAI;</w:t>
            </w:r>
          </w:p>
          <w:p w14:paraId="2992A879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7A55F57B" w14:textId="77D956E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1.3.  Os níveis de acesso utilizados no sistema de gestão de processos administrativos</w:t>
            </w:r>
            <w:r w:rsidR="00775CA7">
              <w:rPr>
                <w:rFonts w:ascii="Lao UI" w:hAnsi="Lao UI" w:cs="Lao UI"/>
                <w:sz w:val="20"/>
                <w:szCs w:val="20"/>
              </w:rPr>
              <w:t xml:space="preserve"> e documentos</w:t>
            </w:r>
            <w:r>
              <w:rPr>
                <w:rFonts w:ascii="Lao UI" w:hAnsi="Lao UI" w:cs="Lao UI"/>
                <w:sz w:val="20"/>
                <w:szCs w:val="20"/>
              </w:rPr>
              <w:t>, quais sejam: sigiloso, restrito e público, são regulamentados de acordo com os graus de sigilo existentes na LAI;</w:t>
            </w:r>
          </w:p>
          <w:p w14:paraId="4EB7737B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6ED62300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1.4.  A</w:t>
            </w:r>
            <w:r w:rsidRPr="00960AD9">
              <w:rPr>
                <w:rFonts w:ascii="Lao UI" w:hAnsi="Lao UI" w:cs="Lao UI"/>
                <w:sz w:val="20"/>
                <w:szCs w:val="20"/>
              </w:rPr>
              <w:t xml:space="preserve"> classificação de processos e documentos como restrito ou sigiloso</w:t>
            </w:r>
            <w:r>
              <w:rPr>
                <w:rFonts w:ascii="Lao UI" w:hAnsi="Lao UI" w:cs="Lao UI"/>
                <w:sz w:val="20"/>
                <w:szCs w:val="20"/>
              </w:rPr>
              <w:t xml:space="preserve"> no sistema de gestão de processos administrativos está sendo</w:t>
            </w:r>
            <w:r w:rsidRPr="00960AD9">
              <w:rPr>
                <w:rFonts w:ascii="Lao UI" w:hAnsi="Lao UI" w:cs="Lao UI"/>
                <w:sz w:val="20"/>
                <w:szCs w:val="20"/>
              </w:rPr>
              <w:t xml:space="preserve"> </w:t>
            </w:r>
            <w:r>
              <w:rPr>
                <w:rFonts w:ascii="Lao UI" w:hAnsi="Lao UI" w:cs="Lao UI"/>
                <w:sz w:val="20"/>
                <w:szCs w:val="20"/>
              </w:rPr>
              <w:t>utilizada</w:t>
            </w:r>
            <w:r w:rsidRPr="00960AD9">
              <w:rPr>
                <w:rFonts w:ascii="Lao UI" w:hAnsi="Lao UI" w:cs="Lao UI"/>
                <w:sz w:val="20"/>
                <w:szCs w:val="20"/>
              </w:rPr>
              <w:t xml:space="preserve"> em conformidade </w:t>
            </w:r>
            <w:r>
              <w:rPr>
                <w:rFonts w:ascii="Lao UI" w:hAnsi="Lao UI" w:cs="Lao UI"/>
                <w:sz w:val="20"/>
                <w:szCs w:val="20"/>
              </w:rPr>
              <w:t>com as</w:t>
            </w:r>
            <w:r w:rsidRPr="00960AD9">
              <w:rPr>
                <w:rFonts w:ascii="Lao UI" w:hAnsi="Lao UI" w:cs="Lao UI"/>
                <w:sz w:val="20"/>
                <w:szCs w:val="20"/>
              </w:rPr>
              <w:t xml:space="preserve"> especificações da </w:t>
            </w:r>
            <w:r>
              <w:rPr>
                <w:rFonts w:ascii="Lao UI" w:hAnsi="Lao UI" w:cs="Lao UI"/>
                <w:sz w:val="20"/>
                <w:szCs w:val="20"/>
              </w:rPr>
              <w:t>LAI;</w:t>
            </w:r>
          </w:p>
          <w:p w14:paraId="2809B7BB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17DA36CF" w14:textId="6911DAEA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1.5. Os níveis de acesso utilizados no sistema </w:t>
            </w:r>
            <w:r w:rsidR="00775CA7">
              <w:rPr>
                <w:rFonts w:ascii="Lao UI" w:hAnsi="Lao UI" w:cs="Lao UI"/>
                <w:sz w:val="20"/>
                <w:szCs w:val="20"/>
              </w:rPr>
              <w:t>de gestão de processos judicias e de documentos</w:t>
            </w:r>
            <w:r>
              <w:rPr>
                <w:rFonts w:ascii="Lao UI" w:hAnsi="Lao UI" w:cs="Lao UI"/>
                <w:sz w:val="20"/>
                <w:szCs w:val="20"/>
              </w:rPr>
              <w:t xml:space="preserve"> são regulamentados de acordo com os graus de sigilo existentes na LAI;</w:t>
            </w:r>
          </w:p>
          <w:p w14:paraId="29756DAE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18FD74D2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1.6.  Existe informação ao usuário dos sistemas eletrônicos de gestão documental sobre a utilização dos níveis de acesso de processos e documentos;</w:t>
            </w:r>
          </w:p>
          <w:p w14:paraId="4E775024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524A433A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1.7. A classificação do sigilo de informações é realizada pela autoridade competente, de acordo com o art. 27 da LAI;</w:t>
            </w:r>
          </w:p>
          <w:p w14:paraId="0601F339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13DC7B72" w14:textId="77777777" w:rsidR="005705DB" w:rsidRDefault="005705DB" w:rsidP="00EA1D9E">
            <w:pPr>
              <w:pStyle w:val="PargrafodaLista"/>
              <w:widowControl w:val="0"/>
              <w:spacing w:after="120" w:line="240" w:lineRule="atLeast"/>
              <w:ind w:left="0"/>
              <w:contextualSpacing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1.8. A classificação de informação em qualquer grau de sigilo é formalizada em decisão;</w:t>
            </w:r>
          </w:p>
          <w:p w14:paraId="0C787E90" w14:textId="77777777" w:rsidR="005705DB" w:rsidRDefault="005705DB" w:rsidP="00EA1D9E">
            <w:pPr>
              <w:pStyle w:val="PargrafodaLista"/>
              <w:widowControl w:val="0"/>
              <w:spacing w:after="120" w:line="240" w:lineRule="atLeast"/>
              <w:ind w:left="313"/>
              <w:contextualSpacing w:val="0"/>
              <w:jc w:val="both"/>
              <w:rPr>
                <w:rFonts w:ascii="Lao UI" w:hAnsi="Lao UI" w:cs="Lao UI"/>
                <w:sz w:val="20"/>
                <w:szCs w:val="20"/>
              </w:rPr>
            </w:pPr>
            <w:proofErr w:type="gramStart"/>
            <w:r>
              <w:rPr>
                <w:rFonts w:ascii="Lao UI" w:hAnsi="Lao UI" w:cs="Lao UI"/>
                <w:sz w:val="20"/>
                <w:szCs w:val="20"/>
              </w:rPr>
              <w:t>1.8.1 Em</w:t>
            </w:r>
            <w:proofErr w:type="gramEnd"/>
            <w:r>
              <w:rPr>
                <w:rFonts w:ascii="Lao UI" w:hAnsi="Lao UI" w:cs="Lao UI"/>
                <w:sz w:val="20"/>
                <w:szCs w:val="20"/>
              </w:rPr>
              <w:t xml:space="preserve"> caso positivo, a referida decisão indica:</w:t>
            </w:r>
          </w:p>
          <w:p w14:paraId="059C0BFE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lastRenderedPageBreak/>
              <w:t>a) o assunto da informação;</w:t>
            </w:r>
          </w:p>
          <w:p w14:paraId="4E84D328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b) os fundamentos da classificação;</w:t>
            </w:r>
          </w:p>
          <w:p w14:paraId="58A59519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c) o prazo de sigilo; e</w:t>
            </w:r>
          </w:p>
          <w:p w14:paraId="6355CBAD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596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d) identificação da autoridade que a classificou.</w:t>
            </w:r>
          </w:p>
          <w:p w14:paraId="6D73A5C1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08AACB43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1B447D6B" w14:textId="77777777" w:rsidR="005705DB" w:rsidRPr="006F111C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2D8C2E91" w14:textId="77777777" w:rsidR="005705DB" w:rsidRDefault="005705DB" w:rsidP="00EA1D9E"/>
          <w:p w14:paraId="75E32918" w14:textId="77777777" w:rsidR="005705DB" w:rsidRDefault="005705DB" w:rsidP="00EA1D9E"/>
          <w:p w14:paraId="26AC754E" w14:textId="77777777" w:rsidR="005705DB" w:rsidRDefault="005705DB" w:rsidP="00EA1D9E"/>
          <w:p w14:paraId="411D0747" w14:textId="77777777" w:rsidR="005705DB" w:rsidRDefault="005705DB" w:rsidP="00EA1D9E"/>
          <w:p w14:paraId="11AD15BF" w14:textId="77777777" w:rsidR="005705DB" w:rsidRDefault="005705DB" w:rsidP="00EA1D9E"/>
          <w:p w14:paraId="382809E4" w14:textId="77777777" w:rsidR="005705DB" w:rsidRPr="001D32FD" w:rsidRDefault="005705DB" w:rsidP="00EA1D9E">
            <w:pPr>
              <w:rPr>
                <w:sz w:val="52"/>
                <w:szCs w:val="52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731050EF" w14:textId="77777777" w:rsidR="005705DB" w:rsidRPr="006F111C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</w:tc>
      </w:tr>
      <w:tr w:rsidR="005705DB" w:rsidRPr="006F111C" w14:paraId="4AEA877B" w14:textId="77777777" w:rsidTr="00EA1D9E">
        <w:tc>
          <w:tcPr>
            <w:tcW w:w="10491" w:type="dxa"/>
            <w:gridSpan w:val="3"/>
            <w:shd w:val="pct25" w:color="auto" w:fill="auto"/>
          </w:tcPr>
          <w:p w14:paraId="4A44C29B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Possíveis achados:</w:t>
            </w:r>
          </w:p>
        </w:tc>
      </w:tr>
      <w:tr w:rsidR="005705DB" w:rsidRPr="006F111C" w14:paraId="2B81789F" w14:textId="77777777" w:rsidTr="00EA1D9E">
        <w:tc>
          <w:tcPr>
            <w:tcW w:w="10491" w:type="dxa"/>
            <w:gridSpan w:val="3"/>
          </w:tcPr>
          <w:p w14:paraId="225C44FD" w14:textId="77777777" w:rsidR="005705DB" w:rsidRPr="006F111C" w:rsidRDefault="005705DB" w:rsidP="00EA1D9E">
            <w:pPr>
              <w:pStyle w:val="PargrafodaLista"/>
              <w:widowControl w:val="0"/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48CF6671" w14:textId="77777777" w:rsidR="005705DB" w:rsidRPr="006F111C" w:rsidRDefault="005705DB" w:rsidP="005705DB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O Órgão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não classifica os documentos físicos para fins de arquivamento em ultrassecreto, secreto, reservado</w:t>
            </w:r>
            <w:r>
              <w:rPr>
                <w:rFonts w:ascii="Lao UI" w:hAnsi="Lao UI" w:cs="Lao UI"/>
                <w:sz w:val="20"/>
                <w:szCs w:val="20"/>
              </w:rPr>
              <w:t>;</w:t>
            </w:r>
          </w:p>
          <w:p w14:paraId="5799D04C" w14:textId="036218CB" w:rsidR="005705DB" w:rsidRDefault="005705DB" w:rsidP="005705DB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O Órgão</w:t>
            </w:r>
            <w:r w:rsidRPr="006F111C">
              <w:rPr>
                <w:rFonts w:ascii="Lao UI" w:hAnsi="Lao UI" w:cs="Lao UI"/>
                <w:sz w:val="20"/>
                <w:szCs w:val="20"/>
              </w:rPr>
              <w:t xml:space="preserve"> não classifica os documentos para fins de arquivamento em ultrassecreto, secreto, reservado no âmbito do </w:t>
            </w:r>
            <w:r>
              <w:rPr>
                <w:rFonts w:ascii="Lao UI" w:hAnsi="Lao UI" w:cs="Lao UI"/>
                <w:sz w:val="20"/>
                <w:szCs w:val="20"/>
              </w:rPr>
              <w:t xml:space="preserve">sistema </w:t>
            </w:r>
            <w:r w:rsidR="00D71DB0">
              <w:rPr>
                <w:rFonts w:ascii="Lao UI" w:hAnsi="Lao UI" w:cs="Lao UI"/>
                <w:sz w:val="20"/>
                <w:szCs w:val="20"/>
              </w:rPr>
              <w:t xml:space="preserve">informatizado </w:t>
            </w:r>
            <w:r>
              <w:rPr>
                <w:rFonts w:ascii="Lao UI" w:hAnsi="Lao UI" w:cs="Lao UI"/>
                <w:sz w:val="20"/>
                <w:szCs w:val="20"/>
              </w:rPr>
              <w:t>de gestão de processos administrativos</w:t>
            </w:r>
            <w:r w:rsidR="00D71DB0">
              <w:rPr>
                <w:rFonts w:ascii="Lao UI" w:hAnsi="Lao UI" w:cs="Lao UI"/>
                <w:sz w:val="20"/>
                <w:szCs w:val="20"/>
              </w:rPr>
              <w:t xml:space="preserve">/ </w:t>
            </w:r>
            <w:r w:rsidR="00775CA7">
              <w:rPr>
                <w:rFonts w:ascii="Lao UI" w:hAnsi="Lao UI" w:cs="Lao UI"/>
                <w:sz w:val="20"/>
                <w:szCs w:val="20"/>
              </w:rPr>
              <w:t>judiciais</w:t>
            </w:r>
            <w:r>
              <w:rPr>
                <w:rFonts w:ascii="Lao UI" w:hAnsi="Lao UI" w:cs="Lao UI"/>
                <w:sz w:val="20"/>
                <w:szCs w:val="20"/>
              </w:rPr>
              <w:t>;</w:t>
            </w:r>
          </w:p>
          <w:p w14:paraId="42D8C5E1" w14:textId="77777777" w:rsidR="005705DB" w:rsidRDefault="005705DB" w:rsidP="005705DB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Os níveis de acesso do sistema de gestão de processos administrativos não são regulamentados de acordo com os graus de sigilo da LAI;</w:t>
            </w:r>
          </w:p>
          <w:p w14:paraId="112C3384" w14:textId="77777777" w:rsidR="005705DB" w:rsidRDefault="005705DB" w:rsidP="005705DB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A classificação de processos como restritos ou sigilosos no sistema de gestão de processos administrativos não são feitas em conformidade com a LAI;</w:t>
            </w:r>
          </w:p>
          <w:p w14:paraId="67C0FC35" w14:textId="2B060381" w:rsidR="005705DB" w:rsidRDefault="005705DB" w:rsidP="005705DB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 xml:space="preserve">Os níveis de acesso do sistema </w:t>
            </w:r>
            <w:r w:rsidR="00775CA7">
              <w:rPr>
                <w:rFonts w:ascii="Lao UI" w:hAnsi="Lao UI" w:cs="Lao UI"/>
                <w:sz w:val="20"/>
                <w:szCs w:val="20"/>
              </w:rPr>
              <w:t xml:space="preserve">informatizado de </w:t>
            </w:r>
            <w:r w:rsidR="00D71DB0">
              <w:rPr>
                <w:rFonts w:ascii="Lao UI" w:hAnsi="Lao UI" w:cs="Lao UI"/>
                <w:sz w:val="20"/>
                <w:szCs w:val="20"/>
              </w:rPr>
              <w:t xml:space="preserve">gestão de </w:t>
            </w:r>
            <w:r w:rsidR="00775CA7">
              <w:rPr>
                <w:rFonts w:ascii="Lao UI" w:hAnsi="Lao UI" w:cs="Lao UI"/>
                <w:sz w:val="20"/>
                <w:szCs w:val="20"/>
              </w:rPr>
              <w:t>processos judiciais e de documentos</w:t>
            </w:r>
            <w:r>
              <w:rPr>
                <w:rFonts w:ascii="Lao UI" w:hAnsi="Lao UI" w:cs="Lao UI"/>
                <w:sz w:val="20"/>
                <w:szCs w:val="20"/>
              </w:rPr>
              <w:t xml:space="preserve"> não são regulamentados de acordo com os graus de sigilo da LAI;</w:t>
            </w:r>
          </w:p>
          <w:p w14:paraId="7198725D" w14:textId="77777777" w:rsidR="005705DB" w:rsidRDefault="005705DB" w:rsidP="005705DB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Inexistência de informação ao usuário dos sistemas eletrônicos de gestão documental sobre a utilização de níveis de acesso;</w:t>
            </w:r>
          </w:p>
          <w:p w14:paraId="00685652" w14:textId="77777777" w:rsidR="005705DB" w:rsidRDefault="005705DB" w:rsidP="005705DB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Classificação de sigilo feito por agente que não a autoridade competente;</w:t>
            </w:r>
          </w:p>
          <w:p w14:paraId="3DC43712" w14:textId="77777777" w:rsidR="005705DB" w:rsidRPr="006F111C" w:rsidRDefault="005705DB" w:rsidP="005705DB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Classificação de sigilo feita sem indicação de assunto, fundamentos, prazo e autoridade classificadora.</w:t>
            </w:r>
          </w:p>
        </w:tc>
      </w:tr>
    </w:tbl>
    <w:p w14:paraId="4B1105C0" w14:textId="77777777" w:rsidR="005705DB" w:rsidRDefault="005705DB" w:rsidP="00387D9C">
      <w:pPr>
        <w:spacing w:after="0"/>
        <w:rPr>
          <w:rFonts w:ascii="Lao UI" w:hAnsi="Lao UI" w:cs="Lao UI"/>
          <w:sz w:val="20"/>
          <w:szCs w:val="20"/>
        </w:rPr>
      </w:pPr>
    </w:p>
    <w:p w14:paraId="20FD2DC7" w14:textId="2BD1DFBF" w:rsidR="005705DB" w:rsidRDefault="005705DB">
      <w:pPr>
        <w:rPr>
          <w:rFonts w:ascii="Lao UI" w:hAnsi="Lao UI" w:cs="Lao UI"/>
          <w:sz w:val="20"/>
          <w:szCs w:val="20"/>
        </w:rPr>
      </w:pPr>
      <w:r>
        <w:rPr>
          <w:rFonts w:ascii="Lao UI" w:hAnsi="Lao UI" w:cs="Lao UI"/>
          <w:sz w:val="20"/>
          <w:szCs w:val="20"/>
        </w:rPr>
        <w:br w:type="page"/>
      </w:r>
    </w:p>
    <w:tbl>
      <w:tblPr>
        <w:tblStyle w:val="Tabelacomgrade"/>
        <w:tblpPr w:leftFromText="141" w:rightFromText="141" w:vertAnchor="text" w:horzAnchor="margin" w:tblpXSpec="center" w:tblpY="183"/>
        <w:tblW w:w="10491" w:type="dxa"/>
        <w:tblLayout w:type="fixed"/>
        <w:tblLook w:val="04A0" w:firstRow="1" w:lastRow="0" w:firstColumn="1" w:lastColumn="0" w:noHBand="0" w:noVBand="1"/>
      </w:tblPr>
      <w:tblGrid>
        <w:gridCol w:w="4928"/>
        <w:gridCol w:w="3431"/>
        <w:gridCol w:w="2132"/>
      </w:tblGrid>
      <w:tr w:rsidR="005705DB" w:rsidRPr="006F111C" w14:paraId="71C3A8CC" w14:textId="77777777" w:rsidTr="00EA1D9E">
        <w:trPr>
          <w:trHeight w:val="1120"/>
        </w:trPr>
        <w:tc>
          <w:tcPr>
            <w:tcW w:w="10491" w:type="dxa"/>
            <w:gridSpan w:val="3"/>
            <w:shd w:val="pct25" w:color="auto" w:fill="auto"/>
          </w:tcPr>
          <w:p w14:paraId="4472336C" w14:textId="77777777" w:rsidR="005705DB" w:rsidRPr="006F111C" w:rsidRDefault="005705DB" w:rsidP="00EA1D9E">
            <w:pPr>
              <w:pStyle w:val="PargrafodaLista"/>
              <w:numPr>
                <w:ilvl w:val="1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>
              <w:rPr>
                <w:rFonts w:ascii="Lao UI" w:hAnsi="Lao UI" w:cs="Lao UI"/>
                <w:b/>
                <w:sz w:val="20"/>
                <w:szCs w:val="20"/>
              </w:rPr>
              <w:lastRenderedPageBreak/>
              <w:t>5</w:t>
            </w: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ª Questão de auditoria: </w:t>
            </w:r>
          </w:p>
          <w:p w14:paraId="6C2B97C0" w14:textId="77777777" w:rsidR="005705DB" w:rsidRPr="006F111C" w:rsidRDefault="005705DB" w:rsidP="00EA1D9E">
            <w:pPr>
              <w:pStyle w:val="PargrafodaLista"/>
              <w:ind w:left="792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  <w:p w14:paraId="5F699D47" w14:textId="77777777" w:rsidR="005705DB" w:rsidRPr="006F111C" w:rsidRDefault="005705DB" w:rsidP="00EA1D9E">
            <w:pPr>
              <w:pStyle w:val="PargrafodaLista"/>
              <w:ind w:left="46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F04FF2">
              <w:rPr>
                <w:rFonts w:ascii="Lao UI" w:hAnsi="Lao UI" w:cs="Lao UI"/>
                <w:sz w:val="20"/>
                <w:szCs w:val="20"/>
              </w:rPr>
              <w:t xml:space="preserve">O </w:t>
            </w:r>
            <w:r>
              <w:rPr>
                <w:rFonts w:ascii="Lao UI" w:hAnsi="Lao UI" w:cs="Lao UI"/>
                <w:sz w:val="20"/>
                <w:szCs w:val="20"/>
              </w:rPr>
              <w:t>Órgão</w:t>
            </w:r>
            <w:r w:rsidRPr="00F04FF2">
              <w:rPr>
                <w:rFonts w:ascii="Lao UI" w:hAnsi="Lao UI" w:cs="Lao UI"/>
                <w:sz w:val="20"/>
                <w:szCs w:val="20"/>
              </w:rPr>
              <w:t xml:space="preserve"> gerencia os dados cadastrais dos servidores de modo eficiente, eliminan</w:t>
            </w:r>
            <w:r>
              <w:rPr>
                <w:rFonts w:ascii="Lao UI" w:hAnsi="Lao UI" w:cs="Lao UI"/>
                <w:sz w:val="20"/>
                <w:szCs w:val="20"/>
              </w:rPr>
              <w:t>do a duplicidade de documentos,</w:t>
            </w:r>
            <w:r w:rsidRPr="00F04FF2">
              <w:rPr>
                <w:rFonts w:ascii="Lao UI" w:hAnsi="Lao UI" w:cs="Lao UI"/>
                <w:sz w:val="20"/>
                <w:szCs w:val="20"/>
              </w:rPr>
              <w:t xml:space="preserve"> facilitando a distribuição de informações entre setores</w:t>
            </w:r>
            <w:r>
              <w:rPr>
                <w:rFonts w:ascii="Lao UI" w:hAnsi="Lao UI" w:cs="Lao UI"/>
                <w:sz w:val="20"/>
                <w:szCs w:val="20"/>
              </w:rPr>
              <w:t xml:space="preserve"> e garantindo o grau de sigilo necessário</w:t>
            </w:r>
            <w:r w:rsidRPr="00F04FF2">
              <w:rPr>
                <w:rFonts w:ascii="Lao UI" w:hAnsi="Lao UI" w:cs="Lao UI"/>
                <w:sz w:val="20"/>
                <w:szCs w:val="20"/>
              </w:rPr>
              <w:t>?</w:t>
            </w:r>
          </w:p>
        </w:tc>
      </w:tr>
      <w:tr w:rsidR="005705DB" w:rsidRPr="006F111C" w14:paraId="17B87470" w14:textId="77777777" w:rsidTr="00EA1D9E">
        <w:tc>
          <w:tcPr>
            <w:tcW w:w="10491" w:type="dxa"/>
            <w:gridSpan w:val="3"/>
            <w:tcBorders>
              <w:bottom w:val="single" w:sz="4" w:space="0" w:color="auto"/>
            </w:tcBorders>
          </w:tcPr>
          <w:p w14:paraId="7A2F8B8C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460" w:firstLine="332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Informações requeridas: </w:t>
            </w:r>
          </w:p>
          <w:p w14:paraId="0D097A5D" w14:textId="77777777" w:rsidR="005705DB" w:rsidRPr="006F111C" w:rsidRDefault="005705DB" w:rsidP="005705DB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>Fluxogramas de processos;</w:t>
            </w:r>
            <w:r>
              <w:rPr>
                <w:rFonts w:ascii="Lao UI" w:hAnsi="Lao UI" w:cs="Lao UI"/>
                <w:sz w:val="20"/>
                <w:szCs w:val="20"/>
              </w:rPr>
              <w:t xml:space="preserve"> </w:t>
            </w:r>
          </w:p>
          <w:p w14:paraId="3FA8090B" w14:textId="77777777" w:rsidR="005705DB" w:rsidRDefault="005705DB" w:rsidP="005705DB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Relatórios do sistema de dados cadastrais dos servidores; e</w:t>
            </w:r>
          </w:p>
          <w:p w14:paraId="2C6FBADF" w14:textId="77777777" w:rsidR="005705DB" w:rsidRPr="00EE7C15" w:rsidRDefault="005705DB" w:rsidP="005705DB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Questionários respondidos.</w:t>
            </w:r>
          </w:p>
          <w:p w14:paraId="5560C89D" w14:textId="77777777" w:rsidR="005705DB" w:rsidRPr="006F111C" w:rsidRDefault="005705DB" w:rsidP="00EA1D9E">
            <w:pPr>
              <w:autoSpaceDE w:val="0"/>
              <w:autoSpaceDN w:val="0"/>
              <w:adjustRightInd w:val="0"/>
              <w:ind w:left="743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  <w:p w14:paraId="7CFD1370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autoSpaceDE w:val="0"/>
              <w:autoSpaceDN w:val="0"/>
              <w:adjustRightInd w:val="0"/>
              <w:ind w:left="743" w:firstLine="49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 xml:space="preserve">Fontes de Informação: </w:t>
            </w:r>
          </w:p>
          <w:p w14:paraId="13DF98D1" w14:textId="77777777" w:rsidR="005705DB" w:rsidRDefault="005705DB" w:rsidP="005705D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Mapeamento dos Processos de Trabalho do Órgão</w:t>
            </w:r>
            <w:r w:rsidRPr="006F111C">
              <w:rPr>
                <w:rFonts w:ascii="Lao UI" w:hAnsi="Lao UI" w:cs="Lao UI"/>
                <w:sz w:val="20"/>
                <w:szCs w:val="20"/>
              </w:rPr>
              <w:t>;</w:t>
            </w:r>
            <w:r>
              <w:rPr>
                <w:rFonts w:ascii="Lao UI" w:hAnsi="Lao UI" w:cs="Lao UI"/>
                <w:sz w:val="20"/>
                <w:szCs w:val="20"/>
              </w:rPr>
              <w:t xml:space="preserve"> e</w:t>
            </w:r>
          </w:p>
          <w:p w14:paraId="03F63769" w14:textId="77777777" w:rsidR="005705DB" w:rsidRPr="006F111C" w:rsidRDefault="005705DB" w:rsidP="005705DB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Sistema de dados cadastrais dos servidores.</w:t>
            </w:r>
          </w:p>
        </w:tc>
      </w:tr>
      <w:tr w:rsidR="005705DB" w:rsidRPr="006F111C" w14:paraId="3200D664" w14:textId="77777777" w:rsidTr="00EA1D9E">
        <w:tc>
          <w:tcPr>
            <w:tcW w:w="10491" w:type="dxa"/>
            <w:gridSpan w:val="3"/>
            <w:shd w:val="pct25" w:color="auto" w:fill="auto"/>
          </w:tcPr>
          <w:p w14:paraId="1A57B67F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Procedimentos:</w:t>
            </w:r>
          </w:p>
        </w:tc>
      </w:tr>
      <w:tr w:rsidR="005705DB" w:rsidRPr="006F111C" w14:paraId="67AFF601" w14:textId="77777777" w:rsidTr="00EA1D9E">
        <w:tc>
          <w:tcPr>
            <w:tcW w:w="4928" w:type="dxa"/>
            <w:vAlign w:val="center"/>
          </w:tcPr>
          <w:p w14:paraId="652D9344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Descrição dos Procedimentos</w:t>
            </w:r>
          </w:p>
        </w:tc>
        <w:tc>
          <w:tcPr>
            <w:tcW w:w="3431" w:type="dxa"/>
            <w:vAlign w:val="center"/>
          </w:tcPr>
          <w:p w14:paraId="207788D9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Referência PT</w:t>
            </w:r>
            <w:r>
              <w:rPr>
                <w:rFonts w:ascii="Lao UI" w:hAnsi="Lao UI" w:cs="Lao UI"/>
                <w:b/>
                <w:sz w:val="20"/>
                <w:szCs w:val="20"/>
              </w:rPr>
              <w:t xml:space="preserve"> (número do papel de trabalho e referência)</w:t>
            </w:r>
          </w:p>
        </w:tc>
        <w:tc>
          <w:tcPr>
            <w:tcW w:w="2132" w:type="dxa"/>
            <w:vAlign w:val="center"/>
          </w:tcPr>
          <w:p w14:paraId="24C9AAF3" w14:textId="77777777" w:rsidR="005705DB" w:rsidRPr="006F111C" w:rsidRDefault="005705DB" w:rsidP="00EA1D9E">
            <w:pPr>
              <w:jc w:val="center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Membro da Equipe responsável pelo procedimento</w:t>
            </w:r>
          </w:p>
        </w:tc>
      </w:tr>
      <w:tr w:rsidR="005705DB" w:rsidRPr="006F111C" w14:paraId="21549489" w14:textId="77777777" w:rsidTr="00EA1D9E">
        <w:tc>
          <w:tcPr>
            <w:tcW w:w="4928" w:type="dxa"/>
            <w:tcBorders>
              <w:bottom w:val="single" w:sz="4" w:space="0" w:color="auto"/>
            </w:tcBorders>
          </w:tcPr>
          <w:p w14:paraId="647D7A60" w14:textId="77777777" w:rsidR="005705DB" w:rsidRPr="006F111C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</w:p>
          <w:p w14:paraId="3CCC91F0" w14:textId="77777777" w:rsidR="005705DB" w:rsidRDefault="005705DB" w:rsidP="00EA1D9E">
            <w:pPr>
              <w:pStyle w:val="PargrafodaLista"/>
              <w:widowControl w:val="0"/>
              <w:spacing w:line="240" w:lineRule="atLeast"/>
              <w:ind w:left="0"/>
              <w:jc w:val="both"/>
              <w:rPr>
                <w:rFonts w:ascii="Lao UI" w:hAnsi="Lao UI" w:cs="Lao UI"/>
                <w:sz w:val="20"/>
                <w:szCs w:val="20"/>
              </w:rPr>
            </w:pPr>
            <w:r w:rsidRPr="006F111C">
              <w:rPr>
                <w:rFonts w:ascii="Lao UI" w:hAnsi="Lao UI" w:cs="Lao UI"/>
                <w:sz w:val="20"/>
                <w:szCs w:val="20"/>
              </w:rPr>
              <w:t xml:space="preserve">1. </w:t>
            </w:r>
            <w:r>
              <w:rPr>
                <w:rFonts w:ascii="Lao UI" w:hAnsi="Lao UI" w:cs="Lao UI"/>
                <w:sz w:val="20"/>
                <w:szCs w:val="20"/>
              </w:rPr>
              <w:t>Verificar se:</w:t>
            </w:r>
          </w:p>
          <w:p w14:paraId="0F076E98" w14:textId="77777777" w:rsidR="005705DB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1.1. O acesso aos documentos pessoais de servidores é restrito, conforme art. 31, § 1º, I, da LAI (12.527/2011);</w:t>
            </w:r>
          </w:p>
          <w:p w14:paraId="2B2A7EDC" w14:textId="77777777" w:rsidR="005705DB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1.2. Os documentos pessoais dos servidores são armazenados de forma segura que evite o acesso de pessoas não autorizadas;</w:t>
            </w:r>
          </w:p>
          <w:p w14:paraId="185175E5" w14:textId="77777777" w:rsidR="005705DB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1.3. Existem níveis de acesso e permissões para o acesso aos documentos pessoais de servidores; e</w:t>
            </w:r>
          </w:p>
          <w:p w14:paraId="08249FF9" w14:textId="77777777" w:rsidR="005705DB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1.4. Os documentos pessoais dos servidores são compartilhados entre os setores de Gestão de Pessoas, de modo a evitar duplicidade de arquivamento físico e lógico de informações.</w:t>
            </w:r>
          </w:p>
          <w:p w14:paraId="0019B567" w14:textId="77777777" w:rsidR="005705DB" w:rsidRPr="006F111C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14:paraId="7550EEC1" w14:textId="77777777" w:rsidR="005705DB" w:rsidRPr="006F111C" w:rsidRDefault="005705DB" w:rsidP="00EA1D9E"/>
        </w:tc>
        <w:tc>
          <w:tcPr>
            <w:tcW w:w="2132" w:type="dxa"/>
            <w:tcBorders>
              <w:bottom w:val="single" w:sz="4" w:space="0" w:color="auto"/>
            </w:tcBorders>
          </w:tcPr>
          <w:p w14:paraId="3CE4671D" w14:textId="77777777" w:rsidR="005705DB" w:rsidRPr="006F111C" w:rsidRDefault="005705DB" w:rsidP="00EA1D9E">
            <w:pPr>
              <w:spacing w:before="240" w:line="240" w:lineRule="atLeast"/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</w:p>
        </w:tc>
      </w:tr>
      <w:tr w:rsidR="005705DB" w:rsidRPr="006F111C" w14:paraId="6F9F2E26" w14:textId="77777777" w:rsidTr="00EA1D9E">
        <w:tc>
          <w:tcPr>
            <w:tcW w:w="10491" w:type="dxa"/>
            <w:gridSpan w:val="3"/>
            <w:shd w:val="pct25" w:color="auto" w:fill="auto"/>
          </w:tcPr>
          <w:p w14:paraId="44D30CCF" w14:textId="77777777" w:rsidR="005705DB" w:rsidRPr="006F111C" w:rsidRDefault="005705DB" w:rsidP="00EA1D9E">
            <w:pPr>
              <w:pStyle w:val="PargrafodaLista"/>
              <w:numPr>
                <w:ilvl w:val="2"/>
                <w:numId w:val="1"/>
              </w:numPr>
              <w:jc w:val="both"/>
              <w:rPr>
                <w:rFonts w:ascii="Lao UI" w:hAnsi="Lao UI" w:cs="Lao UI"/>
                <w:b/>
                <w:sz w:val="20"/>
                <w:szCs w:val="20"/>
              </w:rPr>
            </w:pPr>
            <w:r w:rsidRPr="006F111C">
              <w:rPr>
                <w:rFonts w:ascii="Lao UI" w:hAnsi="Lao UI" w:cs="Lao UI"/>
                <w:b/>
                <w:sz w:val="20"/>
                <w:szCs w:val="20"/>
              </w:rPr>
              <w:t>Possíveis achados:</w:t>
            </w:r>
          </w:p>
        </w:tc>
      </w:tr>
      <w:tr w:rsidR="005705DB" w:rsidRPr="006F111C" w14:paraId="71DA8064" w14:textId="77777777" w:rsidTr="00EA1D9E">
        <w:tc>
          <w:tcPr>
            <w:tcW w:w="10491" w:type="dxa"/>
            <w:gridSpan w:val="3"/>
          </w:tcPr>
          <w:p w14:paraId="48BA568C" w14:textId="77777777" w:rsidR="005705DB" w:rsidRDefault="005705DB" w:rsidP="005705DB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Acesso a documentos pessoais dos servidores não é restrito;</w:t>
            </w:r>
          </w:p>
          <w:p w14:paraId="2F9724AF" w14:textId="77777777" w:rsidR="005705DB" w:rsidRDefault="005705DB" w:rsidP="005705DB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O armazenamento dos documentos pessoais dos servidores permite o acesso de pessoas não autorizadas;</w:t>
            </w:r>
          </w:p>
          <w:p w14:paraId="54670FA9" w14:textId="77777777" w:rsidR="005705DB" w:rsidRDefault="005705DB" w:rsidP="005705DB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Inexistência de níveis de acesso e permissões diferenciadas aos documentos pessoais dos servidores; e</w:t>
            </w:r>
          </w:p>
          <w:p w14:paraId="4BF44558" w14:textId="53AC7312" w:rsidR="00775CA7" w:rsidRPr="00775CA7" w:rsidRDefault="005705DB" w:rsidP="00775CA7">
            <w:pPr>
              <w:pStyle w:val="PargrafodaLista"/>
              <w:widowControl w:val="0"/>
              <w:numPr>
                <w:ilvl w:val="0"/>
                <w:numId w:val="7"/>
              </w:numPr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  <w:r>
              <w:rPr>
                <w:rFonts w:ascii="Lao UI" w:hAnsi="Lao UI" w:cs="Lao UI"/>
                <w:sz w:val="20"/>
                <w:szCs w:val="20"/>
              </w:rPr>
              <w:t>Inexistência de compartilhamento dos bancos de dados de documentos pessoais entre as unidades da área de Gestão de Pessoas.</w:t>
            </w:r>
          </w:p>
          <w:p w14:paraId="2FD0A1C3" w14:textId="77777777" w:rsidR="005705DB" w:rsidRPr="002E48A9" w:rsidRDefault="005705DB" w:rsidP="00EA1D9E">
            <w:pPr>
              <w:widowControl w:val="0"/>
              <w:spacing w:line="240" w:lineRule="atLeast"/>
              <w:jc w:val="both"/>
              <w:rPr>
                <w:rFonts w:ascii="Lao UI" w:hAnsi="Lao UI" w:cs="Lao UI"/>
                <w:sz w:val="20"/>
                <w:szCs w:val="20"/>
              </w:rPr>
            </w:pPr>
          </w:p>
        </w:tc>
      </w:tr>
    </w:tbl>
    <w:p w14:paraId="2D815B8F" w14:textId="77777777" w:rsidR="005705DB" w:rsidRPr="006F111C" w:rsidRDefault="005705DB" w:rsidP="00387D9C">
      <w:pPr>
        <w:spacing w:after="0"/>
        <w:rPr>
          <w:rFonts w:ascii="Lao UI" w:hAnsi="Lao UI" w:cs="Lao UI"/>
          <w:sz w:val="20"/>
          <w:szCs w:val="20"/>
        </w:rPr>
      </w:pPr>
    </w:p>
    <w:p w14:paraId="0B444F84" w14:textId="77777777" w:rsidR="002E48A9" w:rsidRDefault="002E48A9" w:rsidP="00E56D04">
      <w:pPr>
        <w:rPr>
          <w:rFonts w:ascii="Lao UI" w:hAnsi="Lao UI" w:cs="Lao UI"/>
          <w:b/>
          <w:sz w:val="20"/>
          <w:szCs w:val="20"/>
        </w:rPr>
      </w:pPr>
    </w:p>
    <w:p w14:paraId="74396CEC" w14:textId="77777777" w:rsidR="0099794A" w:rsidRDefault="0099794A" w:rsidP="00EE457A">
      <w:pPr>
        <w:spacing w:after="0" w:line="240" w:lineRule="auto"/>
        <w:rPr>
          <w:rFonts w:ascii="Lao UI" w:hAnsi="Lao UI" w:cs="Lao UI"/>
          <w:b/>
          <w:sz w:val="20"/>
          <w:szCs w:val="20"/>
        </w:rPr>
      </w:pPr>
    </w:p>
    <w:p w14:paraId="5AEBC41C" w14:textId="741AD683" w:rsidR="00EE457A" w:rsidRDefault="005705DB" w:rsidP="00EE457A">
      <w:pPr>
        <w:spacing w:after="0" w:line="240" w:lineRule="auto"/>
        <w:rPr>
          <w:rFonts w:ascii="Lao UI" w:hAnsi="Lao UI" w:cs="Lao UI"/>
          <w:b/>
          <w:sz w:val="20"/>
          <w:szCs w:val="20"/>
        </w:rPr>
      </w:pPr>
      <w:r>
        <w:rPr>
          <w:rFonts w:ascii="Lao UI" w:hAnsi="Lao UI" w:cs="Lao UI"/>
          <w:b/>
          <w:sz w:val="20"/>
          <w:szCs w:val="20"/>
        </w:rPr>
        <w:t>Local e data</w:t>
      </w:r>
      <w:r w:rsidR="00E56D04" w:rsidRPr="006F111C">
        <w:rPr>
          <w:rFonts w:ascii="Lao UI" w:hAnsi="Lao UI" w:cs="Lao UI"/>
          <w:b/>
          <w:sz w:val="20"/>
          <w:szCs w:val="20"/>
        </w:rPr>
        <w:t>:</w:t>
      </w:r>
    </w:p>
    <w:p w14:paraId="21B8F8AF" w14:textId="745EB000" w:rsidR="0009556B" w:rsidRPr="006F111C" w:rsidRDefault="00E56D04" w:rsidP="00EE457A">
      <w:pPr>
        <w:spacing w:after="0" w:line="240" w:lineRule="auto"/>
        <w:rPr>
          <w:rFonts w:ascii="Lao UI" w:hAnsi="Lao UI" w:cs="Lao UI"/>
          <w:b/>
          <w:sz w:val="20"/>
          <w:szCs w:val="20"/>
        </w:rPr>
      </w:pPr>
      <w:r w:rsidRPr="006F111C">
        <w:rPr>
          <w:rFonts w:ascii="Lao UI" w:hAnsi="Lao UI" w:cs="Lao UI"/>
          <w:b/>
          <w:sz w:val="20"/>
          <w:szCs w:val="20"/>
        </w:rPr>
        <w:t xml:space="preserve">Líder da Equipe de Auditoria: </w:t>
      </w:r>
    </w:p>
    <w:p w14:paraId="2E281853" w14:textId="611A95FC" w:rsidR="00D04190" w:rsidRPr="006F111C" w:rsidRDefault="00E56D04" w:rsidP="00EE457A">
      <w:pPr>
        <w:spacing w:after="0" w:line="240" w:lineRule="auto"/>
        <w:rPr>
          <w:rFonts w:ascii="Lao UI" w:hAnsi="Lao UI" w:cs="Lao UI"/>
          <w:b/>
          <w:sz w:val="20"/>
          <w:szCs w:val="20"/>
        </w:rPr>
      </w:pPr>
      <w:r w:rsidRPr="006F111C">
        <w:rPr>
          <w:rFonts w:ascii="Lao UI" w:hAnsi="Lao UI" w:cs="Lao UI"/>
          <w:b/>
          <w:sz w:val="20"/>
          <w:szCs w:val="20"/>
        </w:rPr>
        <w:t xml:space="preserve">Supervisor: </w:t>
      </w:r>
    </w:p>
    <w:sectPr w:rsidR="00D04190" w:rsidRPr="006F111C" w:rsidSect="0099794A">
      <w:headerReference w:type="default" r:id="rId8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A27A5" w14:textId="77777777" w:rsidR="004144B8" w:rsidRDefault="004144B8" w:rsidP="008A3B60">
      <w:pPr>
        <w:spacing w:after="0" w:line="240" w:lineRule="auto"/>
      </w:pPr>
      <w:r>
        <w:separator/>
      </w:r>
    </w:p>
  </w:endnote>
  <w:endnote w:type="continuationSeparator" w:id="0">
    <w:p w14:paraId="3C76A4D2" w14:textId="77777777" w:rsidR="004144B8" w:rsidRDefault="004144B8" w:rsidP="008A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Bahnschrift Light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5BDE2" w14:textId="77777777" w:rsidR="004144B8" w:rsidRDefault="004144B8" w:rsidP="008A3B60">
      <w:pPr>
        <w:spacing w:after="0" w:line="240" w:lineRule="auto"/>
      </w:pPr>
      <w:r>
        <w:separator/>
      </w:r>
    </w:p>
  </w:footnote>
  <w:footnote w:type="continuationSeparator" w:id="0">
    <w:p w14:paraId="77CEA6DF" w14:textId="77777777" w:rsidR="004144B8" w:rsidRDefault="004144B8" w:rsidP="008A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BB70" w14:textId="77777777" w:rsidR="004144B8" w:rsidRPr="008A3B60" w:rsidRDefault="004144B8" w:rsidP="008A3B60">
    <w:pPr>
      <w:pStyle w:val="Cabealho"/>
      <w:jc w:val="center"/>
      <w:rPr>
        <w:rFonts w:ascii="Lao UI" w:hAnsi="Lao UI" w:cs="Lao UI"/>
        <w:b/>
      </w:rPr>
    </w:pPr>
    <w:r w:rsidRPr="008A3B60">
      <w:rPr>
        <w:rFonts w:ascii="Lao UI" w:hAnsi="Lao UI" w:cs="Lao UI"/>
        <w:b/>
      </w:rPr>
      <w:t>PROGRAMA DE AUDITORIA</w:t>
    </w:r>
  </w:p>
  <w:p w14:paraId="32DA9BB8" w14:textId="77777777" w:rsidR="004144B8" w:rsidRDefault="004144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D56"/>
    <w:multiLevelType w:val="hybridMultilevel"/>
    <w:tmpl w:val="F7CAC2CC"/>
    <w:lvl w:ilvl="0" w:tplc="95C6618E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04B966B5"/>
    <w:multiLevelType w:val="hybridMultilevel"/>
    <w:tmpl w:val="086C8B36"/>
    <w:lvl w:ilvl="0" w:tplc="0416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0A3548E2"/>
    <w:multiLevelType w:val="multilevel"/>
    <w:tmpl w:val="04A0DC82"/>
    <w:lvl w:ilvl="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7" w:hanging="1800"/>
      </w:pPr>
      <w:rPr>
        <w:rFonts w:hint="default"/>
      </w:rPr>
    </w:lvl>
  </w:abstractNum>
  <w:abstractNum w:abstractNumId="3" w15:restartNumberingAfterBreak="0">
    <w:nsid w:val="0B351C3D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0FDA6043"/>
    <w:multiLevelType w:val="hybridMultilevel"/>
    <w:tmpl w:val="7A545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7431F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1B442C33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 w15:restartNumberingAfterBreak="0">
    <w:nsid w:val="1F9C61A9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1C12956"/>
    <w:multiLevelType w:val="hybridMultilevel"/>
    <w:tmpl w:val="E12E5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C1576"/>
    <w:multiLevelType w:val="hybridMultilevel"/>
    <w:tmpl w:val="2E7CCC1E"/>
    <w:lvl w:ilvl="0" w:tplc="04160017">
      <w:start w:val="1"/>
      <w:numFmt w:val="lowerLetter"/>
      <w:lvlText w:val="%1)"/>
      <w:lvlJc w:val="left"/>
      <w:pPr>
        <w:ind w:left="1038" w:hanging="360"/>
      </w:pPr>
    </w:lvl>
    <w:lvl w:ilvl="1" w:tplc="33F0C666">
      <w:start w:val="1"/>
      <w:numFmt w:val="decimal"/>
      <w:lvlText w:val="%2."/>
      <w:lvlJc w:val="left"/>
      <w:pPr>
        <w:ind w:left="1398" w:firstLine="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478" w:hanging="180"/>
      </w:pPr>
    </w:lvl>
    <w:lvl w:ilvl="3" w:tplc="0416000F" w:tentative="1">
      <w:start w:val="1"/>
      <w:numFmt w:val="decimal"/>
      <w:lvlText w:val="%4."/>
      <w:lvlJc w:val="left"/>
      <w:pPr>
        <w:ind w:left="3198" w:hanging="360"/>
      </w:pPr>
    </w:lvl>
    <w:lvl w:ilvl="4" w:tplc="04160019" w:tentative="1">
      <w:start w:val="1"/>
      <w:numFmt w:val="lowerLetter"/>
      <w:lvlText w:val="%5."/>
      <w:lvlJc w:val="left"/>
      <w:pPr>
        <w:ind w:left="3918" w:hanging="360"/>
      </w:pPr>
    </w:lvl>
    <w:lvl w:ilvl="5" w:tplc="0416001B" w:tentative="1">
      <w:start w:val="1"/>
      <w:numFmt w:val="lowerRoman"/>
      <w:lvlText w:val="%6."/>
      <w:lvlJc w:val="right"/>
      <w:pPr>
        <w:ind w:left="4638" w:hanging="180"/>
      </w:pPr>
    </w:lvl>
    <w:lvl w:ilvl="6" w:tplc="0416000F" w:tentative="1">
      <w:start w:val="1"/>
      <w:numFmt w:val="decimal"/>
      <w:lvlText w:val="%7."/>
      <w:lvlJc w:val="left"/>
      <w:pPr>
        <w:ind w:left="5358" w:hanging="360"/>
      </w:pPr>
    </w:lvl>
    <w:lvl w:ilvl="7" w:tplc="04160019" w:tentative="1">
      <w:start w:val="1"/>
      <w:numFmt w:val="lowerLetter"/>
      <w:lvlText w:val="%8."/>
      <w:lvlJc w:val="left"/>
      <w:pPr>
        <w:ind w:left="6078" w:hanging="360"/>
      </w:pPr>
    </w:lvl>
    <w:lvl w:ilvl="8" w:tplc="0416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2C032BFF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2E0A74DB"/>
    <w:multiLevelType w:val="hybridMultilevel"/>
    <w:tmpl w:val="4418D3E4"/>
    <w:lvl w:ilvl="0" w:tplc="75440E28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358608E2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3CC34573"/>
    <w:multiLevelType w:val="hybridMultilevel"/>
    <w:tmpl w:val="3FA06B60"/>
    <w:lvl w:ilvl="0" w:tplc="0416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4" w15:restartNumberingAfterBreak="0">
    <w:nsid w:val="404B2FF1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4C395C52"/>
    <w:multiLevelType w:val="multilevel"/>
    <w:tmpl w:val="53B49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D7285A"/>
    <w:multiLevelType w:val="hybridMultilevel"/>
    <w:tmpl w:val="1CAC591A"/>
    <w:lvl w:ilvl="0" w:tplc="5BCAA7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C7A0F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546E3B68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 w15:restartNumberingAfterBreak="0">
    <w:nsid w:val="5B3557DA"/>
    <w:multiLevelType w:val="hybridMultilevel"/>
    <w:tmpl w:val="DC1CBD44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 w15:restartNumberingAfterBreak="0">
    <w:nsid w:val="5BA170C0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1" w15:restartNumberingAfterBreak="0">
    <w:nsid w:val="5E10470F"/>
    <w:multiLevelType w:val="hybridMultilevel"/>
    <w:tmpl w:val="DA1AC048"/>
    <w:lvl w:ilvl="0" w:tplc="4008E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E030F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3" w15:restartNumberingAfterBreak="0">
    <w:nsid w:val="61385FEA"/>
    <w:multiLevelType w:val="hybridMultilevel"/>
    <w:tmpl w:val="BA5ABCA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2EA7BF9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639773E7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 w15:restartNumberingAfterBreak="0">
    <w:nsid w:val="705715A4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 w15:restartNumberingAfterBreak="0">
    <w:nsid w:val="73362541"/>
    <w:multiLevelType w:val="hybridMultilevel"/>
    <w:tmpl w:val="791A5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A68D0"/>
    <w:multiLevelType w:val="hybridMultilevel"/>
    <w:tmpl w:val="91CE2B24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79475C77"/>
    <w:multiLevelType w:val="hybridMultilevel"/>
    <w:tmpl w:val="F3B89790"/>
    <w:lvl w:ilvl="0" w:tplc="CFB620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11FB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FC74DDD"/>
    <w:multiLevelType w:val="hybridMultilevel"/>
    <w:tmpl w:val="15CCB4F6"/>
    <w:lvl w:ilvl="0" w:tplc="1D105C6E">
      <w:start w:val="1"/>
      <w:numFmt w:val="decimal"/>
      <w:lvlText w:val="%1."/>
      <w:lvlJc w:val="left"/>
      <w:pPr>
        <w:ind w:left="1321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1"/>
  </w:num>
  <w:num w:numId="5">
    <w:abstractNumId w:val="4"/>
  </w:num>
  <w:num w:numId="6">
    <w:abstractNumId w:val="27"/>
  </w:num>
  <w:num w:numId="7">
    <w:abstractNumId w:val="21"/>
  </w:num>
  <w:num w:numId="8">
    <w:abstractNumId w:val="23"/>
  </w:num>
  <w:num w:numId="9">
    <w:abstractNumId w:val="8"/>
  </w:num>
  <w:num w:numId="10">
    <w:abstractNumId w:val="17"/>
  </w:num>
  <w:num w:numId="11">
    <w:abstractNumId w:val="31"/>
  </w:num>
  <w:num w:numId="12">
    <w:abstractNumId w:val="3"/>
  </w:num>
  <w:num w:numId="13">
    <w:abstractNumId w:val="24"/>
  </w:num>
  <w:num w:numId="14">
    <w:abstractNumId w:val="22"/>
  </w:num>
  <w:num w:numId="15">
    <w:abstractNumId w:val="14"/>
  </w:num>
  <w:num w:numId="16">
    <w:abstractNumId w:val="26"/>
  </w:num>
  <w:num w:numId="17">
    <w:abstractNumId w:val="20"/>
  </w:num>
  <w:num w:numId="18">
    <w:abstractNumId w:val="7"/>
  </w:num>
  <w:num w:numId="19">
    <w:abstractNumId w:val="6"/>
  </w:num>
  <w:num w:numId="20">
    <w:abstractNumId w:val="5"/>
  </w:num>
  <w:num w:numId="21">
    <w:abstractNumId w:val="10"/>
  </w:num>
  <w:num w:numId="22">
    <w:abstractNumId w:val="12"/>
  </w:num>
  <w:num w:numId="23">
    <w:abstractNumId w:val="18"/>
  </w:num>
  <w:num w:numId="24">
    <w:abstractNumId w:val="25"/>
  </w:num>
  <w:num w:numId="25">
    <w:abstractNumId w:val="16"/>
  </w:num>
  <w:num w:numId="26">
    <w:abstractNumId w:val="29"/>
  </w:num>
  <w:num w:numId="27">
    <w:abstractNumId w:val="0"/>
  </w:num>
  <w:num w:numId="28">
    <w:abstractNumId w:val="2"/>
  </w:num>
  <w:num w:numId="29">
    <w:abstractNumId w:val="9"/>
  </w:num>
  <w:num w:numId="30">
    <w:abstractNumId w:val="28"/>
  </w:num>
  <w:num w:numId="31">
    <w:abstractNumId w:val="30"/>
  </w:num>
  <w:num w:numId="32">
    <w:abstractNumId w:val="2"/>
    <w:lvlOverride w:ilvl="0">
      <w:lvl w:ilvl="0">
        <w:start w:val="1"/>
        <w:numFmt w:val="decimal"/>
        <w:lvlText w:val="%1."/>
        <w:lvlJc w:val="left"/>
        <w:pPr>
          <w:ind w:left="281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08" w:hanging="39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1.%3."/>
        <w:lvlJc w:val="left"/>
        <w:pPr>
          <w:ind w:left="1435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83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98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743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1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897" w:hanging="1800"/>
        </w:pPr>
        <w:rPr>
          <w:rFonts w:hint="default"/>
        </w:rPr>
      </w:lvl>
    </w:lvlOverride>
  </w:num>
  <w:num w:numId="33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F9"/>
    <w:rsid w:val="00001E43"/>
    <w:rsid w:val="00004555"/>
    <w:rsid w:val="000057E5"/>
    <w:rsid w:val="00016815"/>
    <w:rsid w:val="00017CB7"/>
    <w:rsid w:val="00023FE6"/>
    <w:rsid w:val="00025E34"/>
    <w:rsid w:val="000362D2"/>
    <w:rsid w:val="00041765"/>
    <w:rsid w:val="00046263"/>
    <w:rsid w:val="0005402E"/>
    <w:rsid w:val="00055B6C"/>
    <w:rsid w:val="00071F59"/>
    <w:rsid w:val="00072D59"/>
    <w:rsid w:val="000731F1"/>
    <w:rsid w:val="00073E96"/>
    <w:rsid w:val="00076BEF"/>
    <w:rsid w:val="00077C18"/>
    <w:rsid w:val="00080430"/>
    <w:rsid w:val="000824E2"/>
    <w:rsid w:val="00084007"/>
    <w:rsid w:val="00086C79"/>
    <w:rsid w:val="00090BD1"/>
    <w:rsid w:val="00093227"/>
    <w:rsid w:val="0009556B"/>
    <w:rsid w:val="00097F12"/>
    <w:rsid w:val="000B351C"/>
    <w:rsid w:val="000C23A7"/>
    <w:rsid w:val="000C46F1"/>
    <w:rsid w:val="000D0915"/>
    <w:rsid w:val="000D3D18"/>
    <w:rsid w:val="000D5A46"/>
    <w:rsid w:val="000E02B9"/>
    <w:rsid w:val="000E2A91"/>
    <w:rsid w:val="000E3A73"/>
    <w:rsid w:val="000E3DC5"/>
    <w:rsid w:val="000E4CAF"/>
    <w:rsid w:val="000E69E1"/>
    <w:rsid w:val="000F13C2"/>
    <w:rsid w:val="00100D9B"/>
    <w:rsid w:val="001024F0"/>
    <w:rsid w:val="00103135"/>
    <w:rsid w:val="00107E9C"/>
    <w:rsid w:val="0011170A"/>
    <w:rsid w:val="00121E86"/>
    <w:rsid w:val="00135669"/>
    <w:rsid w:val="00135FC3"/>
    <w:rsid w:val="0014651D"/>
    <w:rsid w:val="0015141A"/>
    <w:rsid w:val="00162066"/>
    <w:rsid w:val="00162366"/>
    <w:rsid w:val="00163451"/>
    <w:rsid w:val="00177EE3"/>
    <w:rsid w:val="001815BE"/>
    <w:rsid w:val="001836EB"/>
    <w:rsid w:val="0018408F"/>
    <w:rsid w:val="0018496C"/>
    <w:rsid w:val="00185B5D"/>
    <w:rsid w:val="001A09CB"/>
    <w:rsid w:val="001A44A4"/>
    <w:rsid w:val="001A5018"/>
    <w:rsid w:val="001B2596"/>
    <w:rsid w:val="001C076C"/>
    <w:rsid w:val="001C6CC1"/>
    <w:rsid w:val="001D32FD"/>
    <w:rsid w:val="001D427B"/>
    <w:rsid w:val="001E6F84"/>
    <w:rsid w:val="001F1E43"/>
    <w:rsid w:val="001F2284"/>
    <w:rsid w:val="001F4B5D"/>
    <w:rsid w:val="00200C49"/>
    <w:rsid w:val="00204A1C"/>
    <w:rsid w:val="00206A3E"/>
    <w:rsid w:val="002106E3"/>
    <w:rsid w:val="00223CDA"/>
    <w:rsid w:val="002248CD"/>
    <w:rsid w:val="00226CEC"/>
    <w:rsid w:val="00237CC6"/>
    <w:rsid w:val="00237FE2"/>
    <w:rsid w:val="00241C87"/>
    <w:rsid w:val="002466CE"/>
    <w:rsid w:val="00250ECA"/>
    <w:rsid w:val="00260BD1"/>
    <w:rsid w:val="0026451F"/>
    <w:rsid w:val="00275254"/>
    <w:rsid w:val="002761A5"/>
    <w:rsid w:val="002847F9"/>
    <w:rsid w:val="002A4C00"/>
    <w:rsid w:val="002C7C16"/>
    <w:rsid w:val="002D1FF5"/>
    <w:rsid w:val="002E02FC"/>
    <w:rsid w:val="002E041E"/>
    <w:rsid w:val="002E12CC"/>
    <w:rsid w:val="002E26A0"/>
    <w:rsid w:val="002E48A9"/>
    <w:rsid w:val="002E73BD"/>
    <w:rsid w:val="002F1236"/>
    <w:rsid w:val="002F59EA"/>
    <w:rsid w:val="002F5E24"/>
    <w:rsid w:val="00304805"/>
    <w:rsid w:val="003175E2"/>
    <w:rsid w:val="00320966"/>
    <w:rsid w:val="00321110"/>
    <w:rsid w:val="003246FB"/>
    <w:rsid w:val="003350D2"/>
    <w:rsid w:val="00340C19"/>
    <w:rsid w:val="00345C01"/>
    <w:rsid w:val="00351B1A"/>
    <w:rsid w:val="00354561"/>
    <w:rsid w:val="00360876"/>
    <w:rsid w:val="00360EE5"/>
    <w:rsid w:val="00361407"/>
    <w:rsid w:val="00361E9C"/>
    <w:rsid w:val="00362153"/>
    <w:rsid w:val="00364476"/>
    <w:rsid w:val="0037147B"/>
    <w:rsid w:val="0037151D"/>
    <w:rsid w:val="003848C2"/>
    <w:rsid w:val="00385380"/>
    <w:rsid w:val="00385F4B"/>
    <w:rsid w:val="003879BB"/>
    <w:rsid w:val="00387D9C"/>
    <w:rsid w:val="0039067C"/>
    <w:rsid w:val="00394F08"/>
    <w:rsid w:val="003A17D4"/>
    <w:rsid w:val="003A758C"/>
    <w:rsid w:val="003C024A"/>
    <w:rsid w:val="003C1974"/>
    <w:rsid w:val="003C435A"/>
    <w:rsid w:val="003C7110"/>
    <w:rsid w:val="003D55DE"/>
    <w:rsid w:val="003D6CB8"/>
    <w:rsid w:val="003D7F04"/>
    <w:rsid w:val="003E137D"/>
    <w:rsid w:val="003E169B"/>
    <w:rsid w:val="003E2619"/>
    <w:rsid w:val="003E2BA7"/>
    <w:rsid w:val="003E3D45"/>
    <w:rsid w:val="003F03AC"/>
    <w:rsid w:val="003F597A"/>
    <w:rsid w:val="00401C93"/>
    <w:rsid w:val="00404A70"/>
    <w:rsid w:val="004144B8"/>
    <w:rsid w:val="004267DC"/>
    <w:rsid w:val="00434F1C"/>
    <w:rsid w:val="00440960"/>
    <w:rsid w:val="00440EE0"/>
    <w:rsid w:val="00442A38"/>
    <w:rsid w:val="00442E71"/>
    <w:rsid w:val="004452C2"/>
    <w:rsid w:val="004523C8"/>
    <w:rsid w:val="00454B4D"/>
    <w:rsid w:val="0046461D"/>
    <w:rsid w:val="0047634A"/>
    <w:rsid w:val="00480558"/>
    <w:rsid w:val="00482716"/>
    <w:rsid w:val="00482D34"/>
    <w:rsid w:val="00483E3E"/>
    <w:rsid w:val="00483E65"/>
    <w:rsid w:val="004939A7"/>
    <w:rsid w:val="00495FBE"/>
    <w:rsid w:val="004A4425"/>
    <w:rsid w:val="004A448C"/>
    <w:rsid w:val="004B7AA2"/>
    <w:rsid w:val="004C3008"/>
    <w:rsid w:val="004D350C"/>
    <w:rsid w:val="004D6AA8"/>
    <w:rsid w:val="004D6BAD"/>
    <w:rsid w:val="004E250E"/>
    <w:rsid w:val="004F26C7"/>
    <w:rsid w:val="004F2945"/>
    <w:rsid w:val="004F562B"/>
    <w:rsid w:val="005011D9"/>
    <w:rsid w:val="005020E0"/>
    <w:rsid w:val="00503972"/>
    <w:rsid w:val="005055D8"/>
    <w:rsid w:val="00515753"/>
    <w:rsid w:val="005200D5"/>
    <w:rsid w:val="00521B85"/>
    <w:rsid w:val="00522365"/>
    <w:rsid w:val="0053032A"/>
    <w:rsid w:val="00530D3A"/>
    <w:rsid w:val="00533AB5"/>
    <w:rsid w:val="005350FD"/>
    <w:rsid w:val="00536978"/>
    <w:rsid w:val="005414C2"/>
    <w:rsid w:val="00542DA8"/>
    <w:rsid w:val="005445A9"/>
    <w:rsid w:val="00546D27"/>
    <w:rsid w:val="005514EB"/>
    <w:rsid w:val="00551771"/>
    <w:rsid w:val="00552682"/>
    <w:rsid w:val="00555553"/>
    <w:rsid w:val="00555A78"/>
    <w:rsid w:val="00561947"/>
    <w:rsid w:val="005705DB"/>
    <w:rsid w:val="005816AC"/>
    <w:rsid w:val="00582336"/>
    <w:rsid w:val="00590B87"/>
    <w:rsid w:val="005A04B4"/>
    <w:rsid w:val="005A1C2A"/>
    <w:rsid w:val="005A2420"/>
    <w:rsid w:val="005A2678"/>
    <w:rsid w:val="005A2904"/>
    <w:rsid w:val="005B5216"/>
    <w:rsid w:val="005C4339"/>
    <w:rsid w:val="005C4CC5"/>
    <w:rsid w:val="005D3A80"/>
    <w:rsid w:val="005D5DFC"/>
    <w:rsid w:val="005E313E"/>
    <w:rsid w:val="005E3840"/>
    <w:rsid w:val="005E4E87"/>
    <w:rsid w:val="005F25AB"/>
    <w:rsid w:val="005F2C65"/>
    <w:rsid w:val="005F7265"/>
    <w:rsid w:val="00601E13"/>
    <w:rsid w:val="00602198"/>
    <w:rsid w:val="00602E0A"/>
    <w:rsid w:val="006127D1"/>
    <w:rsid w:val="00612B77"/>
    <w:rsid w:val="0062444B"/>
    <w:rsid w:val="00635C3D"/>
    <w:rsid w:val="00640F04"/>
    <w:rsid w:val="00651C41"/>
    <w:rsid w:val="00652ED1"/>
    <w:rsid w:val="00652F5D"/>
    <w:rsid w:val="00654AEA"/>
    <w:rsid w:val="00670259"/>
    <w:rsid w:val="00676503"/>
    <w:rsid w:val="006806D4"/>
    <w:rsid w:val="00684015"/>
    <w:rsid w:val="006846DC"/>
    <w:rsid w:val="006A5FB3"/>
    <w:rsid w:val="006B2D50"/>
    <w:rsid w:val="006B3119"/>
    <w:rsid w:val="006B5DA2"/>
    <w:rsid w:val="006C0C23"/>
    <w:rsid w:val="006C64DB"/>
    <w:rsid w:val="006D5CB0"/>
    <w:rsid w:val="006E71E7"/>
    <w:rsid w:val="006F111C"/>
    <w:rsid w:val="006F48E7"/>
    <w:rsid w:val="0070261D"/>
    <w:rsid w:val="00702C92"/>
    <w:rsid w:val="00705F31"/>
    <w:rsid w:val="00713A37"/>
    <w:rsid w:val="00721C65"/>
    <w:rsid w:val="0073307A"/>
    <w:rsid w:val="0073585E"/>
    <w:rsid w:val="00740F3C"/>
    <w:rsid w:val="0074281C"/>
    <w:rsid w:val="0074692B"/>
    <w:rsid w:val="00751FA3"/>
    <w:rsid w:val="00771D4F"/>
    <w:rsid w:val="00773EE2"/>
    <w:rsid w:val="00774843"/>
    <w:rsid w:val="00775CA7"/>
    <w:rsid w:val="00780B43"/>
    <w:rsid w:val="00782605"/>
    <w:rsid w:val="00782D88"/>
    <w:rsid w:val="00790F62"/>
    <w:rsid w:val="00794031"/>
    <w:rsid w:val="007A2CD9"/>
    <w:rsid w:val="007A5936"/>
    <w:rsid w:val="007B1C46"/>
    <w:rsid w:val="007B227C"/>
    <w:rsid w:val="007B229D"/>
    <w:rsid w:val="007B3E72"/>
    <w:rsid w:val="007B770D"/>
    <w:rsid w:val="007C3F56"/>
    <w:rsid w:val="007C42A4"/>
    <w:rsid w:val="007C5625"/>
    <w:rsid w:val="007C6FB9"/>
    <w:rsid w:val="007D1C1E"/>
    <w:rsid w:val="007D5236"/>
    <w:rsid w:val="007D5AB7"/>
    <w:rsid w:val="007D5F78"/>
    <w:rsid w:val="007E2738"/>
    <w:rsid w:val="007E3345"/>
    <w:rsid w:val="007E510D"/>
    <w:rsid w:val="00800258"/>
    <w:rsid w:val="00800C1A"/>
    <w:rsid w:val="00803139"/>
    <w:rsid w:val="00804AA1"/>
    <w:rsid w:val="00805AB7"/>
    <w:rsid w:val="00812FA9"/>
    <w:rsid w:val="00826260"/>
    <w:rsid w:val="00827B39"/>
    <w:rsid w:val="00830441"/>
    <w:rsid w:val="0083152F"/>
    <w:rsid w:val="00835726"/>
    <w:rsid w:val="00851CF9"/>
    <w:rsid w:val="00853315"/>
    <w:rsid w:val="00854B5E"/>
    <w:rsid w:val="008645DD"/>
    <w:rsid w:val="0086627A"/>
    <w:rsid w:val="008669E1"/>
    <w:rsid w:val="00867536"/>
    <w:rsid w:val="00871074"/>
    <w:rsid w:val="008717C6"/>
    <w:rsid w:val="008740B6"/>
    <w:rsid w:val="00874C92"/>
    <w:rsid w:val="00875026"/>
    <w:rsid w:val="00880254"/>
    <w:rsid w:val="00884E57"/>
    <w:rsid w:val="00886F7E"/>
    <w:rsid w:val="008909AE"/>
    <w:rsid w:val="00890E23"/>
    <w:rsid w:val="00892358"/>
    <w:rsid w:val="00893CAA"/>
    <w:rsid w:val="008A3B60"/>
    <w:rsid w:val="008A5652"/>
    <w:rsid w:val="008A7545"/>
    <w:rsid w:val="008B5833"/>
    <w:rsid w:val="008B7CD9"/>
    <w:rsid w:val="008C280D"/>
    <w:rsid w:val="008C3B37"/>
    <w:rsid w:val="008C6622"/>
    <w:rsid w:val="008C6776"/>
    <w:rsid w:val="008D00EF"/>
    <w:rsid w:val="008D03CF"/>
    <w:rsid w:val="008D27E6"/>
    <w:rsid w:val="008E12AE"/>
    <w:rsid w:val="008E18DA"/>
    <w:rsid w:val="008E2A7E"/>
    <w:rsid w:val="008E6282"/>
    <w:rsid w:val="008E6510"/>
    <w:rsid w:val="008F2033"/>
    <w:rsid w:val="008F2CA8"/>
    <w:rsid w:val="00900765"/>
    <w:rsid w:val="0090324A"/>
    <w:rsid w:val="00907DE0"/>
    <w:rsid w:val="0091360E"/>
    <w:rsid w:val="00917848"/>
    <w:rsid w:val="00923242"/>
    <w:rsid w:val="00930A12"/>
    <w:rsid w:val="00931C7D"/>
    <w:rsid w:val="009337A6"/>
    <w:rsid w:val="00951FF2"/>
    <w:rsid w:val="00955A99"/>
    <w:rsid w:val="00956D1C"/>
    <w:rsid w:val="00957E87"/>
    <w:rsid w:val="0096752C"/>
    <w:rsid w:val="00971CD7"/>
    <w:rsid w:val="00981310"/>
    <w:rsid w:val="00981AB7"/>
    <w:rsid w:val="00993481"/>
    <w:rsid w:val="009959C5"/>
    <w:rsid w:val="00996EAD"/>
    <w:rsid w:val="0099794A"/>
    <w:rsid w:val="009A3692"/>
    <w:rsid w:val="009A68EA"/>
    <w:rsid w:val="009B2009"/>
    <w:rsid w:val="009C6647"/>
    <w:rsid w:val="009D79FE"/>
    <w:rsid w:val="009E46C2"/>
    <w:rsid w:val="009E4F13"/>
    <w:rsid w:val="00A02B2D"/>
    <w:rsid w:val="00A02D4B"/>
    <w:rsid w:val="00A03DF9"/>
    <w:rsid w:val="00A05E23"/>
    <w:rsid w:val="00A12719"/>
    <w:rsid w:val="00A127D7"/>
    <w:rsid w:val="00A129C9"/>
    <w:rsid w:val="00A12FA3"/>
    <w:rsid w:val="00A157C3"/>
    <w:rsid w:val="00A273BC"/>
    <w:rsid w:val="00A51669"/>
    <w:rsid w:val="00A52BE9"/>
    <w:rsid w:val="00A53FA3"/>
    <w:rsid w:val="00A61585"/>
    <w:rsid w:val="00A63072"/>
    <w:rsid w:val="00A64004"/>
    <w:rsid w:val="00A6705C"/>
    <w:rsid w:val="00A751C7"/>
    <w:rsid w:val="00A7615D"/>
    <w:rsid w:val="00A771C7"/>
    <w:rsid w:val="00A7750B"/>
    <w:rsid w:val="00A844C5"/>
    <w:rsid w:val="00A8494F"/>
    <w:rsid w:val="00A95C1C"/>
    <w:rsid w:val="00AA0043"/>
    <w:rsid w:val="00AA15D1"/>
    <w:rsid w:val="00AA3E22"/>
    <w:rsid w:val="00AA5E7D"/>
    <w:rsid w:val="00AB4A40"/>
    <w:rsid w:val="00AB75A6"/>
    <w:rsid w:val="00AD27CF"/>
    <w:rsid w:val="00AD2F4E"/>
    <w:rsid w:val="00AD448D"/>
    <w:rsid w:val="00AD5FF1"/>
    <w:rsid w:val="00AD7EE3"/>
    <w:rsid w:val="00AE15E5"/>
    <w:rsid w:val="00AE7E93"/>
    <w:rsid w:val="00AF04DF"/>
    <w:rsid w:val="00AF0D4E"/>
    <w:rsid w:val="00AF3CC2"/>
    <w:rsid w:val="00B10691"/>
    <w:rsid w:val="00B115E0"/>
    <w:rsid w:val="00B14D9F"/>
    <w:rsid w:val="00B22813"/>
    <w:rsid w:val="00B24811"/>
    <w:rsid w:val="00B26FEC"/>
    <w:rsid w:val="00B312AB"/>
    <w:rsid w:val="00B32130"/>
    <w:rsid w:val="00B3402E"/>
    <w:rsid w:val="00B37615"/>
    <w:rsid w:val="00B41BA8"/>
    <w:rsid w:val="00B45165"/>
    <w:rsid w:val="00B47E2F"/>
    <w:rsid w:val="00B519FE"/>
    <w:rsid w:val="00B85C04"/>
    <w:rsid w:val="00B87FE5"/>
    <w:rsid w:val="00B91557"/>
    <w:rsid w:val="00BA43D7"/>
    <w:rsid w:val="00BA7DF5"/>
    <w:rsid w:val="00BB3174"/>
    <w:rsid w:val="00BC1253"/>
    <w:rsid w:val="00BC4E24"/>
    <w:rsid w:val="00BC750F"/>
    <w:rsid w:val="00BD727D"/>
    <w:rsid w:val="00BE02BC"/>
    <w:rsid w:val="00BE0B64"/>
    <w:rsid w:val="00BE238E"/>
    <w:rsid w:val="00BE79E5"/>
    <w:rsid w:val="00BF18CD"/>
    <w:rsid w:val="00BF1E25"/>
    <w:rsid w:val="00BF29E8"/>
    <w:rsid w:val="00BF5AE4"/>
    <w:rsid w:val="00BF6934"/>
    <w:rsid w:val="00BF7CC0"/>
    <w:rsid w:val="00C00ABF"/>
    <w:rsid w:val="00C06317"/>
    <w:rsid w:val="00C07F58"/>
    <w:rsid w:val="00C1451B"/>
    <w:rsid w:val="00C16FA7"/>
    <w:rsid w:val="00C23D13"/>
    <w:rsid w:val="00C30F88"/>
    <w:rsid w:val="00C327AF"/>
    <w:rsid w:val="00C34288"/>
    <w:rsid w:val="00C41BBB"/>
    <w:rsid w:val="00C42E15"/>
    <w:rsid w:val="00C457CB"/>
    <w:rsid w:val="00C510F8"/>
    <w:rsid w:val="00C537F9"/>
    <w:rsid w:val="00C63B3E"/>
    <w:rsid w:val="00C725A8"/>
    <w:rsid w:val="00C90121"/>
    <w:rsid w:val="00CA18BC"/>
    <w:rsid w:val="00CA241F"/>
    <w:rsid w:val="00CB18F7"/>
    <w:rsid w:val="00CB61F5"/>
    <w:rsid w:val="00CB7415"/>
    <w:rsid w:val="00CC28CF"/>
    <w:rsid w:val="00CC6A61"/>
    <w:rsid w:val="00CC6B66"/>
    <w:rsid w:val="00CD1947"/>
    <w:rsid w:val="00CE438D"/>
    <w:rsid w:val="00CE7FAB"/>
    <w:rsid w:val="00D04190"/>
    <w:rsid w:val="00D055A5"/>
    <w:rsid w:val="00D12032"/>
    <w:rsid w:val="00D2065C"/>
    <w:rsid w:val="00D209D7"/>
    <w:rsid w:val="00D27CC8"/>
    <w:rsid w:val="00D30F8E"/>
    <w:rsid w:val="00D31FE8"/>
    <w:rsid w:val="00D32461"/>
    <w:rsid w:val="00D451A3"/>
    <w:rsid w:val="00D453A0"/>
    <w:rsid w:val="00D5188B"/>
    <w:rsid w:val="00D6273D"/>
    <w:rsid w:val="00D6513B"/>
    <w:rsid w:val="00D654CA"/>
    <w:rsid w:val="00D67103"/>
    <w:rsid w:val="00D677A2"/>
    <w:rsid w:val="00D7158C"/>
    <w:rsid w:val="00D71DB0"/>
    <w:rsid w:val="00D75CAC"/>
    <w:rsid w:val="00D8229A"/>
    <w:rsid w:val="00D83C5C"/>
    <w:rsid w:val="00D868A6"/>
    <w:rsid w:val="00D86D7D"/>
    <w:rsid w:val="00D95052"/>
    <w:rsid w:val="00DA79BB"/>
    <w:rsid w:val="00DB7C13"/>
    <w:rsid w:val="00DD2BB6"/>
    <w:rsid w:val="00DD7FE5"/>
    <w:rsid w:val="00DE145E"/>
    <w:rsid w:val="00DE6825"/>
    <w:rsid w:val="00DF1D2B"/>
    <w:rsid w:val="00DF1EE2"/>
    <w:rsid w:val="00DF5E0C"/>
    <w:rsid w:val="00E00D39"/>
    <w:rsid w:val="00E01E62"/>
    <w:rsid w:val="00E04380"/>
    <w:rsid w:val="00E043DA"/>
    <w:rsid w:val="00E10DF5"/>
    <w:rsid w:val="00E150D4"/>
    <w:rsid w:val="00E15B79"/>
    <w:rsid w:val="00E23D4C"/>
    <w:rsid w:val="00E32C96"/>
    <w:rsid w:val="00E35AF7"/>
    <w:rsid w:val="00E36C21"/>
    <w:rsid w:val="00E53EB9"/>
    <w:rsid w:val="00E56D04"/>
    <w:rsid w:val="00E6696C"/>
    <w:rsid w:val="00E6718B"/>
    <w:rsid w:val="00E72530"/>
    <w:rsid w:val="00E811D3"/>
    <w:rsid w:val="00E8751C"/>
    <w:rsid w:val="00E9425D"/>
    <w:rsid w:val="00E96BB1"/>
    <w:rsid w:val="00EA5BEE"/>
    <w:rsid w:val="00EA60CE"/>
    <w:rsid w:val="00EA6921"/>
    <w:rsid w:val="00EB3DBA"/>
    <w:rsid w:val="00ED2BBF"/>
    <w:rsid w:val="00ED2D26"/>
    <w:rsid w:val="00ED4C5D"/>
    <w:rsid w:val="00ED54AB"/>
    <w:rsid w:val="00ED5716"/>
    <w:rsid w:val="00EE1BFD"/>
    <w:rsid w:val="00EE457A"/>
    <w:rsid w:val="00EE5D7F"/>
    <w:rsid w:val="00EF0F8C"/>
    <w:rsid w:val="00EF3BA1"/>
    <w:rsid w:val="00EF5FBF"/>
    <w:rsid w:val="00EF7AAF"/>
    <w:rsid w:val="00F04FF2"/>
    <w:rsid w:val="00F06F0F"/>
    <w:rsid w:val="00F121EE"/>
    <w:rsid w:val="00F1497E"/>
    <w:rsid w:val="00F168E6"/>
    <w:rsid w:val="00F233B0"/>
    <w:rsid w:val="00F3253D"/>
    <w:rsid w:val="00F35C53"/>
    <w:rsid w:val="00F365E3"/>
    <w:rsid w:val="00F37B6B"/>
    <w:rsid w:val="00F53768"/>
    <w:rsid w:val="00F5428D"/>
    <w:rsid w:val="00F576BE"/>
    <w:rsid w:val="00F628F7"/>
    <w:rsid w:val="00F76C12"/>
    <w:rsid w:val="00F80751"/>
    <w:rsid w:val="00F80ACE"/>
    <w:rsid w:val="00F8790A"/>
    <w:rsid w:val="00F915FE"/>
    <w:rsid w:val="00F93FB5"/>
    <w:rsid w:val="00FA76CF"/>
    <w:rsid w:val="00FB04AF"/>
    <w:rsid w:val="00FB22C2"/>
    <w:rsid w:val="00FB2E10"/>
    <w:rsid w:val="00FD631D"/>
    <w:rsid w:val="00FD6347"/>
    <w:rsid w:val="00FE6EEB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D919"/>
  <w15:docId w15:val="{F4944506-313E-4DAF-A30D-96762B87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7F9"/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2847F9"/>
    <w:pPr>
      <w:spacing w:after="0" w:line="240" w:lineRule="auto"/>
    </w:pPr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2847F9"/>
    <w:pPr>
      <w:ind w:left="720"/>
      <w:contextualSpacing/>
    </w:pPr>
  </w:style>
  <w:style w:type="table" w:styleId="Tabelacomgrade">
    <w:name w:val="Table Grid"/>
    <w:basedOn w:val="Tabelanormal"/>
    <w:uiPriority w:val="59"/>
    <w:rsid w:val="0028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A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B60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8A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B60"/>
    <w:rPr>
      <w:rFonts w:asciiTheme="minorHAnsi" w:hAnsiTheme="minorHAns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B6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E2A9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2A91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C67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67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6776"/>
    <w:rPr>
      <w:rFonts w:asciiTheme="minorHAnsi" w:hAnsiTheme="minorHAns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67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6776"/>
    <w:rPr>
      <w:rFonts w:asciiTheme="minorHAnsi" w:hAnsiTheme="minorHAnsi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D79F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D79FE"/>
    <w:rPr>
      <w:rFonts w:asciiTheme="minorHAnsi" w:hAnsiTheme="min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D79FE"/>
    <w:rPr>
      <w:vertAlign w:val="superscript"/>
    </w:rPr>
  </w:style>
  <w:style w:type="character" w:customStyle="1" w:styleId="apple-converted-space">
    <w:name w:val="apple-converted-space"/>
    <w:basedOn w:val="Fontepargpadro"/>
    <w:rsid w:val="0096752C"/>
  </w:style>
  <w:style w:type="paragraph" w:styleId="Reviso">
    <w:name w:val="Revision"/>
    <w:hidden/>
    <w:uiPriority w:val="99"/>
    <w:semiHidden/>
    <w:rsid w:val="00612B7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035E-8075-45CA-B180-8233B4C6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2973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Saulo Augusto Felix de Araujo Serpa</dc:creator>
  <cp:lastModifiedBy>Evandro Silva Gomes</cp:lastModifiedBy>
  <cp:revision>8</cp:revision>
  <cp:lastPrinted>2016-02-26T14:37:00Z</cp:lastPrinted>
  <dcterms:created xsi:type="dcterms:W3CDTF">2019-01-28T19:24:00Z</dcterms:created>
  <dcterms:modified xsi:type="dcterms:W3CDTF">2019-04-08T19:22:00Z</dcterms:modified>
</cp:coreProperties>
</file>