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ombreamentoClaro"/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0C573E" w:rsidRPr="000C573E" w14:paraId="01B2A05E" w14:textId="77777777" w:rsidTr="000C5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CF8" w14:textId="150E2482" w:rsidR="0052478B" w:rsidRPr="000C573E" w:rsidRDefault="0052478B" w:rsidP="00903D5D">
            <w:pPr>
              <w:pStyle w:val="PargrafodaLista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Disposições Gerais</w:t>
            </w:r>
          </w:p>
          <w:p w14:paraId="5A9B5E33" w14:textId="77777777" w:rsidR="0052478B" w:rsidRPr="000C573E" w:rsidRDefault="0052478B" w:rsidP="0052478B">
            <w:pPr>
              <w:pStyle w:val="PargrafodaLista"/>
              <w:spacing w:before="240" w:after="240"/>
              <w:ind w:left="36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14:paraId="24756D3C" w14:textId="6A671322" w:rsidR="00903D5D" w:rsidRPr="000C573E" w:rsidRDefault="00903D5D" w:rsidP="0052478B">
            <w:pPr>
              <w:pStyle w:val="PargrafodaLista"/>
              <w:spacing w:before="240" w:after="240"/>
              <w:ind w:left="360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 Plenário do CNJ na 6ª Sessão Virtual, de 23 de fevereiro de 2016, aprovou a realização da Ação Coordenada de Auditoria em Governança Orçamentária e Financeira, Planejamento, Gerenciamento, Execução e Gestão Contábil para ser executada no ano de 2019</w:t>
            </w:r>
            <w:r w:rsidR="0052478B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.</w:t>
            </w:r>
          </w:p>
          <w:p w14:paraId="4EC894C8" w14:textId="77777777" w:rsidR="0052478B" w:rsidRPr="000C573E" w:rsidRDefault="0052478B" w:rsidP="0052478B">
            <w:pPr>
              <w:pStyle w:val="PargrafodaLista"/>
              <w:spacing w:before="240" w:after="240"/>
              <w:ind w:left="36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14:paraId="47EC67CB" w14:textId="4EE44579" w:rsidR="00903D5D" w:rsidRPr="000C573E" w:rsidRDefault="00903D5D" w:rsidP="0052478B">
            <w:pPr>
              <w:pStyle w:val="PargrafodaLista"/>
              <w:spacing w:before="240" w:after="240"/>
              <w:ind w:left="36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</w:t>
            </w:r>
            <w:r w:rsidR="00170D5D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previsão para</w:t>
            </w: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realização de Ações Coordenadas de Auditoria </w:t>
            </w:r>
            <w:r w:rsidR="00C91171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consta</w:t>
            </w: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no art. 13 da Resolução CNJ nº 171/2013, </w:t>
            </w:r>
            <w:r w:rsidR="00C91171" w:rsidRPr="000C573E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in verbis</w:t>
            </w: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:</w:t>
            </w:r>
          </w:p>
          <w:p w14:paraId="6AF6CEDB" w14:textId="5A7A2548" w:rsidR="00903D5D" w:rsidRPr="000C573E" w:rsidRDefault="00903D5D" w:rsidP="0052478B">
            <w:pPr>
              <w:pStyle w:val="PargrafodaLista"/>
              <w:spacing w:before="240" w:after="240"/>
              <w:ind w:left="2332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“Art. 13. Para elaboração dos Planos de Auditoria, deverão ser observadas as diretrizes do CNJ no que tange às Ações Coordenadas de Auditoria, documento que evidenciará as áreas e espécies de auditoria prioritárias para realização, com sugestão de datas estimadas, para aplicação no âmbito de todas as unidades jurisdicionadas ao Conselho Nacional de Justiça.</w:t>
            </w:r>
          </w:p>
          <w:p w14:paraId="7AE015D6" w14:textId="462EE48B" w:rsidR="002847F9" w:rsidRPr="000C573E" w:rsidRDefault="00903D5D" w:rsidP="0052478B">
            <w:pPr>
              <w:pStyle w:val="PargrafodaLista"/>
              <w:spacing w:before="240" w:after="240"/>
              <w:ind w:left="2332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§ 1º A realização de auditorias coordenadas tem por objetivo a gestão concomitante, tempestiva e padronizada sobre questões de relevância e criticidade para o Poder Judiciário, bem como o atendimento aos princípios de eficiência, eficácia, economicidade e efetividade.”</w:t>
            </w:r>
          </w:p>
        </w:tc>
      </w:tr>
      <w:tr w:rsidR="000C573E" w:rsidRPr="000C573E" w14:paraId="59EEA8E0" w14:textId="77777777" w:rsidTr="000C5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2658D" w14:textId="039EEEFD" w:rsidR="004452C2" w:rsidRPr="000C573E" w:rsidRDefault="002847F9" w:rsidP="0052478B">
            <w:pPr>
              <w:pStyle w:val="PargrafodaLista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Objetivo</w:t>
            </w:r>
            <w:r w:rsidR="0052478B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da Ação Coordenada de Auditoria: </w:t>
            </w:r>
            <w:r w:rsidR="007F54E3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an</w:t>
            </w:r>
            <w:r w:rsidR="0052478B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</w:t>
            </w:r>
            <w:r w:rsidR="007F54E3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lis</w:t>
            </w:r>
            <w:r w:rsidR="0052478B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ar</w:t>
            </w:r>
            <w:r w:rsidR="007F54E3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a adequação orçamentária e financeira aos requisitos estabelecidos na Legislação Federal, nas Resoluções CNJ nº 195/2014 e nº 198/2014, e em boas práticas</w:t>
            </w:r>
            <w:r w:rsidR="00571D4E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nacionais e internacionais.</w:t>
            </w:r>
          </w:p>
        </w:tc>
      </w:tr>
      <w:tr w:rsidR="000C573E" w:rsidRPr="000C573E" w14:paraId="78A1691D" w14:textId="77777777" w:rsidTr="00426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vAlign w:val="center"/>
          </w:tcPr>
          <w:p w14:paraId="5D9001C9" w14:textId="07A83AB9" w:rsidR="002847F9" w:rsidRPr="000C573E" w:rsidRDefault="002847F9" w:rsidP="00A57454">
            <w:pPr>
              <w:pStyle w:val="PargrafodaLista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Escopo</w:t>
            </w:r>
            <w:r w:rsidR="0052478B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da auditoria</w:t>
            </w:r>
            <w:r w:rsidR="00A57454" w:rsidRPr="00A5745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: analisar os demonstrativos da execução orçamentária e financeira, bem como as Demonstrações Financeiras do Tribunal/Conselho. Deverá ser considerado o exercício de 2018 para análise dos demonstrativos e</w:t>
            </w:r>
            <w:r w:rsidR="00A5745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também, a</w:t>
            </w:r>
            <w:r w:rsidR="00A57454" w:rsidRPr="00A5745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série histórica dos últimos três anos, caso a análise exija</w:t>
            </w:r>
            <w:r w:rsidR="00571D4E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.</w:t>
            </w:r>
            <w:r w:rsidR="00E42738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0C573E" w:rsidRPr="000C573E" w14:paraId="64D58B07" w14:textId="77777777" w:rsidTr="000C5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B2CE2" w14:textId="0232451B" w:rsidR="002847F9" w:rsidRPr="000C573E" w:rsidRDefault="002847F9" w:rsidP="0052478B">
            <w:pPr>
              <w:pStyle w:val="PargrafodaLista"/>
              <w:numPr>
                <w:ilvl w:val="0"/>
                <w:numId w:val="1"/>
              </w:numPr>
              <w:spacing w:before="240" w:after="240"/>
              <w:ind w:left="346" w:hanging="346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Período da auditoria: </w:t>
            </w:r>
            <w:r w:rsidR="0052478B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As informaç</w:t>
            </w:r>
            <w:r w:rsidR="00C91171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ões</w:t>
            </w:r>
            <w:r w:rsidR="0052478B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deverão ser enviadas para o CNJ até o dia </w:t>
            </w:r>
            <w:r w:rsidR="00A57454" w:rsidRPr="00A57454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28 de junho de 2019</w:t>
            </w:r>
          </w:p>
        </w:tc>
      </w:tr>
      <w:tr w:rsidR="000C573E" w:rsidRPr="000C573E" w14:paraId="76C35B62" w14:textId="77777777" w:rsidTr="00426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vAlign w:val="center"/>
          </w:tcPr>
          <w:p w14:paraId="7E4FC230" w14:textId="3C15259C" w:rsidR="00483E3E" w:rsidRPr="000C573E" w:rsidRDefault="002847F9" w:rsidP="0052478B">
            <w:pPr>
              <w:pStyle w:val="PargrafodaLista"/>
              <w:numPr>
                <w:ilvl w:val="0"/>
                <w:numId w:val="1"/>
              </w:numPr>
              <w:spacing w:before="240" w:after="240"/>
              <w:ind w:left="346" w:hanging="346"/>
              <w:contextualSpacing w:val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Questões de Auditoria:</w:t>
            </w:r>
          </w:p>
          <w:p w14:paraId="6D4204B8" w14:textId="3D176A48" w:rsidR="00571D4E" w:rsidRPr="00252EA6" w:rsidRDefault="00571D4E" w:rsidP="009302CC">
            <w:pPr>
              <w:pStyle w:val="PargrafodaLista"/>
              <w:spacing w:before="240" w:after="240"/>
              <w:ind w:left="1321"/>
              <w:jc w:val="both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bookmarkStart w:id="0" w:name="_Hlk4018819"/>
            <w:r w:rsidRPr="00252EA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Controles de execução orçamen</w:t>
            </w:r>
            <w:r w:rsidR="00E37725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tária: conformidade, eficiência e</w:t>
            </w:r>
            <w:r w:rsidRPr="00252EA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efetividade </w:t>
            </w:r>
          </w:p>
          <w:p w14:paraId="757DBC7F" w14:textId="142083CE" w:rsidR="00571D4E" w:rsidRPr="000C573E" w:rsidRDefault="00571D4E" w:rsidP="009302CC">
            <w:pPr>
              <w:pStyle w:val="PargrafodaLista"/>
              <w:numPr>
                <w:ilvl w:val="0"/>
                <w:numId w:val="6"/>
              </w:numPr>
              <w:spacing w:before="240" w:after="24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 orçamento do órgão é elaborado e executado de modo responsável, atendendo a legislação vigente e reduzindo riscos orçamentários e fiscais?</w:t>
            </w:r>
          </w:p>
          <w:bookmarkEnd w:id="0"/>
          <w:p w14:paraId="6E437879" w14:textId="77777777" w:rsidR="00252EA6" w:rsidRDefault="00252EA6" w:rsidP="009302CC">
            <w:pPr>
              <w:pStyle w:val="PargrafodaLista"/>
              <w:spacing w:before="240" w:after="240"/>
              <w:ind w:left="132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F36ABC7" w14:textId="4CF50166" w:rsidR="00571D4E" w:rsidRPr="00252EA6" w:rsidRDefault="00571D4E" w:rsidP="009302CC">
            <w:pPr>
              <w:pStyle w:val="PargrafodaLista"/>
              <w:spacing w:before="240" w:after="240"/>
              <w:ind w:left="1321"/>
              <w:jc w:val="both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252EA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Transparência</w:t>
            </w:r>
          </w:p>
          <w:p w14:paraId="17B7A38C" w14:textId="2D713B1E" w:rsidR="00571D4E" w:rsidRPr="000C573E" w:rsidRDefault="00571D4E" w:rsidP="009302CC">
            <w:pPr>
              <w:pStyle w:val="PargrafodaLista"/>
              <w:numPr>
                <w:ilvl w:val="0"/>
                <w:numId w:val="6"/>
              </w:numPr>
              <w:spacing w:before="240" w:after="240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 acesso às informações orçamentárias é transparente, oportuno, permitindo o conhecimento das atividades orçamentárias passadas, presentes e programadas, possibilitando a participação da sociedade no processo orçamentário?</w:t>
            </w:r>
          </w:p>
          <w:p w14:paraId="7DE01592" w14:textId="77777777" w:rsidR="00252EA6" w:rsidRDefault="00252EA6" w:rsidP="009302CC">
            <w:pPr>
              <w:pStyle w:val="PargrafodaLista"/>
              <w:spacing w:before="240" w:after="240"/>
              <w:ind w:left="132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F4DED3" w14:textId="2D71B2AB" w:rsidR="008108DB" w:rsidRPr="00252EA6" w:rsidRDefault="00571D4E" w:rsidP="009302CC">
            <w:pPr>
              <w:pStyle w:val="PargrafodaLista"/>
              <w:spacing w:before="240" w:after="240"/>
              <w:ind w:left="1321"/>
              <w:jc w:val="both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252EA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Responsabilidade Institucional</w:t>
            </w:r>
          </w:p>
          <w:p w14:paraId="1A6C9B83" w14:textId="31799E04" w:rsidR="00571D4E" w:rsidRPr="000C573E" w:rsidRDefault="00571D4E" w:rsidP="009302CC">
            <w:pPr>
              <w:pStyle w:val="PargrafodaLista"/>
              <w:numPr>
                <w:ilvl w:val="0"/>
                <w:numId w:val="6"/>
              </w:numPr>
              <w:spacing w:before="240" w:after="240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Existe </w:t>
            </w:r>
            <w:r w:rsidR="00EB3356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estrutura de governança</w:t>
            </w: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formalmente constituíd</w:t>
            </w:r>
            <w:r w:rsidR="00EB3356"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</w:t>
            </w: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que auxilie na captação das necessidades e demandas?</w:t>
            </w:r>
          </w:p>
          <w:p w14:paraId="1317FC2B" w14:textId="77777777" w:rsidR="00252EA6" w:rsidRDefault="00252EA6" w:rsidP="00321A6D">
            <w:pPr>
              <w:pStyle w:val="PargrafodaLista"/>
              <w:spacing w:before="240" w:after="240"/>
              <w:ind w:left="132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40F17E0" w14:textId="18A87EDF" w:rsidR="00571D4E" w:rsidRPr="00252EA6" w:rsidRDefault="00571D4E" w:rsidP="00321A6D">
            <w:pPr>
              <w:pStyle w:val="PargrafodaLista"/>
              <w:spacing w:before="240" w:after="240"/>
              <w:ind w:left="1321"/>
              <w:jc w:val="both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252EA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Alinhamento Estratégico</w:t>
            </w:r>
          </w:p>
          <w:p w14:paraId="42D49DBC" w14:textId="3A7F878D" w:rsidR="00321A6D" w:rsidRPr="000C573E" w:rsidRDefault="00321A6D" w:rsidP="00321A6D">
            <w:pPr>
              <w:pStyle w:val="PargrafodaLista"/>
              <w:numPr>
                <w:ilvl w:val="0"/>
                <w:numId w:val="6"/>
              </w:numPr>
              <w:spacing w:before="240" w:after="240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Existe alinhamento entre o planejamento orçamentário e</w:t>
            </w:r>
            <w:r w:rsidR="00F77B08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o</w:t>
            </w: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F77B08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planejamento </w:t>
            </w:r>
            <w:r w:rsidRPr="000C573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estratégico de longo prazo?</w:t>
            </w:r>
          </w:p>
          <w:p w14:paraId="5F91C870" w14:textId="0074F179" w:rsidR="00571D4E" w:rsidRPr="000C573E" w:rsidRDefault="00571D4E" w:rsidP="00252EA6">
            <w:pPr>
              <w:pStyle w:val="PargrafodaLista"/>
              <w:spacing w:before="240" w:after="240"/>
              <w:ind w:left="1681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176C951D" w14:textId="59103BBD" w:rsidR="0052478B" w:rsidRPr="000C573E" w:rsidRDefault="0052478B" w:rsidP="009B6A9A">
      <w:pPr>
        <w:spacing w:after="0"/>
        <w:ind w:left="-851" w:right="-852"/>
        <w:jc w:val="both"/>
        <w:rPr>
          <w:rFonts w:ascii="Arial" w:hAnsi="Arial" w:cs="Arial"/>
          <w:sz w:val="20"/>
          <w:szCs w:val="20"/>
        </w:rPr>
      </w:pPr>
    </w:p>
    <w:p w14:paraId="5ED0AF0E" w14:textId="77777777" w:rsidR="0052478B" w:rsidRPr="000C573E" w:rsidRDefault="0052478B">
      <w:pPr>
        <w:rPr>
          <w:rFonts w:ascii="Arial" w:hAnsi="Arial" w:cs="Arial"/>
          <w:sz w:val="20"/>
          <w:szCs w:val="20"/>
        </w:rPr>
      </w:pPr>
      <w:r w:rsidRPr="000C573E">
        <w:rPr>
          <w:rFonts w:ascii="Arial" w:hAnsi="Arial" w:cs="Arial"/>
          <w:sz w:val="20"/>
          <w:szCs w:val="20"/>
        </w:rPr>
        <w:br w:type="page"/>
      </w:r>
    </w:p>
    <w:p w14:paraId="34847884" w14:textId="77777777" w:rsidR="0052478B" w:rsidRPr="000C573E" w:rsidRDefault="0052478B" w:rsidP="009B6A9A">
      <w:pPr>
        <w:spacing w:after="0"/>
        <w:ind w:left="-851" w:right="-852"/>
        <w:jc w:val="both"/>
        <w:rPr>
          <w:rFonts w:ascii="Arial" w:hAnsi="Arial" w:cs="Arial"/>
          <w:sz w:val="20"/>
          <w:szCs w:val="20"/>
        </w:rPr>
      </w:pPr>
    </w:p>
    <w:p w14:paraId="7A67332C" w14:textId="4E0AC5D2" w:rsidR="009A617C" w:rsidRPr="000C573E" w:rsidRDefault="00B23CD7" w:rsidP="009B6A9A">
      <w:pPr>
        <w:spacing w:after="0"/>
        <w:ind w:left="-851" w:right="-852"/>
        <w:jc w:val="both"/>
        <w:rPr>
          <w:rFonts w:ascii="Arial" w:hAnsi="Arial" w:cs="Arial"/>
          <w:b/>
          <w:sz w:val="20"/>
          <w:szCs w:val="20"/>
        </w:rPr>
      </w:pPr>
      <w:r w:rsidRPr="000C573E">
        <w:rPr>
          <w:rFonts w:ascii="Arial" w:hAnsi="Arial" w:cs="Arial"/>
          <w:b/>
          <w:sz w:val="20"/>
          <w:szCs w:val="20"/>
        </w:rPr>
        <w:t xml:space="preserve">Questão </w:t>
      </w:r>
      <w:r w:rsidR="009B6A9A" w:rsidRPr="000C573E">
        <w:rPr>
          <w:rFonts w:ascii="Arial" w:hAnsi="Arial" w:cs="Arial"/>
          <w:b/>
          <w:sz w:val="20"/>
          <w:szCs w:val="20"/>
        </w:rPr>
        <w:t>1.</w:t>
      </w:r>
      <w:r w:rsidR="009B6A9A" w:rsidRPr="000C573E">
        <w:rPr>
          <w:rFonts w:ascii="Arial" w:hAnsi="Arial" w:cs="Arial"/>
          <w:b/>
          <w:sz w:val="20"/>
          <w:szCs w:val="20"/>
        </w:rPr>
        <w:tab/>
        <w:t>O orçamento do órgão é elaborado</w:t>
      </w:r>
      <w:r w:rsidR="00934191" w:rsidRPr="000C573E">
        <w:rPr>
          <w:rFonts w:ascii="Arial" w:hAnsi="Arial" w:cs="Arial"/>
          <w:b/>
          <w:sz w:val="20"/>
          <w:szCs w:val="20"/>
        </w:rPr>
        <w:t>,</w:t>
      </w:r>
      <w:r w:rsidR="009B6A9A" w:rsidRPr="000C573E">
        <w:rPr>
          <w:rFonts w:ascii="Arial" w:hAnsi="Arial" w:cs="Arial"/>
          <w:b/>
          <w:sz w:val="20"/>
          <w:szCs w:val="20"/>
        </w:rPr>
        <w:t xml:space="preserve"> executado</w:t>
      </w:r>
      <w:r w:rsidR="00934191" w:rsidRPr="000C573E">
        <w:rPr>
          <w:rFonts w:ascii="Arial" w:hAnsi="Arial" w:cs="Arial"/>
          <w:b/>
          <w:sz w:val="20"/>
          <w:szCs w:val="20"/>
        </w:rPr>
        <w:t xml:space="preserve"> e demonstrado</w:t>
      </w:r>
      <w:r w:rsidR="009B6A9A" w:rsidRPr="000C573E">
        <w:rPr>
          <w:rFonts w:ascii="Arial" w:hAnsi="Arial" w:cs="Arial"/>
          <w:b/>
          <w:sz w:val="20"/>
          <w:szCs w:val="20"/>
        </w:rPr>
        <w:t xml:space="preserve"> de modo responsável, atendendo a legislação vigente e reduzindo riscos orçamentários e fiscais?</w:t>
      </w:r>
    </w:p>
    <w:p w14:paraId="22B2543C" w14:textId="77777777" w:rsidR="009B6A9A" w:rsidRPr="000C573E" w:rsidRDefault="009B6A9A" w:rsidP="009B6A9A">
      <w:pPr>
        <w:spacing w:after="0"/>
        <w:ind w:left="-851" w:right="-85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38"/>
        <w:tblW w:w="10252" w:type="dxa"/>
        <w:tblLayout w:type="fixed"/>
        <w:tblLook w:val="04A0" w:firstRow="1" w:lastRow="0" w:firstColumn="1" w:lastColumn="0" w:noHBand="0" w:noVBand="1"/>
      </w:tblPr>
      <w:tblGrid>
        <w:gridCol w:w="3681"/>
        <w:gridCol w:w="4111"/>
        <w:gridCol w:w="2460"/>
      </w:tblGrid>
      <w:tr w:rsidR="000C573E" w:rsidRPr="000C573E" w14:paraId="7FA73246" w14:textId="77777777" w:rsidTr="0052478B">
        <w:tc>
          <w:tcPr>
            <w:tcW w:w="3681" w:type="dxa"/>
            <w:vAlign w:val="center"/>
          </w:tcPr>
          <w:p w14:paraId="027C30CA" w14:textId="77777777" w:rsidR="00D03C55" w:rsidRPr="000C573E" w:rsidRDefault="00D03C55" w:rsidP="00FC128F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Descrição dos Procedimentos</w:t>
            </w:r>
          </w:p>
        </w:tc>
        <w:tc>
          <w:tcPr>
            <w:tcW w:w="4111" w:type="dxa"/>
            <w:vAlign w:val="center"/>
          </w:tcPr>
          <w:p w14:paraId="716863C3" w14:textId="2F7BD0CE" w:rsidR="00D03C55" w:rsidRPr="000C573E" w:rsidRDefault="0052478B" w:rsidP="00FC128F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Instruções para avaliação</w:t>
            </w:r>
          </w:p>
        </w:tc>
        <w:tc>
          <w:tcPr>
            <w:tcW w:w="2460" w:type="dxa"/>
            <w:vAlign w:val="center"/>
          </w:tcPr>
          <w:p w14:paraId="33A9441F" w14:textId="12963F69" w:rsidR="00D03C55" w:rsidRPr="000C573E" w:rsidRDefault="00D03C55" w:rsidP="00FC128F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</w:tr>
      <w:tr w:rsidR="000C573E" w:rsidRPr="000C573E" w14:paraId="4A85043A" w14:textId="77777777" w:rsidTr="00B0770F">
        <w:tc>
          <w:tcPr>
            <w:tcW w:w="10252" w:type="dxa"/>
            <w:gridSpan w:val="3"/>
            <w:vAlign w:val="center"/>
          </w:tcPr>
          <w:p w14:paraId="15828069" w14:textId="4DC74DF7" w:rsidR="0063147D" w:rsidRPr="000C573E" w:rsidRDefault="0063147D" w:rsidP="00826E73">
            <w:pPr>
              <w:pStyle w:val="Pargrafoda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Avaliar:</w:t>
            </w:r>
          </w:p>
        </w:tc>
      </w:tr>
      <w:tr w:rsidR="000C573E" w:rsidRPr="000C573E" w14:paraId="6E7F640C" w14:textId="77777777" w:rsidTr="0052478B">
        <w:tc>
          <w:tcPr>
            <w:tcW w:w="3681" w:type="dxa"/>
            <w:vAlign w:val="center"/>
          </w:tcPr>
          <w:p w14:paraId="7D526E79" w14:textId="12A2B651" w:rsidR="00D03C55" w:rsidRPr="000C573E" w:rsidRDefault="00C91171" w:rsidP="00603B89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</w:t>
            </w:r>
            <w:r w:rsidR="00D03C55"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o orçamento é executado dentro do período planejado</w:t>
            </w:r>
            <w:r w:rsidR="00422703"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Align w:val="center"/>
          </w:tcPr>
          <w:p w14:paraId="7ED26B8B" w14:textId="24589BDE" w:rsidR="00911341" w:rsidRPr="00911341" w:rsidRDefault="00911341" w:rsidP="00911341">
            <w:pPr>
              <w:pStyle w:val="NormalWeb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11341">
              <w:rPr>
                <w:rFonts w:ascii="Arial" w:hAnsi="Arial" w:cs="Arial"/>
                <w:iCs/>
                <w:sz w:val="20"/>
                <w:szCs w:val="20"/>
              </w:rPr>
              <w:t>O Quociente de Execução da Despesa é resultante da relação entre a Despesa Empenhada e</w:t>
            </w:r>
            <w:r w:rsidR="00E37725">
              <w:rPr>
                <w:rFonts w:ascii="Arial" w:hAnsi="Arial" w:cs="Arial"/>
                <w:iCs/>
                <w:sz w:val="20"/>
                <w:szCs w:val="20"/>
              </w:rPr>
              <w:t xml:space="preserve"> a</w:t>
            </w:r>
            <w:r w:rsidRPr="00911341">
              <w:rPr>
                <w:rFonts w:ascii="Arial" w:hAnsi="Arial" w:cs="Arial"/>
                <w:iCs/>
                <w:sz w:val="20"/>
                <w:szCs w:val="20"/>
              </w:rPr>
              <w:t xml:space="preserve"> Dotação Líquida, cuja discrepância pode ser ocasionada por ineficiência no processo</w:t>
            </w:r>
            <w:r w:rsidR="00E37725">
              <w:rPr>
                <w:rFonts w:ascii="Arial" w:hAnsi="Arial" w:cs="Arial"/>
                <w:iCs/>
                <w:sz w:val="20"/>
                <w:szCs w:val="20"/>
              </w:rPr>
              <w:t xml:space="preserve"> de</w:t>
            </w:r>
            <w:r w:rsidRPr="00911341">
              <w:rPr>
                <w:rFonts w:ascii="Arial" w:hAnsi="Arial" w:cs="Arial"/>
                <w:iCs/>
                <w:sz w:val="20"/>
                <w:szCs w:val="20"/>
              </w:rPr>
              <w:t xml:space="preserve"> planejamento-execução.</w:t>
            </w:r>
          </w:p>
          <w:p w14:paraId="65C011C5" w14:textId="47E9EA65" w:rsidR="00911341" w:rsidRDefault="00911341" w:rsidP="009113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11341">
              <w:rPr>
                <w:rFonts w:ascii="Arial" w:hAnsi="Arial" w:cs="Arial"/>
                <w:iCs/>
                <w:sz w:val="20"/>
                <w:szCs w:val="20"/>
              </w:rPr>
              <w:t xml:space="preserve">ED = Despesa </w:t>
            </w:r>
            <w:r w:rsidR="00E37725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911341">
              <w:rPr>
                <w:rFonts w:ascii="Arial" w:hAnsi="Arial" w:cs="Arial"/>
                <w:iCs/>
                <w:sz w:val="20"/>
                <w:szCs w:val="20"/>
              </w:rPr>
              <w:t xml:space="preserve">mpenhada/Dotação </w:t>
            </w:r>
            <w:r w:rsidR="00E37725"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Pr="00911341">
              <w:rPr>
                <w:rFonts w:ascii="Arial" w:hAnsi="Arial" w:cs="Arial"/>
                <w:iCs/>
                <w:sz w:val="20"/>
                <w:szCs w:val="20"/>
              </w:rPr>
              <w:t>íquida</w:t>
            </w:r>
          </w:p>
          <w:p w14:paraId="259310C9" w14:textId="77777777" w:rsidR="00911341" w:rsidRDefault="00911341" w:rsidP="009113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E65093F" w14:textId="14769DDE" w:rsidR="00D03C55" w:rsidRPr="000C573E" w:rsidRDefault="00D03C55" w:rsidP="009113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Caso a discrepância seja resultante da necessidade de economia orçamentária, informar os motivos que ensejaram a economia.</w:t>
            </w:r>
          </w:p>
        </w:tc>
        <w:tc>
          <w:tcPr>
            <w:tcW w:w="2460" w:type="dxa"/>
            <w:vAlign w:val="center"/>
          </w:tcPr>
          <w:p w14:paraId="30E579D3" w14:textId="5751C906" w:rsidR="00D03C55" w:rsidRPr="000C573E" w:rsidRDefault="00DA4FC5" w:rsidP="00DA4FC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Lei 4.320/64.</w:t>
            </w:r>
          </w:p>
        </w:tc>
      </w:tr>
      <w:tr w:rsidR="000C573E" w:rsidRPr="000C573E" w14:paraId="182A7514" w14:textId="77777777" w:rsidTr="0052478B">
        <w:tc>
          <w:tcPr>
            <w:tcW w:w="3681" w:type="dxa"/>
            <w:vAlign w:val="center"/>
          </w:tcPr>
          <w:p w14:paraId="2BD9A9F3" w14:textId="101BEDF2" w:rsidR="00D03C55" w:rsidRPr="000C573E" w:rsidRDefault="00C91171" w:rsidP="00603B89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</w:t>
            </w:r>
            <w:r w:rsidR="00F00ECB"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 os projetos (tipo da ação) são executados</w:t>
            </w:r>
            <w:r w:rsidR="00E42738"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00ECB"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dentro do orçamento.</w:t>
            </w:r>
          </w:p>
        </w:tc>
        <w:tc>
          <w:tcPr>
            <w:tcW w:w="4111" w:type="dxa"/>
            <w:vAlign w:val="center"/>
          </w:tcPr>
          <w:p w14:paraId="49C419DE" w14:textId="77777777" w:rsidR="00D03C55" w:rsidRDefault="00911341" w:rsidP="00F00ECB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341">
              <w:rPr>
                <w:rFonts w:ascii="Arial" w:hAnsi="Arial" w:cs="Arial"/>
                <w:sz w:val="20"/>
                <w:szCs w:val="20"/>
              </w:rPr>
              <w:t>EXECPRO = Σ(pagamento dos projetos: Investimentos + Correntes) / Σ (Dotação líquida)</w:t>
            </w:r>
          </w:p>
          <w:p w14:paraId="18C31D84" w14:textId="5E78484D" w:rsidR="00024A20" w:rsidRDefault="00024A20" w:rsidP="00F00ECB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Segundo art. 4º da Portaria MPOG nº 42/1999 as </w:t>
            </w:r>
            <w:r w:rsidRPr="00024A20">
              <w:rPr>
                <w:rFonts w:ascii="Arial" w:hAnsi="Arial" w:cs="Arial"/>
                <w:b/>
                <w:sz w:val="20"/>
                <w:szCs w:val="20"/>
              </w:rPr>
              <w:t>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serão identificadas em termos de funções, subfunções, programas, </w:t>
            </w:r>
            <w:r w:rsidRPr="00024A20">
              <w:rPr>
                <w:rFonts w:ascii="Arial" w:hAnsi="Arial" w:cs="Arial"/>
                <w:b/>
                <w:sz w:val="20"/>
                <w:szCs w:val="20"/>
                <w:u w:val="single"/>
              </w:rPr>
              <w:t>projetos</w:t>
            </w:r>
            <w:r>
              <w:rPr>
                <w:rFonts w:ascii="Arial" w:hAnsi="Arial" w:cs="Arial"/>
                <w:sz w:val="20"/>
                <w:szCs w:val="20"/>
              </w:rPr>
              <w:t>, atividades e operações especiais.</w:t>
            </w:r>
          </w:p>
          <w:p w14:paraId="585995DC" w14:textId="03380FCF" w:rsidR="00024A20" w:rsidRPr="000C573E" w:rsidRDefault="00024A20" w:rsidP="00F00ECB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fins de apuração do índice é necessário separar apenas as despesas dos grupos de despesa 3 e 4 aplicadas em </w:t>
            </w:r>
            <w:r w:rsidRPr="00024A20">
              <w:rPr>
                <w:rFonts w:ascii="Arial" w:hAnsi="Arial" w:cs="Arial"/>
                <w:b/>
                <w:sz w:val="20"/>
                <w:szCs w:val="20"/>
                <w:u w:val="single"/>
              </w:rPr>
              <w:t>projetos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60" w:type="dxa"/>
            <w:vAlign w:val="center"/>
          </w:tcPr>
          <w:p w14:paraId="74C72D86" w14:textId="118E9908" w:rsidR="00D03C55" w:rsidRPr="000C573E" w:rsidRDefault="00911341" w:rsidP="00024A2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24A20">
              <w:rPr>
                <w:rFonts w:ascii="Arial" w:hAnsi="Arial" w:cs="Arial"/>
                <w:iCs/>
                <w:sz w:val="20"/>
                <w:szCs w:val="20"/>
              </w:rPr>
              <w:t xml:space="preserve">Acórdão TCU 948/2016 </w:t>
            </w:r>
            <w:r w:rsidR="00C274B0" w:rsidRPr="00024A20"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024A20">
              <w:rPr>
                <w:rFonts w:ascii="Arial" w:hAnsi="Arial" w:cs="Arial"/>
                <w:iCs/>
                <w:sz w:val="20"/>
                <w:szCs w:val="20"/>
              </w:rPr>
              <w:t xml:space="preserve"> Plenário</w:t>
            </w:r>
            <w:r w:rsidR="00C274B0" w:rsidRPr="00024A20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0C573E" w:rsidRPr="000C573E" w14:paraId="3E4779EF" w14:textId="77777777" w:rsidTr="0052478B">
        <w:tc>
          <w:tcPr>
            <w:tcW w:w="3681" w:type="dxa"/>
            <w:vAlign w:val="center"/>
          </w:tcPr>
          <w:p w14:paraId="14DD3108" w14:textId="2691764A" w:rsidR="00F00ECB" w:rsidRPr="000C573E" w:rsidRDefault="00C91171" w:rsidP="00F00EC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</w:t>
            </w:r>
            <w:r w:rsidR="00F00ECB"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 os gastos com pessoal superam os limites estabelecidos na Lei de Reponsabilidade Fiscal em relação a Receita Corrente Líquida</w:t>
            </w:r>
            <w:r w:rsidR="00C274B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Align w:val="center"/>
          </w:tcPr>
          <w:p w14:paraId="04AEC42B" w14:textId="6579008F" w:rsidR="00F00ECB" w:rsidRPr="000C573E" w:rsidRDefault="00F00ECB" w:rsidP="00F00EC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DP.RCL =</w:t>
            </w:r>
            <w:r w:rsidR="00E42738" w:rsidRPr="000C573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C573E">
              <w:rPr>
                <w:rFonts w:ascii="Arial" w:hAnsi="Arial" w:cs="Arial"/>
                <w:iCs/>
                <w:sz w:val="20"/>
                <w:szCs w:val="20"/>
              </w:rPr>
              <w:t xml:space="preserve">Despesa com Pessoal / Receita Corrente Líquida </w:t>
            </w:r>
          </w:p>
        </w:tc>
        <w:tc>
          <w:tcPr>
            <w:tcW w:w="2460" w:type="dxa"/>
            <w:vAlign w:val="center"/>
          </w:tcPr>
          <w:p w14:paraId="44DF2A63" w14:textId="5BAB273B" w:rsidR="00F00ECB" w:rsidRDefault="00FA747E" w:rsidP="00CE28F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 xml:space="preserve">Art. 19 da Lei Complementar nº 101, de 4/5/2000 - Lei de </w:t>
            </w:r>
            <w:r w:rsidR="00E37725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0C573E">
              <w:rPr>
                <w:rFonts w:ascii="Arial" w:hAnsi="Arial" w:cs="Arial"/>
                <w:iCs/>
                <w:sz w:val="20"/>
                <w:szCs w:val="20"/>
              </w:rPr>
              <w:t>esponsabilidade Fiscal (LRF).</w:t>
            </w:r>
          </w:p>
          <w:p w14:paraId="3B296654" w14:textId="477A9627" w:rsidR="00024A20" w:rsidRPr="000C573E" w:rsidRDefault="00024A20" w:rsidP="00024A20">
            <w:pPr>
              <w:pStyle w:val="NormalWeb"/>
              <w:spacing w:before="0" w:beforeAutospacing="0" w:after="0" w:afterAutospacing="0"/>
              <w:ind w:left="17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C573E" w:rsidRPr="000C573E" w14:paraId="04FCE353" w14:textId="77777777" w:rsidTr="0052478B">
        <w:tc>
          <w:tcPr>
            <w:tcW w:w="3681" w:type="dxa"/>
            <w:vAlign w:val="center"/>
          </w:tcPr>
          <w:p w14:paraId="1E67266A" w14:textId="0289B37A" w:rsidR="00F00ECB" w:rsidRPr="000C573E" w:rsidRDefault="00C91171" w:rsidP="00F00EC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</w:t>
            </w:r>
            <w:r w:rsidR="00F00ECB"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 todos os gastos estabelecidos no art. 18 da Lei de Responsabilidade Fiscal, são classificados como despesa de pessoal para fins de consolidação do Relatório de Gestão Fiscal.</w:t>
            </w:r>
          </w:p>
        </w:tc>
        <w:tc>
          <w:tcPr>
            <w:tcW w:w="4111" w:type="dxa"/>
            <w:vAlign w:val="center"/>
          </w:tcPr>
          <w:p w14:paraId="76397D15" w14:textId="5F7FFF8E" w:rsidR="00F00ECB" w:rsidRPr="000C573E" w:rsidRDefault="00F00ECB" w:rsidP="00F00ECB">
            <w:pPr>
              <w:spacing w:before="240"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Verificar se o somatório dos gastos com os ativos, os inativos e os pensionistas, relativos a mandatos eletivos, cargos, funções ou empregos, civis, militares e de membros de Poder, com quaisquer espécies remuneratórias, tais como vencimentos e vantagens, fixas e variáveis, subsídios, proventos da aposentadoria, reformas e pensões, inclusive adicionais, gratificações, horas extras e vantagens pessoais de qualquer natureza, bem como encargos sociais e contribuições recolhidas pelo ente às entidades de previdência são somados para fins de cômputo de despesa total com pessoal</w:t>
            </w:r>
          </w:p>
        </w:tc>
        <w:tc>
          <w:tcPr>
            <w:tcW w:w="2460" w:type="dxa"/>
            <w:vAlign w:val="center"/>
          </w:tcPr>
          <w:p w14:paraId="5ADDAB2E" w14:textId="13E1ECA7" w:rsidR="00F00ECB" w:rsidRPr="000C573E" w:rsidRDefault="00FA747E" w:rsidP="00CE28F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8FC">
              <w:rPr>
                <w:rFonts w:ascii="Arial" w:hAnsi="Arial" w:cs="Arial"/>
                <w:iCs/>
                <w:sz w:val="20"/>
                <w:szCs w:val="20"/>
              </w:rPr>
              <w:t>Art. 18 da Lei Complementa</w:t>
            </w:r>
            <w:r w:rsidR="00E37725">
              <w:rPr>
                <w:rFonts w:ascii="Arial" w:hAnsi="Arial" w:cs="Arial"/>
                <w:iCs/>
                <w:sz w:val="20"/>
                <w:szCs w:val="20"/>
              </w:rPr>
              <w:t>r nº 101, de 4/5/2000 - Lei de R</w:t>
            </w:r>
            <w:r w:rsidRPr="00CE28FC">
              <w:rPr>
                <w:rFonts w:ascii="Arial" w:hAnsi="Arial" w:cs="Arial"/>
                <w:iCs/>
                <w:sz w:val="20"/>
                <w:szCs w:val="20"/>
              </w:rPr>
              <w:t>esponsabilidade Fiscal (LRF).</w:t>
            </w:r>
          </w:p>
        </w:tc>
      </w:tr>
      <w:tr w:rsidR="000C573E" w:rsidRPr="000C573E" w14:paraId="3F928B83" w14:textId="77777777" w:rsidTr="0052478B">
        <w:tc>
          <w:tcPr>
            <w:tcW w:w="3681" w:type="dxa"/>
            <w:vAlign w:val="center"/>
          </w:tcPr>
          <w:p w14:paraId="0FDBA100" w14:textId="7F44490C" w:rsidR="00F00ECB" w:rsidRPr="000C573E" w:rsidRDefault="00C91171" w:rsidP="00F00EC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S</w:t>
            </w:r>
            <w:r w:rsidR="00F00ECB"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 os restos a pagar estão cobertos por disponibilidade de caixa.</w:t>
            </w:r>
          </w:p>
        </w:tc>
        <w:tc>
          <w:tcPr>
            <w:tcW w:w="4111" w:type="dxa"/>
            <w:vAlign w:val="center"/>
          </w:tcPr>
          <w:p w14:paraId="32A878E6" w14:textId="77777777" w:rsidR="00F00ECB" w:rsidRDefault="00C926C0" w:rsidP="00C926C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IRPDC =</w:t>
            </w:r>
            <w:r w:rsidR="00E42738" w:rsidRPr="000C57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73E">
              <w:rPr>
                <w:rFonts w:ascii="Arial" w:hAnsi="Arial" w:cs="Arial"/>
                <w:sz w:val="20"/>
                <w:szCs w:val="20"/>
              </w:rPr>
              <w:t>Restos a Pagar / Disponibilidade de Caixa</w:t>
            </w:r>
          </w:p>
          <w:p w14:paraId="30E89116" w14:textId="77777777" w:rsidR="00D22CD3" w:rsidRDefault="00D22CD3" w:rsidP="00C926C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F1851D" w14:textId="77777777" w:rsidR="00D22CD3" w:rsidRDefault="00D22CD3" w:rsidP="00C926C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Serão considerados na determinação da disponibilidade de caixa os encargos e despesas compromissadas a pagar até o final do exercício.</w:t>
            </w:r>
          </w:p>
          <w:p w14:paraId="77BC3591" w14:textId="6EE979C6" w:rsidR="00D22CD3" w:rsidRPr="000C573E" w:rsidRDefault="00D22CD3" w:rsidP="00C926C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201ACF61" w14:textId="0FFAF8D8" w:rsidR="00FA747E" w:rsidRPr="000C573E" w:rsidRDefault="00FA747E" w:rsidP="00E3772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 xml:space="preserve">Art. 42 da Lei Complementar nº 101, de 4/5/2000 - Lei de </w:t>
            </w:r>
            <w:r w:rsidR="00E37725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0C573E">
              <w:rPr>
                <w:rFonts w:ascii="Arial" w:hAnsi="Arial" w:cs="Arial"/>
                <w:iCs/>
                <w:sz w:val="20"/>
                <w:szCs w:val="20"/>
              </w:rPr>
              <w:t>esponsabilidade Fiscal (LRF).</w:t>
            </w:r>
          </w:p>
        </w:tc>
      </w:tr>
      <w:tr w:rsidR="000C573E" w:rsidRPr="000C573E" w14:paraId="7D553A3A" w14:textId="77777777" w:rsidTr="0052478B">
        <w:tc>
          <w:tcPr>
            <w:tcW w:w="3681" w:type="dxa"/>
            <w:vAlign w:val="center"/>
          </w:tcPr>
          <w:p w14:paraId="106923F5" w14:textId="6BC28A65" w:rsidR="00F00ECB" w:rsidRPr="000C573E" w:rsidRDefault="00C91171" w:rsidP="00B9730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</w:t>
            </w:r>
            <w:r w:rsidR="00F00ECB" w:rsidRPr="000C573E">
              <w:rPr>
                <w:rFonts w:ascii="Arial" w:hAnsi="Arial" w:cs="Arial"/>
                <w:sz w:val="20"/>
                <w:szCs w:val="20"/>
              </w:rPr>
              <w:t>e</w:t>
            </w:r>
            <w:r w:rsidR="00D70634">
              <w:rPr>
                <w:rFonts w:ascii="Arial" w:eastAsia="Arial" w:hAnsi="Arial" w:cs="Arial"/>
                <w:color w:val="000000"/>
                <w:sz w:val="20"/>
                <w:szCs w:val="20"/>
                <w:lang w:val="ar-SA"/>
              </w:rPr>
              <w:t xml:space="preserve"> a </w:t>
            </w:r>
            <w:r w:rsidR="00D70634">
              <w:rPr>
                <w:rFonts w:ascii="Arial" w:eastAsia="Arial" w:hAnsi="Arial" w:cs="Arial"/>
                <w:color w:val="000000"/>
                <w:sz w:val="20"/>
                <w:szCs w:val="20"/>
              </w:rPr>
              <w:t>Despesa Primária Paga (DPP) extrapola a Dotação Inicial Primária</w:t>
            </w:r>
            <w:r w:rsidR="00D70634" w:rsidRPr="000C5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2C951558" w14:textId="27615282" w:rsidR="00C926C0" w:rsidRPr="00D70634" w:rsidRDefault="00D70634" w:rsidP="00D70634">
            <w:pPr>
              <w:pStyle w:val="TableContents"/>
              <w:widowControl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DPP= Despesas Primárias Pagas / Dotação Inicial Primária </w:t>
            </w:r>
          </w:p>
        </w:tc>
        <w:tc>
          <w:tcPr>
            <w:tcW w:w="2460" w:type="dxa"/>
            <w:vAlign w:val="center"/>
          </w:tcPr>
          <w:p w14:paraId="18963A56" w14:textId="1E8805E3" w:rsidR="00F00ECB" w:rsidRPr="000C573E" w:rsidRDefault="00F00ECB" w:rsidP="00FA747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Constituição Federal</w:t>
            </w:r>
            <w:r w:rsidR="006A0C51" w:rsidRPr="000C573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5648AB31" w14:textId="77777777" w:rsidR="00F00ECB" w:rsidRPr="000C573E" w:rsidRDefault="00F00ECB" w:rsidP="00FA747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Emenda Constitucional nº 95, de 15 de dezembro de 2016.</w:t>
            </w:r>
          </w:p>
          <w:p w14:paraId="09D9A32A" w14:textId="33FB30E3" w:rsidR="00F00ECB" w:rsidRPr="000C573E" w:rsidRDefault="00D70634" w:rsidP="00D7063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911341">
              <w:rPr>
                <w:rFonts w:ascii="Arial" w:hAnsi="Arial" w:cs="Arial"/>
                <w:sz w:val="20"/>
                <w:szCs w:val="20"/>
              </w:rPr>
              <w:t>Acórdão</w:t>
            </w:r>
            <w:r>
              <w:rPr>
                <w:rFonts w:ascii="Arial" w:hAnsi="Arial" w:cs="Arial"/>
                <w:sz w:val="20"/>
                <w:szCs w:val="20"/>
              </w:rPr>
              <w:t xml:space="preserve"> TCU</w:t>
            </w:r>
            <w:r w:rsidRPr="00911341">
              <w:rPr>
                <w:rFonts w:ascii="Arial" w:hAnsi="Arial" w:cs="Arial"/>
                <w:sz w:val="20"/>
                <w:szCs w:val="20"/>
              </w:rPr>
              <w:t xml:space="preserve"> 948/2016 - Plenário</w:t>
            </w:r>
          </w:p>
        </w:tc>
      </w:tr>
      <w:tr w:rsidR="000C573E" w:rsidRPr="000C573E" w14:paraId="79CE10BA" w14:textId="77777777" w:rsidTr="0052478B">
        <w:tc>
          <w:tcPr>
            <w:tcW w:w="3681" w:type="dxa"/>
            <w:vAlign w:val="center"/>
          </w:tcPr>
          <w:p w14:paraId="412AC30A" w14:textId="4F567664" w:rsidR="00F00ECB" w:rsidRPr="000C573E" w:rsidRDefault="00C91171" w:rsidP="00F00ECB">
            <w:pPr>
              <w:pStyle w:val="NormalWeb"/>
              <w:spacing w:before="240" w:beforeAutospacing="0" w:after="24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</w:t>
            </w:r>
            <w:r w:rsidR="00F00ECB" w:rsidRPr="000C573E">
              <w:rPr>
                <w:rFonts w:ascii="Arial" w:hAnsi="Arial" w:cs="Arial"/>
                <w:sz w:val="20"/>
                <w:szCs w:val="20"/>
              </w:rPr>
              <w:t>e os contratos que envolvam despesas primárias do orçamento fiscal e da seguridade social são reajustados por índices inflacionários.</w:t>
            </w:r>
          </w:p>
        </w:tc>
        <w:tc>
          <w:tcPr>
            <w:tcW w:w="4111" w:type="dxa"/>
            <w:vAlign w:val="center"/>
          </w:tcPr>
          <w:p w14:paraId="20893A5D" w14:textId="2BEA8A9E" w:rsidR="00F00ECB" w:rsidRPr="000C573E" w:rsidRDefault="00C926C0" w:rsidP="00C926C0">
            <w:pPr>
              <w:spacing w:before="240"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Selecionar amostra significativa de contratos que envolvam despesas primárias e verificar qual índice utilizado para reajuste contratual.</w:t>
            </w:r>
          </w:p>
        </w:tc>
        <w:tc>
          <w:tcPr>
            <w:tcW w:w="2460" w:type="dxa"/>
            <w:vAlign w:val="center"/>
          </w:tcPr>
          <w:p w14:paraId="69CC83BB" w14:textId="77777777" w:rsidR="00F00ECB" w:rsidRPr="000C573E" w:rsidRDefault="00F00ECB" w:rsidP="006A0C5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Constituição Federal</w:t>
            </w:r>
          </w:p>
          <w:p w14:paraId="0DEA8A73" w14:textId="65E69DE2" w:rsidR="00F00ECB" w:rsidRPr="000C573E" w:rsidRDefault="00F00ECB" w:rsidP="006A0C5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Emenda Constitucional nº 95, de 15 de dezembro de 2016.</w:t>
            </w:r>
          </w:p>
        </w:tc>
      </w:tr>
      <w:tr w:rsidR="006E08EF" w:rsidRPr="000C573E" w14:paraId="5EBB7611" w14:textId="77777777" w:rsidTr="007E0DED">
        <w:tc>
          <w:tcPr>
            <w:tcW w:w="10252" w:type="dxa"/>
            <w:gridSpan w:val="3"/>
            <w:vAlign w:val="center"/>
          </w:tcPr>
          <w:p w14:paraId="43F121FB" w14:textId="0B3A780F" w:rsidR="006E08EF" w:rsidRPr="006E08EF" w:rsidRDefault="006E08EF" w:rsidP="006E08EF">
            <w:pPr>
              <w:pStyle w:val="NormalWeb"/>
              <w:spacing w:before="0" w:beforeAutospacing="0" w:after="0" w:afterAutospacing="0"/>
              <w:ind w:left="176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E08E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Possíveis </w:t>
            </w:r>
            <w:r w:rsidR="00E37725">
              <w:rPr>
                <w:rFonts w:ascii="Arial" w:hAnsi="Arial" w:cs="Arial"/>
                <w:b/>
                <w:iCs/>
                <w:sz w:val="20"/>
                <w:szCs w:val="20"/>
              </w:rPr>
              <w:t>A</w:t>
            </w:r>
            <w:r w:rsidRPr="006E08EF">
              <w:rPr>
                <w:rFonts w:ascii="Arial" w:hAnsi="Arial" w:cs="Arial"/>
                <w:b/>
                <w:iCs/>
                <w:sz w:val="20"/>
                <w:szCs w:val="20"/>
              </w:rPr>
              <w:t>chados:</w:t>
            </w:r>
          </w:p>
          <w:p w14:paraId="25324EBF" w14:textId="77777777" w:rsidR="006E08EF" w:rsidRDefault="006E08EF" w:rsidP="0093419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Execução do orçamento fora do período de planejamento;</w:t>
            </w:r>
          </w:p>
          <w:p w14:paraId="6E399C8D" w14:textId="77777777" w:rsidR="006E08EF" w:rsidRDefault="00F977EA" w:rsidP="0093419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Execução dos projetos fora do período do orçamento;</w:t>
            </w:r>
          </w:p>
          <w:p w14:paraId="33737A79" w14:textId="61444F8B" w:rsidR="00F977EA" w:rsidRDefault="00F977EA" w:rsidP="00D7063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Gastos com pessoal acima dos limites estabelecidos na Lei de Responsabilidade Fiscal (LRF);</w:t>
            </w:r>
          </w:p>
          <w:p w14:paraId="14AC72CC" w14:textId="3D4B2A32" w:rsidR="00D70634" w:rsidRDefault="00D70634" w:rsidP="00D7063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Despesas Primárias superi</w:t>
            </w:r>
            <w:r w:rsidR="00E37725">
              <w:rPr>
                <w:rFonts w:ascii="Arial" w:hAnsi="Arial" w:cs="Arial"/>
                <w:iCs/>
                <w:sz w:val="20"/>
                <w:szCs w:val="20"/>
              </w:rPr>
              <w:t>ores à Dotação Inicial Primária; e</w:t>
            </w:r>
          </w:p>
          <w:p w14:paraId="75307312" w14:textId="36BCB3C8" w:rsidR="00D70634" w:rsidRPr="000C573E" w:rsidRDefault="00D70634" w:rsidP="00D7063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Contratos reajustados por índices superiores à inflação.</w:t>
            </w:r>
          </w:p>
        </w:tc>
      </w:tr>
    </w:tbl>
    <w:p w14:paraId="7D65B83A" w14:textId="47CB5DFA" w:rsidR="00F65F0A" w:rsidRPr="000C573E" w:rsidRDefault="006E08EF" w:rsidP="00F65F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D83557" w14:textId="6949EE13" w:rsidR="009B6A9A" w:rsidRPr="000C573E" w:rsidRDefault="008126DF" w:rsidP="000C573E">
      <w:pPr>
        <w:spacing w:after="0"/>
        <w:ind w:left="-851" w:right="-852"/>
        <w:jc w:val="both"/>
        <w:rPr>
          <w:rFonts w:ascii="Arial" w:hAnsi="Arial" w:cs="Arial"/>
          <w:b/>
          <w:sz w:val="20"/>
          <w:szCs w:val="20"/>
        </w:rPr>
      </w:pPr>
      <w:r w:rsidRPr="000C573E">
        <w:rPr>
          <w:rFonts w:ascii="Arial" w:hAnsi="Arial" w:cs="Arial"/>
          <w:sz w:val="20"/>
          <w:szCs w:val="20"/>
        </w:rPr>
        <w:br w:type="page"/>
      </w:r>
      <w:r w:rsidR="009B6A9A" w:rsidRPr="000C573E">
        <w:rPr>
          <w:rFonts w:ascii="Arial" w:hAnsi="Arial" w:cs="Arial"/>
          <w:b/>
          <w:sz w:val="20"/>
          <w:szCs w:val="20"/>
        </w:rPr>
        <w:lastRenderedPageBreak/>
        <w:t>Questão 2.</w:t>
      </w:r>
      <w:r w:rsidR="009B6A9A" w:rsidRPr="000C573E">
        <w:rPr>
          <w:rFonts w:ascii="Arial" w:hAnsi="Arial" w:cs="Arial"/>
          <w:b/>
          <w:sz w:val="20"/>
          <w:szCs w:val="20"/>
        </w:rPr>
        <w:tab/>
        <w:t>O acesso às informações orçamentárias é transparente, oportuno, permitindo o conhecimento das atividades orçamentárias passadas, presentes e programadas, possibilitando a participação da sociedade no processo orçamentário?</w:t>
      </w:r>
    </w:p>
    <w:p w14:paraId="5D0297E1" w14:textId="77777777" w:rsidR="00E42738" w:rsidRPr="000C573E" w:rsidRDefault="00E42738" w:rsidP="00E4273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38"/>
        <w:tblW w:w="10252" w:type="dxa"/>
        <w:tblLayout w:type="fixed"/>
        <w:tblLook w:val="04A0" w:firstRow="1" w:lastRow="0" w:firstColumn="1" w:lastColumn="0" w:noHBand="0" w:noVBand="1"/>
      </w:tblPr>
      <w:tblGrid>
        <w:gridCol w:w="3964"/>
        <w:gridCol w:w="3828"/>
        <w:gridCol w:w="2460"/>
      </w:tblGrid>
      <w:tr w:rsidR="000C573E" w:rsidRPr="000C573E" w14:paraId="0128913E" w14:textId="77777777" w:rsidTr="00762028">
        <w:tc>
          <w:tcPr>
            <w:tcW w:w="3964" w:type="dxa"/>
            <w:vAlign w:val="center"/>
          </w:tcPr>
          <w:p w14:paraId="478980CF" w14:textId="77777777" w:rsidR="00E42738" w:rsidRPr="000C573E" w:rsidRDefault="00E42738" w:rsidP="00762028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Descrição dos Procedimentos</w:t>
            </w:r>
          </w:p>
        </w:tc>
        <w:tc>
          <w:tcPr>
            <w:tcW w:w="3828" w:type="dxa"/>
            <w:vAlign w:val="center"/>
          </w:tcPr>
          <w:p w14:paraId="011F5886" w14:textId="08CA031E" w:rsidR="00E42738" w:rsidRPr="000C573E" w:rsidRDefault="0052478B" w:rsidP="00762028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Instruções para avaliação</w:t>
            </w:r>
          </w:p>
        </w:tc>
        <w:tc>
          <w:tcPr>
            <w:tcW w:w="2460" w:type="dxa"/>
            <w:vAlign w:val="center"/>
          </w:tcPr>
          <w:p w14:paraId="2A93BF8F" w14:textId="77777777" w:rsidR="00E42738" w:rsidRPr="000C573E" w:rsidRDefault="00E42738" w:rsidP="00762028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</w:tr>
      <w:tr w:rsidR="000C573E" w:rsidRPr="000C573E" w14:paraId="053B7610" w14:textId="77777777" w:rsidTr="00E92C2F">
        <w:tc>
          <w:tcPr>
            <w:tcW w:w="10252" w:type="dxa"/>
            <w:gridSpan w:val="3"/>
            <w:vAlign w:val="center"/>
          </w:tcPr>
          <w:p w14:paraId="18761620" w14:textId="34F731EC" w:rsidR="0063147D" w:rsidRPr="000C573E" w:rsidRDefault="0063147D" w:rsidP="00762028">
            <w:pPr>
              <w:pStyle w:val="Pargrafoda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Avaliar:</w:t>
            </w:r>
          </w:p>
        </w:tc>
      </w:tr>
      <w:tr w:rsidR="000C573E" w:rsidRPr="000C573E" w14:paraId="4AAAF7D7" w14:textId="77777777" w:rsidTr="00762028">
        <w:tc>
          <w:tcPr>
            <w:tcW w:w="3964" w:type="dxa"/>
            <w:vAlign w:val="center"/>
          </w:tcPr>
          <w:p w14:paraId="0392039D" w14:textId="77777777" w:rsidR="00753314" w:rsidRDefault="00753314" w:rsidP="0063147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7DE679" w14:textId="62FF9F60" w:rsidR="00384531" w:rsidRDefault="00384531" w:rsidP="0063147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Se existe algum instrumento disponibilizado pelo tribunal que apresente informações orçamentárias, bem como outros relatórios fiscais dirigidos ao público, com linguagem de fácil entendimento.</w:t>
            </w:r>
          </w:p>
          <w:p w14:paraId="552CEC46" w14:textId="6F8593A4" w:rsidR="00753314" w:rsidRPr="000C573E" w:rsidRDefault="00753314" w:rsidP="0063147D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14:paraId="716D4CDE" w14:textId="1B8D7C63" w:rsidR="00384531" w:rsidRPr="000C573E" w:rsidRDefault="00384531" w:rsidP="00E427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Verificar se o tribunal disponibiliza meios de acesso aos dados orçamentários e fiscais de fácil acesso e atualizadas.</w:t>
            </w:r>
          </w:p>
        </w:tc>
        <w:tc>
          <w:tcPr>
            <w:tcW w:w="2460" w:type="dxa"/>
            <w:vMerge w:val="restart"/>
            <w:vAlign w:val="center"/>
          </w:tcPr>
          <w:p w14:paraId="26E115FC" w14:textId="7B61CE56" w:rsidR="00D70634" w:rsidRDefault="00D70634" w:rsidP="00D70634">
            <w:pPr>
              <w:pStyle w:val="TableContents"/>
              <w:widowControl/>
              <w:ind w:left="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Arts. 4º e 5º da Lei Complementar nº 101, de 4/5/2000 - Lei de Responsabilidade Fiscal (LRF).</w:t>
            </w:r>
          </w:p>
          <w:p w14:paraId="092AD145" w14:textId="372F2667" w:rsidR="00A436A8" w:rsidRPr="000C573E" w:rsidRDefault="00A436A8" w:rsidP="00D7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C573E" w:rsidRPr="000C573E" w14:paraId="36559380" w14:textId="77777777" w:rsidTr="00762028">
        <w:tc>
          <w:tcPr>
            <w:tcW w:w="3964" w:type="dxa"/>
            <w:vAlign w:val="center"/>
          </w:tcPr>
          <w:p w14:paraId="0C0878EF" w14:textId="54BAA9A0" w:rsidR="00A436A8" w:rsidRPr="000C573E" w:rsidRDefault="00422703" w:rsidP="00A436A8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C</w:t>
            </w:r>
            <w:r w:rsidR="00A436A8" w:rsidRPr="000C573E">
              <w:rPr>
                <w:rFonts w:ascii="Arial" w:hAnsi="Arial" w:cs="Arial"/>
                <w:sz w:val="20"/>
                <w:szCs w:val="20"/>
              </w:rPr>
              <w:t xml:space="preserve">aso exista o instrumento apontado no </w:t>
            </w:r>
            <w:r w:rsidRPr="000C573E">
              <w:rPr>
                <w:rFonts w:ascii="Arial" w:hAnsi="Arial" w:cs="Arial"/>
                <w:sz w:val="20"/>
                <w:szCs w:val="20"/>
              </w:rPr>
              <w:t>procedimento</w:t>
            </w:r>
            <w:r w:rsidR="00A436A8" w:rsidRPr="000C573E">
              <w:rPr>
                <w:rFonts w:ascii="Arial" w:hAnsi="Arial" w:cs="Arial"/>
                <w:sz w:val="20"/>
                <w:szCs w:val="20"/>
              </w:rPr>
              <w:t xml:space="preserve"> anterior, se a documentação orçamentária disponibilizada inclui os demonstrativos contendo uma descrição da natureza e significação fiscal das renúncias fiscais, dos passivos contingentes, além de apresentar uma avaliação de todos os outros riscos significativos.</w:t>
            </w:r>
          </w:p>
          <w:p w14:paraId="4EF112A4" w14:textId="77777777" w:rsidR="00A436A8" w:rsidRPr="000C573E" w:rsidRDefault="00A436A8" w:rsidP="00A436A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1650355" w14:textId="5DE13732" w:rsidR="00A436A8" w:rsidRPr="000C573E" w:rsidRDefault="00A436A8" w:rsidP="00A436A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Verificar a existência de instrumento de comunicação entre o governo e a sociedade que contenham a análise de riscos significativos, com projeção para as perspectivas de longo prazo das finanças públicas, além de relatório demonstrando se houveram passivos contingentes e se a forma de utilização atende ao estabelecido na LDO.</w:t>
            </w:r>
          </w:p>
        </w:tc>
        <w:tc>
          <w:tcPr>
            <w:tcW w:w="2460" w:type="dxa"/>
            <w:vMerge/>
            <w:vAlign w:val="center"/>
          </w:tcPr>
          <w:p w14:paraId="6B3DA0FA" w14:textId="77777777" w:rsidR="00A436A8" w:rsidRPr="000C573E" w:rsidRDefault="00A436A8" w:rsidP="00A436A8">
            <w:pPr>
              <w:pStyle w:val="NormalWeb"/>
              <w:spacing w:before="240" w:beforeAutospacing="0" w:after="240" w:afterAutospacing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C573E" w:rsidRPr="000C573E" w14:paraId="5F5F7E64" w14:textId="77777777" w:rsidTr="00762028">
        <w:tc>
          <w:tcPr>
            <w:tcW w:w="3964" w:type="dxa"/>
            <w:vAlign w:val="center"/>
          </w:tcPr>
          <w:p w14:paraId="1BF2E0A7" w14:textId="4324BB82" w:rsidR="00A436A8" w:rsidRPr="000C573E" w:rsidRDefault="00A436A8" w:rsidP="00170D5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 xml:space="preserve">Se as normas éticas para o comportamento dos servidores públicos </w:t>
            </w:r>
            <w:r w:rsidR="00170D5D" w:rsidRPr="000C573E">
              <w:rPr>
                <w:rFonts w:ascii="Arial" w:hAnsi="Arial" w:cs="Arial"/>
                <w:sz w:val="20"/>
                <w:szCs w:val="20"/>
              </w:rPr>
              <w:t>são</w:t>
            </w:r>
            <w:r w:rsidRPr="000C573E">
              <w:rPr>
                <w:rFonts w:ascii="Arial" w:hAnsi="Arial" w:cs="Arial"/>
                <w:sz w:val="20"/>
                <w:szCs w:val="20"/>
              </w:rPr>
              <w:t xml:space="preserve"> claras e amplamente divulgadas</w:t>
            </w:r>
            <w:r w:rsidR="00170D5D" w:rsidRPr="000C5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vAlign w:val="center"/>
          </w:tcPr>
          <w:p w14:paraId="38804064" w14:textId="16153870" w:rsidR="00A436A8" w:rsidRPr="000C573E" w:rsidRDefault="00A436A8" w:rsidP="00A436A8">
            <w:pPr>
              <w:spacing w:before="240"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Verificar se existem normas para comportamento ético do servidor, cursos sobre ética e ações de disseminação de informações sobre condutas éticas no serviço público.</w:t>
            </w:r>
          </w:p>
        </w:tc>
        <w:tc>
          <w:tcPr>
            <w:tcW w:w="2460" w:type="dxa"/>
            <w:vMerge w:val="restart"/>
            <w:vAlign w:val="center"/>
          </w:tcPr>
          <w:p w14:paraId="032DE4D8" w14:textId="75D62BD9" w:rsidR="00A436A8" w:rsidRPr="00D70634" w:rsidRDefault="00A436A8" w:rsidP="00D70634">
            <w:pPr>
              <w:pStyle w:val="TableContents"/>
              <w:widowControl/>
              <w:ind w:left="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D7063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Código de boas práticas para a transparência fiscal </w:t>
            </w:r>
            <w:r w:rsidR="00CE28FC" w:rsidRPr="00D7063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- FMI</w:t>
            </w:r>
          </w:p>
          <w:p w14:paraId="2B33054F" w14:textId="1416CC10" w:rsidR="00A436A8" w:rsidRPr="00D70634" w:rsidRDefault="00A436A8" w:rsidP="00D70634">
            <w:pPr>
              <w:pStyle w:val="TableContents"/>
              <w:widowControl/>
              <w:ind w:left="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0C573E" w:rsidRPr="000C573E" w14:paraId="52EA36C7" w14:textId="77777777" w:rsidTr="00D70634">
        <w:trPr>
          <w:trHeight w:val="740"/>
        </w:trPr>
        <w:tc>
          <w:tcPr>
            <w:tcW w:w="3964" w:type="dxa"/>
            <w:vAlign w:val="center"/>
          </w:tcPr>
          <w:p w14:paraId="1D279A2E" w14:textId="5FFD4618" w:rsidR="00BD02AB" w:rsidRPr="000C573E" w:rsidRDefault="00BD02AB" w:rsidP="00A436A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Se a execução do orçamento já foi objeto de auditoria e se os controles da atividade de execução orçamentárias são eficientes.</w:t>
            </w:r>
          </w:p>
          <w:p w14:paraId="28B1FDC5" w14:textId="1276F2FF" w:rsidR="00A436A8" w:rsidRPr="000C573E" w:rsidRDefault="00A436A8" w:rsidP="00A436A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F6128B6" w14:textId="2747F93F" w:rsidR="00A436A8" w:rsidRPr="000C573E" w:rsidRDefault="00A436A8" w:rsidP="00BD02AB">
            <w:pPr>
              <w:spacing w:before="240"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 xml:space="preserve">Verificar </w:t>
            </w:r>
            <w:r w:rsidR="00865B38" w:rsidRPr="000C573E">
              <w:rPr>
                <w:rFonts w:ascii="Arial" w:hAnsi="Arial" w:cs="Arial"/>
                <w:sz w:val="20"/>
                <w:szCs w:val="20"/>
              </w:rPr>
              <w:t>histórico de auditorias realizadas.</w:t>
            </w:r>
          </w:p>
        </w:tc>
        <w:tc>
          <w:tcPr>
            <w:tcW w:w="2460" w:type="dxa"/>
            <w:vMerge/>
            <w:vAlign w:val="center"/>
          </w:tcPr>
          <w:p w14:paraId="5D63A628" w14:textId="77777777" w:rsidR="00A436A8" w:rsidRPr="00D70634" w:rsidRDefault="00A436A8" w:rsidP="00D70634">
            <w:pPr>
              <w:pStyle w:val="TableContents"/>
              <w:widowControl/>
              <w:ind w:left="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D70634" w:rsidRPr="000C573E" w14:paraId="7D4F8389" w14:textId="77777777" w:rsidTr="007024BB">
        <w:trPr>
          <w:trHeight w:val="782"/>
        </w:trPr>
        <w:tc>
          <w:tcPr>
            <w:tcW w:w="3964" w:type="dxa"/>
            <w:vAlign w:val="center"/>
          </w:tcPr>
          <w:p w14:paraId="6E97352A" w14:textId="19A16F3E" w:rsidR="00D70634" w:rsidRPr="000C573E" w:rsidRDefault="00D70634" w:rsidP="00D7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Se o órgão publica relatórios de progresso na implementação do orçamento</w:t>
            </w:r>
            <w:r w:rsidR="003437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DCC4D0" w14:textId="77777777" w:rsidR="00D70634" w:rsidRPr="000C573E" w:rsidRDefault="00D70634" w:rsidP="00D7063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1532CDF" w14:textId="77777777" w:rsidR="00D70634" w:rsidRPr="000C573E" w:rsidRDefault="00D70634" w:rsidP="00D70634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Verificar se existem relatórios que visem orientar os gestores quanto ao progresso na execução do orçamento.</w:t>
            </w:r>
          </w:p>
          <w:p w14:paraId="1A441955" w14:textId="20AC51D9" w:rsidR="00D70634" w:rsidRPr="000C573E" w:rsidRDefault="00D70634" w:rsidP="00D7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</w:tcPr>
          <w:p w14:paraId="57D77E77" w14:textId="148D0D43" w:rsidR="00D70634" w:rsidRDefault="00D70634" w:rsidP="00D70634">
            <w:pPr>
              <w:pStyle w:val="TableContents"/>
              <w:widowControl/>
              <w:ind w:left="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Guia de boas práticas para a transparência orçamentária – OCDE (I.3 Relatórios Mensais, I.4 Relatório de Meio Termo, I.5 Relatório de Encerramento do Ano, I.7 Relatório de Longo Prazo).</w:t>
            </w:r>
          </w:p>
          <w:p w14:paraId="02427B64" w14:textId="4B8459B5" w:rsidR="00EE3C39" w:rsidRDefault="00EE3C39" w:rsidP="00D70634">
            <w:pPr>
              <w:pStyle w:val="TableContents"/>
              <w:widowControl/>
              <w:ind w:left="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</w:p>
          <w:p w14:paraId="2F725F4E" w14:textId="439012FA" w:rsidR="00EE3C39" w:rsidRPr="00D70634" w:rsidRDefault="00EE3C39" w:rsidP="00D70634">
            <w:pPr>
              <w:pStyle w:val="TableContents"/>
              <w:widowControl/>
              <w:ind w:left="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911341">
              <w:rPr>
                <w:rFonts w:ascii="Arial" w:hAnsi="Arial" w:cs="Arial"/>
                <w:sz w:val="20"/>
                <w:szCs w:val="20"/>
              </w:rPr>
              <w:t>Acórdão</w:t>
            </w:r>
            <w:r>
              <w:rPr>
                <w:rFonts w:ascii="Arial" w:hAnsi="Arial" w:cs="Arial"/>
                <w:sz w:val="20"/>
                <w:szCs w:val="20"/>
              </w:rPr>
              <w:t xml:space="preserve"> TCU</w:t>
            </w:r>
            <w:r w:rsidRPr="00911341">
              <w:rPr>
                <w:rFonts w:ascii="Arial" w:hAnsi="Arial" w:cs="Arial"/>
                <w:sz w:val="20"/>
                <w:szCs w:val="20"/>
              </w:rPr>
              <w:t xml:space="preserve"> 948/2016 </w:t>
            </w:r>
            <w:r w:rsidR="00E37725">
              <w:rPr>
                <w:rFonts w:ascii="Arial" w:hAnsi="Arial" w:cs="Arial"/>
                <w:sz w:val="20"/>
                <w:szCs w:val="20"/>
              </w:rPr>
              <w:t>–</w:t>
            </w:r>
            <w:r w:rsidRPr="00911341">
              <w:rPr>
                <w:rFonts w:ascii="Arial" w:hAnsi="Arial" w:cs="Arial"/>
                <w:sz w:val="20"/>
                <w:szCs w:val="20"/>
              </w:rPr>
              <w:t xml:space="preserve"> Plenário</w:t>
            </w:r>
            <w:r w:rsidR="00E377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082A67" w14:textId="241D2B68" w:rsidR="00D70634" w:rsidRPr="00D70634" w:rsidRDefault="00D70634" w:rsidP="00D70634">
            <w:pPr>
              <w:pStyle w:val="NormalWeb"/>
              <w:spacing w:before="240" w:beforeAutospacing="0" w:after="240" w:afterAutospacing="0"/>
              <w:ind w:left="34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D70634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zh-CN" w:bidi="hi-IN"/>
              </w:rPr>
              <w:t>Resolução CNJ nº 215</w:t>
            </w:r>
            <w:r w:rsidR="00E37725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zh-CN" w:bidi="hi-IN"/>
              </w:rPr>
              <w:t>/2015</w:t>
            </w:r>
            <w:r w:rsidRPr="00D70634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zh-CN" w:bidi="hi-IN"/>
              </w:rPr>
              <w:t>, art. 3º, II, IV, V ; e art. 6º III, VII,”a”;</w:t>
            </w:r>
          </w:p>
        </w:tc>
      </w:tr>
      <w:tr w:rsidR="00D70634" w:rsidRPr="000C573E" w14:paraId="2242D3FB" w14:textId="77777777" w:rsidTr="00D70634">
        <w:trPr>
          <w:trHeight w:val="70"/>
        </w:trPr>
        <w:tc>
          <w:tcPr>
            <w:tcW w:w="3964" w:type="dxa"/>
            <w:vAlign w:val="center"/>
          </w:tcPr>
          <w:p w14:paraId="596B3C6D" w14:textId="710F660C" w:rsidR="00D70634" w:rsidRPr="000C573E" w:rsidRDefault="00D70634" w:rsidP="00D7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 há reporte adequando desses dados, enfatizando divergências significativas entre o planejamento e a execução.</w:t>
            </w:r>
          </w:p>
        </w:tc>
        <w:tc>
          <w:tcPr>
            <w:tcW w:w="3828" w:type="dxa"/>
            <w:vAlign w:val="center"/>
          </w:tcPr>
          <w:p w14:paraId="01FA0BC6" w14:textId="56BFBB59" w:rsidR="00D70634" w:rsidRPr="000C573E" w:rsidRDefault="00D70634" w:rsidP="00D70634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57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Verificar a política de reporte do órgão.</w:t>
            </w:r>
          </w:p>
        </w:tc>
        <w:tc>
          <w:tcPr>
            <w:tcW w:w="2460" w:type="dxa"/>
            <w:vMerge/>
            <w:vAlign w:val="center"/>
          </w:tcPr>
          <w:p w14:paraId="70A26D2A" w14:textId="77777777" w:rsidR="00D70634" w:rsidRPr="000C573E" w:rsidRDefault="00D70634" w:rsidP="00D70634">
            <w:pPr>
              <w:pStyle w:val="NormalWeb"/>
              <w:spacing w:before="240" w:beforeAutospacing="0" w:after="240" w:afterAutospacing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70634" w:rsidRPr="000C573E" w14:paraId="7D400CAD" w14:textId="77777777" w:rsidTr="00B37E59">
        <w:trPr>
          <w:trHeight w:val="70"/>
        </w:trPr>
        <w:tc>
          <w:tcPr>
            <w:tcW w:w="10252" w:type="dxa"/>
            <w:gridSpan w:val="3"/>
            <w:vAlign w:val="center"/>
          </w:tcPr>
          <w:p w14:paraId="75AB1690" w14:textId="07845BA9" w:rsidR="00D70634" w:rsidRDefault="00E37725" w:rsidP="00D70634">
            <w:pPr>
              <w:pStyle w:val="TableContents"/>
              <w:widowControl/>
              <w:ind w:left="164"/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Possíveis A</w:t>
            </w:r>
            <w:r w:rsidR="00D706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chados:</w:t>
            </w:r>
          </w:p>
          <w:p w14:paraId="3F8D9750" w14:textId="77777777" w:rsidR="00D70634" w:rsidRPr="003437A5" w:rsidRDefault="00D70634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Ausência de instrumento que apresente informações orçamentárias com linguagem acessível ao público;</w:t>
            </w:r>
          </w:p>
          <w:p w14:paraId="35F29B6D" w14:textId="77777777" w:rsidR="00D70634" w:rsidRPr="003437A5" w:rsidRDefault="00D70634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Informações desatualizadas disponibilizadas ao público;</w:t>
            </w:r>
          </w:p>
          <w:p w14:paraId="37416363" w14:textId="77777777" w:rsidR="00D70634" w:rsidRPr="003437A5" w:rsidRDefault="00D70634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Ausência de documentação orçamentária com demonstrativos contendo uma descrição da natureza e significação fiscal das renúncias fiscais, dos passivos contingentes;</w:t>
            </w:r>
          </w:p>
          <w:p w14:paraId="628EAF0B" w14:textId="77777777" w:rsidR="00D70634" w:rsidRPr="003437A5" w:rsidRDefault="00D70634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Ausência de normas éticas para o comportamento do servidor;</w:t>
            </w:r>
          </w:p>
          <w:p w14:paraId="16DE3049" w14:textId="77777777" w:rsidR="00D70634" w:rsidRPr="003437A5" w:rsidRDefault="00D70634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Ausência de auditoria da execução orçamentária;</w:t>
            </w:r>
          </w:p>
          <w:p w14:paraId="0C9BF38F" w14:textId="77777777" w:rsidR="00D70634" w:rsidRPr="003437A5" w:rsidRDefault="00D70634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Ausência de publicação dos relatórios de progresso da implantação do orçamento; e</w:t>
            </w:r>
          </w:p>
          <w:p w14:paraId="714EF5FE" w14:textId="2E0839BE" w:rsidR="00D70634" w:rsidRPr="000C573E" w:rsidRDefault="00D70634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Ausência de reporte dos resultados orçamentários;</w:t>
            </w:r>
          </w:p>
        </w:tc>
      </w:tr>
    </w:tbl>
    <w:p w14:paraId="037FBA93" w14:textId="1AFF710C" w:rsidR="00E42738" w:rsidRPr="000C573E" w:rsidRDefault="00E42738" w:rsidP="00E42738">
      <w:pPr>
        <w:rPr>
          <w:rFonts w:ascii="Arial" w:hAnsi="Arial" w:cs="Arial"/>
          <w:sz w:val="20"/>
          <w:szCs w:val="20"/>
        </w:rPr>
      </w:pPr>
      <w:r w:rsidRPr="000C573E">
        <w:rPr>
          <w:rFonts w:ascii="Arial" w:hAnsi="Arial" w:cs="Arial"/>
          <w:sz w:val="20"/>
          <w:szCs w:val="20"/>
        </w:rPr>
        <w:lastRenderedPageBreak/>
        <w:br w:type="page"/>
      </w:r>
    </w:p>
    <w:p w14:paraId="3BA440C3" w14:textId="4C4E3385" w:rsidR="009B6A9A" w:rsidRPr="000C573E" w:rsidRDefault="009B6A9A" w:rsidP="009B6A9A">
      <w:pPr>
        <w:spacing w:after="0"/>
        <w:ind w:left="-851" w:right="-852"/>
        <w:jc w:val="both"/>
        <w:rPr>
          <w:rFonts w:ascii="Arial" w:hAnsi="Arial" w:cs="Arial"/>
          <w:b/>
          <w:sz w:val="20"/>
          <w:szCs w:val="20"/>
        </w:rPr>
      </w:pPr>
      <w:r w:rsidRPr="000C573E">
        <w:rPr>
          <w:rFonts w:ascii="Arial" w:hAnsi="Arial" w:cs="Arial"/>
          <w:b/>
          <w:sz w:val="20"/>
          <w:szCs w:val="20"/>
        </w:rPr>
        <w:lastRenderedPageBreak/>
        <w:t>Questão 3.</w:t>
      </w:r>
      <w:r w:rsidRPr="000C573E">
        <w:rPr>
          <w:rFonts w:ascii="Arial" w:hAnsi="Arial" w:cs="Arial"/>
          <w:b/>
          <w:sz w:val="20"/>
          <w:szCs w:val="20"/>
        </w:rPr>
        <w:tab/>
        <w:t xml:space="preserve">Existe </w:t>
      </w:r>
      <w:r w:rsidR="00EB3356" w:rsidRPr="000C573E">
        <w:rPr>
          <w:rFonts w:ascii="Arial" w:hAnsi="Arial" w:cs="Arial"/>
          <w:b/>
          <w:sz w:val="20"/>
          <w:szCs w:val="20"/>
        </w:rPr>
        <w:t>estrutura de governança</w:t>
      </w:r>
      <w:r w:rsidRPr="000C573E">
        <w:rPr>
          <w:rFonts w:ascii="Arial" w:hAnsi="Arial" w:cs="Arial"/>
          <w:b/>
          <w:sz w:val="20"/>
          <w:szCs w:val="20"/>
        </w:rPr>
        <w:t xml:space="preserve"> </w:t>
      </w:r>
      <w:r w:rsidR="00EB3356" w:rsidRPr="000C573E">
        <w:rPr>
          <w:rFonts w:ascii="Arial" w:hAnsi="Arial" w:cs="Arial"/>
          <w:b/>
          <w:sz w:val="20"/>
          <w:szCs w:val="20"/>
        </w:rPr>
        <w:t xml:space="preserve">orçamentária </w:t>
      </w:r>
      <w:r w:rsidRPr="000C573E">
        <w:rPr>
          <w:rFonts w:ascii="Arial" w:hAnsi="Arial" w:cs="Arial"/>
          <w:b/>
          <w:sz w:val="20"/>
          <w:szCs w:val="20"/>
        </w:rPr>
        <w:t>formalmente constituíd</w:t>
      </w:r>
      <w:r w:rsidR="00EB3356" w:rsidRPr="000C573E">
        <w:rPr>
          <w:rFonts w:ascii="Arial" w:hAnsi="Arial" w:cs="Arial"/>
          <w:b/>
          <w:sz w:val="20"/>
          <w:szCs w:val="20"/>
        </w:rPr>
        <w:t>a</w:t>
      </w:r>
      <w:r w:rsidRPr="000C573E">
        <w:rPr>
          <w:rFonts w:ascii="Arial" w:hAnsi="Arial" w:cs="Arial"/>
          <w:b/>
          <w:sz w:val="20"/>
          <w:szCs w:val="20"/>
        </w:rPr>
        <w:t>, que auxilie na captação das necessidades e demandas?</w:t>
      </w:r>
    </w:p>
    <w:p w14:paraId="54A0898A" w14:textId="7EDACDEA" w:rsidR="009B6A9A" w:rsidRPr="000C573E" w:rsidRDefault="009B6A9A" w:rsidP="009B6A9A">
      <w:pPr>
        <w:pStyle w:val="NormalWeb"/>
        <w:spacing w:before="240" w:beforeAutospacing="0" w:after="240" w:afterAutospacing="0"/>
        <w:ind w:left="-851" w:right="-85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38"/>
        <w:tblW w:w="10252" w:type="dxa"/>
        <w:tblLayout w:type="fixed"/>
        <w:tblLook w:val="04A0" w:firstRow="1" w:lastRow="0" w:firstColumn="1" w:lastColumn="0" w:noHBand="0" w:noVBand="1"/>
      </w:tblPr>
      <w:tblGrid>
        <w:gridCol w:w="3964"/>
        <w:gridCol w:w="3828"/>
        <w:gridCol w:w="2460"/>
      </w:tblGrid>
      <w:tr w:rsidR="000C573E" w:rsidRPr="000C573E" w14:paraId="6D8E8237" w14:textId="77777777" w:rsidTr="00753314">
        <w:tc>
          <w:tcPr>
            <w:tcW w:w="3964" w:type="dxa"/>
            <w:vAlign w:val="center"/>
          </w:tcPr>
          <w:p w14:paraId="769B62DB" w14:textId="77777777" w:rsidR="009B6A9A" w:rsidRPr="000C573E" w:rsidRDefault="009B6A9A" w:rsidP="00753314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Descrição dos Procedimentos</w:t>
            </w:r>
          </w:p>
        </w:tc>
        <w:tc>
          <w:tcPr>
            <w:tcW w:w="3828" w:type="dxa"/>
            <w:vAlign w:val="center"/>
          </w:tcPr>
          <w:p w14:paraId="422C5F2C" w14:textId="51929F90" w:rsidR="009B6A9A" w:rsidRPr="000C573E" w:rsidRDefault="0052478B" w:rsidP="00753314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Instruções para avaliação</w:t>
            </w:r>
          </w:p>
        </w:tc>
        <w:tc>
          <w:tcPr>
            <w:tcW w:w="2460" w:type="dxa"/>
            <w:vAlign w:val="center"/>
          </w:tcPr>
          <w:p w14:paraId="3B4BFF50" w14:textId="77777777" w:rsidR="009B6A9A" w:rsidRPr="000C573E" w:rsidRDefault="009B6A9A" w:rsidP="00753314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</w:tr>
      <w:tr w:rsidR="00D70634" w:rsidRPr="000C573E" w14:paraId="0B159124" w14:textId="77777777" w:rsidTr="00113751">
        <w:tc>
          <w:tcPr>
            <w:tcW w:w="10252" w:type="dxa"/>
            <w:gridSpan w:val="3"/>
            <w:vAlign w:val="center"/>
          </w:tcPr>
          <w:p w14:paraId="04B0BB7E" w14:textId="5317C288" w:rsidR="00D70634" w:rsidRPr="000C573E" w:rsidRDefault="00D70634" w:rsidP="00762028">
            <w:pPr>
              <w:pStyle w:val="Pargrafoda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  <w:u w:val="single"/>
              </w:rPr>
              <w:t>Avaliar:</w:t>
            </w:r>
          </w:p>
        </w:tc>
      </w:tr>
      <w:tr w:rsidR="000C573E" w:rsidRPr="000C573E" w14:paraId="3511B52C" w14:textId="77777777" w:rsidTr="00762028">
        <w:tc>
          <w:tcPr>
            <w:tcW w:w="3964" w:type="dxa"/>
            <w:vAlign w:val="center"/>
          </w:tcPr>
          <w:p w14:paraId="7EDF5F19" w14:textId="77777777" w:rsidR="00EB3356" w:rsidRPr="000C573E" w:rsidRDefault="00EB3356" w:rsidP="00EB335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Se o comitê orçamentário foi formalmente instituído.</w:t>
            </w:r>
          </w:p>
          <w:p w14:paraId="556DC6AD" w14:textId="67B6CAC0" w:rsidR="009B6A9A" w:rsidRPr="000C573E" w:rsidRDefault="009B6A9A" w:rsidP="00EB3356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14:paraId="52579B81" w14:textId="377E432D" w:rsidR="003E5BF3" w:rsidRPr="000C573E" w:rsidRDefault="00EB3356" w:rsidP="009B6A9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Verificar o ato que instituiu o comitê orçamentário.</w:t>
            </w:r>
          </w:p>
          <w:p w14:paraId="01E3DFC1" w14:textId="77777777" w:rsidR="00EB3356" w:rsidRPr="000C573E" w:rsidRDefault="00EB3356" w:rsidP="009B6A9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9B582A" w14:textId="5003AAA9" w:rsidR="003E5BF3" w:rsidRPr="000C573E" w:rsidRDefault="003E5BF3" w:rsidP="009B6A9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23920D37" w14:textId="6058981C" w:rsidR="009B6A9A" w:rsidRPr="000C573E" w:rsidRDefault="009B6A9A" w:rsidP="000C573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Resolução CNJ nº 195</w:t>
            </w:r>
            <w:r w:rsidR="00170D5D" w:rsidRPr="000C573E">
              <w:rPr>
                <w:rFonts w:ascii="Arial" w:hAnsi="Arial" w:cs="Arial"/>
                <w:iCs/>
                <w:sz w:val="20"/>
                <w:szCs w:val="20"/>
              </w:rPr>
              <w:t>/2014</w:t>
            </w:r>
            <w:r w:rsidR="000C573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0C573E" w:rsidRPr="000C573E" w14:paraId="79C163AA" w14:textId="77777777" w:rsidTr="00762028">
        <w:tc>
          <w:tcPr>
            <w:tcW w:w="3964" w:type="dxa"/>
            <w:vAlign w:val="center"/>
          </w:tcPr>
          <w:p w14:paraId="12D23BBF" w14:textId="1B28D5C6" w:rsidR="00EB3356" w:rsidRPr="000C573E" w:rsidRDefault="00EB3356" w:rsidP="00EB335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Se o comitê orçamentário realiza encontros para discutir as necessidades ou demandas do órgão, auxiliando na definição de prioridades de modo a alinhá-las à possibilidade orçamentária.</w:t>
            </w:r>
          </w:p>
          <w:p w14:paraId="546FE6C9" w14:textId="77777777" w:rsidR="00EB3356" w:rsidRPr="000C573E" w:rsidRDefault="00EB3356" w:rsidP="009B6A9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3F5A0DB" w14:textId="7A736F9B" w:rsidR="00EB3356" w:rsidRPr="000C573E" w:rsidRDefault="00DA4FC5" w:rsidP="009B6A9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Verificar a existência de atas das reuniões do comitê.</w:t>
            </w:r>
          </w:p>
        </w:tc>
        <w:tc>
          <w:tcPr>
            <w:tcW w:w="2460" w:type="dxa"/>
            <w:vAlign w:val="center"/>
          </w:tcPr>
          <w:p w14:paraId="6128EAB7" w14:textId="1EDBDFA5" w:rsidR="00EB3356" w:rsidRPr="000C573E" w:rsidRDefault="00DA4FC5" w:rsidP="000C573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Resolução CNJ nº 195/2014</w:t>
            </w:r>
          </w:p>
        </w:tc>
      </w:tr>
      <w:tr w:rsidR="000C573E" w:rsidRPr="000C573E" w14:paraId="4DA5487D" w14:textId="77777777" w:rsidTr="00762028">
        <w:tc>
          <w:tcPr>
            <w:tcW w:w="3964" w:type="dxa"/>
            <w:vAlign w:val="center"/>
          </w:tcPr>
          <w:p w14:paraId="5603D813" w14:textId="4EB3CAF1" w:rsidR="00EB3356" w:rsidRDefault="00EB3356" w:rsidP="00EB335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Se os relatórios d</w:t>
            </w:r>
            <w:r w:rsidR="003437A5">
              <w:rPr>
                <w:rFonts w:ascii="Arial" w:hAnsi="Arial" w:cs="Arial"/>
                <w:sz w:val="20"/>
                <w:szCs w:val="20"/>
              </w:rPr>
              <w:t xml:space="preserve">e reporte apontados na Questão </w:t>
            </w:r>
            <w:r w:rsidRPr="000C573E">
              <w:rPr>
                <w:rFonts w:ascii="Arial" w:hAnsi="Arial" w:cs="Arial"/>
                <w:sz w:val="20"/>
                <w:szCs w:val="20"/>
              </w:rPr>
              <w:t>2 são encaminhadas ao comitê, antes das reuniões.</w:t>
            </w:r>
          </w:p>
          <w:p w14:paraId="63E6B6CE" w14:textId="613554D2" w:rsidR="003437A5" w:rsidRPr="000C573E" w:rsidRDefault="003437A5" w:rsidP="00EB335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4FFDD33" w14:textId="606D4A8C" w:rsidR="00EB3356" w:rsidRPr="000C573E" w:rsidRDefault="00865B38" w:rsidP="009B6A9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Verificar a existência de atas das reuniões do comitê.</w:t>
            </w:r>
          </w:p>
        </w:tc>
        <w:tc>
          <w:tcPr>
            <w:tcW w:w="2460" w:type="dxa"/>
            <w:vAlign w:val="center"/>
          </w:tcPr>
          <w:p w14:paraId="06D5A846" w14:textId="7BC4DEA9" w:rsidR="00EB3356" w:rsidRPr="000C573E" w:rsidRDefault="00DA4FC5" w:rsidP="000C573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Resolução CNJ nº 195/2014</w:t>
            </w:r>
            <w:r w:rsidR="000C573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0C573E" w:rsidRPr="000C573E" w14:paraId="69CBAFF0" w14:textId="77777777" w:rsidTr="00762028">
        <w:tc>
          <w:tcPr>
            <w:tcW w:w="3964" w:type="dxa"/>
            <w:vAlign w:val="center"/>
          </w:tcPr>
          <w:p w14:paraId="0D673771" w14:textId="0B6932DF" w:rsidR="009B6A9A" w:rsidRPr="000C573E" w:rsidRDefault="009B6A9A" w:rsidP="009B6A9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Se o comitê auxilia na elaboração da proposta orçamentária</w:t>
            </w:r>
            <w:r w:rsidR="00EB3356" w:rsidRPr="000C57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6029B0" w14:textId="558C961A" w:rsidR="009B6A9A" w:rsidRPr="000C573E" w:rsidRDefault="009B6A9A" w:rsidP="009B6A9A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14:paraId="798A0F17" w14:textId="68880608" w:rsidR="009B6A9A" w:rsidRPr="000C573E" w:rsidRDefault="003E5BF3" w:rsidP="00762028">
            <w:pPr>
              <w:spacing w:before="240"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Verificar se as decisões do comitê auxiliam na elaboração da proposta orçamentária.</w:t>
            </w:r>
          </w:p>
        </w:tc>
        <w:tc>
          <w:tcPr>
            <w:tcW w:w="2460" w:type="dxa"/>
            <w:vAlign w:val="center"/>
          </w:tcPr>
          <w:p w14:paraId="4071D380" w14:textId="4A9EF63A" w:rsidR="009B6A9A" w:rsidRPr="000C573E" w:rsidRDefault="00DA4FC5" w:rsidP="000C573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Resolução CNJ nº 195/2014</w:t>
            </w:r>
            <w:r w:rsidR="000C573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0C573E" w:rsidRPr="000C573E" w14:paraId="222CE2C6" w14:textId="77777777" w:rsidTr="00762028">
        <w:tc>
          <w:tcPr>
            <w:tcW w:w="3964" w:type="dxa"/>
            <w:vAlign w:val="center"/>
          </w:tcPr>
          <w:p w14:paraId="3E50C24F" w14:textId="5DD13B4C" w:rsidR="009B6A9A" w:rsidRPr="000C573E" w:rsidRDefault="009B6A9A" w:rsidP="009B6A9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Se o comitê realiza o acompanhamento de projetos e contratações</w:t>
            </w:r>
            <w:r w:rsidR="00EB3356" w:rsidRPr="000C5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vAlign w:val="center"/>
          </w:tcPr>
          <w:p w14:paraId="7D96261A" w14:textId="77777777" w:rsidR="009B6A9A" w:rsidRDefault="003E5BF3" w:rsidP="009B6A9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 xml:space="preserve">Verificar se o comitê orçamentário dispõe de algum instrumento de acompanhamento da execução orçamentária dos principais projetos e das contratações de maior materialidade. </w:t>
            </w:r>
          </w:p>
          <w:p w14:paraId="4406D8FA" w14:textId="627D5797" w:rsidR="003437A5" w:rsidRPr="000C573E" w:rsidRDefault="003437A5" w:rsidP="009B6A9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3CD067DA" w14:textId="4F58DA39" w:rsidR="009B6A9A" w:rsidRPr="000C573E" w:rsidRDefault="00DA4FC5" w:rsidP="000C573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Resolução CNJ nº 195/2014</w:t>
            </w:r>
            <w:r w:rsidR="000C573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57246E" w:rsidRPr="000C573E" w14:paraId="05F98E65" w14:textId="77777777" w:rsidTr="00762028">
        <w:tc>
          <w:tcPr>
            <w:tcW w:w="3964" w:type="dxa"/>
            <w:vAlign w:val="center"/>
          </w:tcPr>
          <w:p w14:paraId="44CDD9F3" w14:textId="0C452FBE" w:rsidR="0057246E" w:rsidRPr="0057246E" w:rsidRDefault="0057246E" w:rsidP="009B6A9A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Se é disponibilizado no sítio eletrônico do tribunal a íntegra da proposta orçamentária e da proposta interna do Quadro de Detalhamento da Despesa em até 30 dias após o envio da proposta orçamentária e 30 dias após a publicação da Lei Orçamentária.</w:t>
            </w:r>
          </w:p>
        </w:tc>
        <w:tc>
          <w:tcPr>
            <w:tcW w:w="3828" w:type="dxa"/>
            <w:vAlign w:val="center"/>
          </w:tcPr>
          <w:p w14:paraId="282F0962" w14:textId="55454B69" w:rsidR="0057246E" w:rsidRPr="0057246E" w:rsidRDefault="0057246E" w:rsidP="00762028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 xml:space="preserve">Realizar pesquisa no </w:t>
            </w:r>
            <w:r w:rsidRPr="000C573E">
              <w:rPr>
                <w:rFonts w:ascii="Arial" w:hAnsi="Arial" w:cs="Arial"/>
                <w:i/>
                <w:sz w:val="20"/>
                <w:szCs w:val="20"/>
              </w:rPr>
              <w:t>site</w:t>
            </w:r>
            <w:r w:rsidRPr="000C573E">
              <w:rPr>
                <w:rFonts w:ascii="Arial" w:hAnsi="Arial" w:cs="Arial"/>
                <w:sz w:val="20"/>
                <w:szCs w:val="20"/>
              </w:rPr>
              <w:t xml:space="preserve"> do órgão.</w:t>
            </w:r>
          </w:p>
        </w:tc>
        <w:tc>
          <w:tcPr>
            <w:tcW w:w="2460" w:type="dxa"/>
            <w:vAlign w:val="center"/>
          </w:tcPr>
          <w:p w14:paraId="2F87C0BB" w14:textId="5E6AEE9C" w:rsidR="0057246E" w:rsidRPr="000C573E" w:rsidRDefault="0057246E" w:rsidP="000C573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Resolução CNJ nº 195/2014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57246E" w:rsidRPr="000C573E" w14:paraId="6402FCBB" w14:textId="77777777" w:rsidTr="00762028">
        <w:tc>
          <w:tcPr>
            <w:tcW w:w="3964" w:type="dxa"/>
            <w:vAlign w:val="center"/>
          </w:tcPr>
          <w:p w14:paraId="2F0491D5" w14:textId="69DD6D9B" w:rsidR="0057246E" w:rsidRPr="000C573E" w:rsidRDefault="0057246E" w:rsidP="009B6A9A">
            <w:pPr>
              <w:pStyle w:val="NormalWeb"/>
              <w:spacing w:before="240" w:beforeAutospacing="0" w:after="24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Se é disponibilizado no sítio eletrônico do tribunal o mapa demonstrativo da execução orçamentária do ano anterior, com a indicação das despesas realizadas com o primeiro e segundo graus de jurisdição</w:t>
            </w:r>
            <w:r w:rsidR="00F95A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vAlign w:val="center"/>
          </w:tcPr>
          <w:p w14:paraId="5D5B724B" w14:textId="499D4CC7" w:rsidR="0057246E" w:rsidRPr="000C573E" w:rsidRDefault="0057246E" w:rsidP="00762028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 xml:space="preserve">Realizar pesquisa no </w:t>
            </w:r>
            <w:r w:rsidRPr="000C573E">
              <w:rPr>
                <w:rFonts w:ascii="Arial" w:hAnsi="Arial" w:cs="Arial"/>
                <w:i/>
                <w:sz w:val="20"/>
                <w:szCs w:val="20"/>
              </w:rPr>
              <w:t>site</w:t>
            </w:r>
            <w:r w:rsidRPr="000C573E">
              <w:rPr>
                <w:rFonts w:ascii="Arial" w:hAnsi="Arial" w:cs="Arial"/>
                <w:sz w:val="20"/>
                <w:szCs w:val="20"/>
              </w:rPr>
              <w:t xml:space="preserve"> do órgão.</w:t>
            </w:r>
          </w:p>
        </w:tc>
        <w:tc>
          <w:tcPr>
            <w:tcW w:w="2460" w:type="dxa"/>
            <w:vAlign w:val="center"/>
          </w:tcPr>
          <w:p w14:paraId="183C7FE4" w14:textId="72801D75" w:rsidR="0057246E" w:rsidRPr="000C573E" w:rsidRDefault="0057246E" w:rsidP="000C573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iCs/>
                <w:sz w:val="20"/>
                <w:szCs w:val="20"/>
              </w:rPr>
              <w:t>Resolução CNJ nº 195/2014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661000" w:rsidRPr="000C573E" w14:paraId="7503A4CF" w14:textId="77777777" w:rsidTr="008B0CBB">
        <w:tc>
          <w:tcPr>
            <w:tcW w:w="10252" w:type="dxa"/>
            <w:gridSpan w:val="3"/>
            <w:vAlign w:val="center"/>
          </w:tcPr>
          <w:p w14:paraId="0292CB3A" w14:textId="1A124267" w:rsidR="00661000" w:rsidRDefault="00E37725" w:rsidP="002D05FE">
            <w:pPr>
              <w:pStyle w:val="TableContents"/>
              <w:widowControl/>
              <w:ind w:left="176"/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Possíveis A</w:t>
            </w:r>
            <w:r w:rsidR="0066100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chados:</w:t>
            </w:r>
          </w:p>
          <w:p w14:paraId="548B11CA" w14:textId="77777777" w:rsidR="00661000" w:rsidRPr="003437A5" w:rsidRDefault="00661000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Ausência de formalização do Comitê Orçamentário;</w:t>
            </w:r>
          </w:p>
          <w:p w14:paraId="7636422E" w14:textId="77777777" w:rsidR="00661000" w:rsidRPr="003437A5" w:rsidRDefault="00661000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Inexistência de encontros realizados pelo comitê para discutir as necessidades ou demandas do órgão;</w:t>
            </w:r>
          </w:p>
          <w:p w14:paraId="1A95E0B7" w14:textId="77777777" w:rsidR="00661000" w:rsidRPr="003437A5" w:rsidRDefault="00661000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Ausência de submissão ao comitê sobres os reportes realizados à alta administração;</w:t>
            </w:r>
          </w:p>
          <w:p w14:paraId="02DA85A8" w14:textId="77777777" w:rsidR="00661000" w:rsidRPr="003437A5" w:rsidRDefault="00661000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Ausência de participação do comitê na elaboração da proposta orçamentária;</w:t>
            </w:r>
          </w:p>
          <w:p w14:paraId="144621DA" w14:textId="77777777" w:rsidR="00661000" w:rsidRPr="003437A5" w:rsidRDefault="00661000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Ausência de acompanhamento pelo comitê de projetos e contratações;</w:t>
            </w:r>
          </w:p>
          <w:p w14:paraId="618D54EE" w14:textId="77777777" w:rsidR="00661000" w:rsidRPr="003437A5" w:rsidRDefault="00661000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Ausência de disponibilização da proposta interna do Quadro de Detalhamento da Despesa em até 30 dias após o envio da proposta orçamentária e 30 dias após a publicação da Lei Orçamentária;</w:t>
            </w:r>
          </w:p>
          <w:p w14:paraId="060009CD" w14:textId="77777777" w:rsidR="00661000" w:rsidRPr="003437A5" w:rsidRDefault="00661000" w:rsidP="003437A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Ausência de disponibilização do mapa demonstrativo da execução orçamentária do ano anterior com indicação das despesas realizadas com o primeiro e segundo graus de jurisdição; e</w:t>
            </w:r>
          </w:p>
          <w:p w14:paraId="3016D129" w14:textId="77777777" w:rsidR="00661000" w:rsidRDefault="00661000" w:rsidP="000C573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iCs/>
                <w:sz w:val="20"/>
                <w:szCs w:val="20"/>
              </w:rPr>
            </w:pPr>
            <w:r w:rsidRPr="003437A5">
              <w:rPr>
                <w:rFonts w:ascii="Arial" w:hAnsi="Arial" w:cs="Arial"/>
                <w:iCs/>
                <w:sz w:val="20"/>
                <w:szCs w:val="20"/>
              </w:rPr>
              <w:t>Descumprimento total ou parcial da Resolução CNJ nº 195/2014;</w:t>
            </w:r>
          </w:p>
          <w:p w14:paraId="3DDA267F" w14:textId="61EF3024" w:rsidR="00661000" w:rsidRPr="000C573E" w:rsidRDefault="00661000" w:rsidP="00661000">
            <w:pPr>
              <w:pStyle w:val="NormalWeb"/>
              <w:spacing w:before="0" w:beforeAutospacing="0" w:after="0" w:afterAutospacing="0"/>
              <w:ind w:left="17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5BB4EAB" w14:textId="0DC5E0D3" w:rsidR="001B28C1" w:rsidRPr="000C573E" w:rsidRDefault="001B28C1">
      <w:pPr>
        <w:rPr>
          <w:rFonts w:ascii="Arial" w:hAnsi="Arial" w:cs="Arial"/>
          <w:sz w:val="20"/>
          <w:szCs w:val="20"/>
        </w:rPr>
      </w:pPr>
      <w:r w:rsidRPr="000C573E">
        <w:rPr>
          <w:rFonts w:ascii="Arial" w:hAnsi="Arial" w:cs="Arial"/>
          <w:sz w:val="20"/>
          <w:szCs w:val="20"/>
        </w:rPr>
        <w:lastRenderedPageBreak/>
        <w:br w:type="page"/>
      </w:r>
    </w:p>
    <w:p w14:paraId="1D82E17F" w14:textId="42AB0778" w:rsidR="001B28C1" w:rsidRPr="000C573E" w:rsidRDefault="00E37725" w:rsidP="00170D5D">
      <w:pPr>
        <w:spacing w:after="0"/>
        <w:ind w:left="-851" w:right="-85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Questão 4.</w:t>
      </w:r>
      <w:r>
        <w:rPr>
          <w:rFonts w:ascii="Arial" w:hAnsi="Arial" w:cs="Arial"/>
          <w:b/>
          <w:sz w:val="20"/>
          <w:szCs w:val="20"/>
        </w:rPr>
        <w:tab/>
        <w:t>Na elaboração do P</w:t>
      </w:r>
      <w:r w:rsidR="001B28C1" w:rsidRPr="000C573E">
        <w:rPr>
          <w:rFonts w:ascii="Arial" w:hAnsi="Arial" w:cs="Arial"/>
          <w:b/>
          <w:sz w:val="20"/>
          <w:szCs w:val="20"/>
        </w:rPr>
        <w:t xml:space="preserve">lano </w:t>
      </w:r>
      <w:r>
        <w:rPr>
          <w:rFonts w:ascii="Arial" w:hAnsi="Arial" w:cs="Arial"/>
          <w:b/>
          <w:sz w:val="20"/>
          <w:szCs w:val="20"/>
        </w:rPr>
        <w:t>Plurianual e do O</w:t>
      </w:r>
      <w:r w:rsidR="001B28C1" w:rsidRPr="000C573E">
        <w:rPr>
          <w:rFonts w:ascii="Arial" w:hAnsi="Arial" w:cs="Arial"/>
          <w:b/>
          <w:sz w:val="20"/>
          <w:szCs w:val="20"/>
        </w:rPr>
        <w:t xml:space="preserve">rçamento </w:t>
      </w:r>
      <w:r>
        <w:rPr>
          <w:rFonts w:ascii="Arial" w:hAnsi="Arial" w:cs="Arial"/>
          <w:b/>
          <w:sz w:val="20"/>
          <w:szCs w:val="20"/>
        </w:rPr>
        <w:t>A</w:t>
      </w:r>
      <w:r w:rsidR="001B28C1" w:rsidRPr="000C573E">
        <w:rPr>
          <w:rFonts w:ascii="Arial" w:hAnsi="Arial" w:cs="Arial"/>
          <w:b/>
          <w:sz w:val="20"/>
          <w:szCs w:val="20"/>
        </w:rPr>
        <w:t>nual, o órgão leva em consideração os objetivos estabelecidos nos planos estratégicos de longo prazo?</w:t>
      </w:r>
    </w:p>
    <w:p w14:paraId="52A21A4C" w14:textId="02A1C3CB" w:rsidR="001B28C1" w:rsidRPr="000C573E" w:rsidRDefault="001B28C1" w:rsidP="001B28C1">
      <w:pPr>
        <w:pStyle w:val="NormalWeb"/>
        <w:spacing w:before="240" w:beforeAutospacing="0" w:after="240" w:afterAutospacing="0"/>
        <w:ind w:left="-851" w:right="-85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38"/>
        <w:tblW w:w="10252" w:type="dxa"/>
        <w:tblLayout w:type="fixed"/>
        <w:tblLook w:val="04A0" w:firstRow="1" w:lastRow="0" w:firstColumn="1" w:lastColumn="0" w:noHBand="0" w:noVBand="1"/>
      </w:tblPr>
      <w:tblGrid>
        <w:gridCol w:w="3964"/>
        <w:gridCol w:w="3828"/>
        <w:gridCol w:w="2460"/>
      </w:tblGrid>
      <w:tr w:rsidR="000C573E" w:rsidRPr="000C573E" w14:paraId="167B3CDE" w14:textId="77777777" w:rsidTr="00762028">
        <w:tc>
          <w:tcPr>
            <w:tcW w:w="3964" w:type="dxa"/>
            <w:vAlign w:val="center"/>
          </w:tcPr>
          <w:p w14:paraId="2FD7C5A1" w14:textId="77777777" w:rsidR="001B28C1" w:rsidRPr="000C573E" w:rsidRDefault="001B28C1" w:rsidP="00762028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Descrição dos Procedimentos</w:t>
            </w:r>
          </w:p>
        </w:tc>
        <w:tc>
          <w:tcPr>
            <w:tcW w:w="3828" w:type="dxa"/>
            <w:vAlign w:val="center"/>
          </w:tcPr>
          <w:p w14:paraId="03C57A2C" w14:textId="5F543D68" w:rsidR="001B28C1" w:rsidRPr="000C573E" w:rsidRDefault="0052478B" w:rsidP="00762028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Instruções para Avaliação</w:t>
            </w:r>
          </w:p>
        </w:tc>
        <w:tc>
          <w:tcPr>
            <w:tcW w:w="2460" w:type="dxa"/>
            <w:vAlign w:val="center"/>
          </w:tcPr>
          <w:p w14:paraId="49ECA4CE" w14:textId="77777777" w:rsidR="001B28C1" w:rsidRPr="000C573E" w:rsidRDefault="001B28C1" w:rsidP="00762028">
            <w:pPr>
              <w:spacing w:before="240"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</w:tr>
      <w:tr w:rsidR="000C573E" w:rsidRPr="000C573E" w14:paraId="44660014" w14:textId="77777777" w:rsidTr="009D7A79">
        <w:tc>
          <w:tcPr>
            <w:tcW w:w="10252" w:type="dxa"/>
            <w:gridSpan w:val="3"/>
            <w:vAlign w:val="center"/>
          </w:tcPr>
          <w:p w14:paraId="312DC832" w14:textId="363F147A" w:rsidR="0063147D" w:rsidRPr="000C573E" w:rsidRDefault="0063147D" w:rsidP="00762028">
            <w:pPr>
              <w:pStyle w:val="Pargrafoda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3E">
              <w:rPr>
                <w:rFonts w:ascii="Arial" w:hAnsi="Arial" w:cs="Arial"/>
                <w:sz w:val="20"/>
                <w:szCs w:val="20"/>
              </w:rPr>
              <w:t>Avaliar:</w:t>
            </w:r>
          </w:p>
        </w:tc>
      </w:tr>
      <w:tr w:rsidR="002D05FE" w:rsidRPr="000C573E" w14:paraId="21DEF4D7" w14:textId="77777777" w:rsidTr="002D05FE">
        <w:tc>
          <w:tcPr>
            <w:tcW w:w="3964" w:type="dxa"/>
            <w:vAlign w:val="center"/>
          </w:tcPr>
          <w:p w14:paraId="4BF0B48D" w14:textId="63CEBEE0" w:rsidR="002D05FE" w:rsidRPr="002D05FE" w:rsidRDefault="002D05FE" w:rsidP="002D05FE">
            <w:pPr>
              <w:pStyle w:val="NormalWeb"/>
              <w:spacing w:before="240" w:beforeAutospacing="0" w:after="240" w:afterAutospacing="0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 xml:space="preserve">Se as propostas orçamentárias estão alinhadas ao Planejamento Estratégico dos órgãos de modo a garantir os recursos </w:t>
            </w:r>
            <w:r w:rsidR="00D82754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necessários à execução do plano.</w:t>
            </w:r>
          </w:p>
        </w:tc>
        <w:tc>
          <w:tcPr>
            <w:tcW w:w="3828" w:type="dxa"/>
            <w:vAlign w:val="center"/>
          </w:tcPr>
          <w:p w14:paraId="6C4B53D2" w14:textId="007CF1AD" w:rsidR="002D05FE" w:rsidRPr="002D05FE" w:rsidRDefault="002D05FE" w:rsidP="002D05FE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Comparar os dois instrumentos e verificar se existem incompatibilidades, obscuridades ou divergências significativas.</w:t>
            </w:r>
          </w:p>
        </w:tc>
        <w:tc>
          <w:tcPr>
            <w:tcW w:w="2460" w:type="dxa"/>
            <w:vAlign w:val="center"/>
          </w:tcPr>
          <w:p w14:paraId="221B8402" w14:textId="77777777" w:rsidR="002D05FE" w:rsidRPr="00EE3C39" w:rsidRDefault="002D05FE" w:rsidP="00EE3C3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EE3C39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Resolução CNJ nº 211/2015.</w:t>
            </w:r>
          </w:p>
          <w:p w14:paraId="14A41746" w14:textId="77777777" w:rsidR="002D05FE" w:rsidRPr="00EE3C39" w:rsidRDefault="002D05FE" w:rsidP="00EE3C3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</w:p>
          <w:p w14:paraId="20DB8DE3" w14:textId="761D8409" w:rsidR="002D05FE" w:rsidRPr="002D05FE" w:rsidRDefault="002D05FE" w:rsidP="00EE3C3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Resolução CNJ nº 198/2014.</w:t>
            </w:r>
          </w:p>
        </w:tc>
      </w:tr>
      <w:tr w:rsidR="000C573E" w:rsidRPr="000C573E" w14:paraId="500FD386" w14:textId="77777777" w:rsidTr="002D05FE">
        <w:tc>
          <w:tcPr>
            <w:tcW w:w="3964" w:type="dxa"/>
            <w:vAlign w:val="center"/>
          </w:tcPr>
          <w:p w14:paraId="2D1B18B5" w14:textId="6B7F6EE9" w:rsidR="001B28C1" w:rsidRPr="002D05FE" w:rsidRDefault="003372BD" w:rsidP="00762028">
            <w:pPr>
              <w:pStyle w:val="NormalWeb"/>
              <w:spacing w:before="240" w:beforeAutospacing="0" w:after="240" w:afterAutospacing="0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S</w:t>
            </w:r>
            <w:r w:rsidR="001B28C1"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e as propostas orçamentárias estão alinhadas ao Planejamento Estratégico</w:t>
            </w:r>
            <w:r w:rsidR="00F95A3F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 xml:space="preserve"> de Tecnologia da Informação</w:t>
            </w:r>
            <w:r w:rsidR="001B28C1"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 xml:space="preserve"> dos órgãos de modo a garantir os recursos necessários à execução do plano.</w:t>
            </w:r>
          </w:p>
        </w:tc>
        <w:tc>
          <w:tcPr>
            <w:tcW w:w="3828" w:type="dxa"/>
            <w:vAlign w:val="center"/>
          </w:tcPr>
          <w:p w14:paraId="038FA250" w14:textId="4DF89791" w:rsidR="001B28C1" w:rsidRPr="002D05FE" w:rsidRDefault="00E825EB" w:rsidP="00762028">
            <w:pPr>
              <w:pStyle w:val="NormalWeb"/>
              <w:spacing w:before="240" w:beforeAutospacing="0" w:after="240" w:afterAutospacing="0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Comparar os dois instrumentos e verificar se existem incompatibilidades, obscuridades ou divergências significativas.</w:t>
            </w:r>
          </w:p>
        </w:tc>
        <w:tc>
          <w:tcPr>
            <w:tcW w:w="2460" w:type="dxa"/>
            <w:vAlign w:val="center"/>
          </w:tcPr>
          <w:p w14:paraId="38528046" w14:textId="3C1ECC34" w:rsidR="001B28C1" w:rsidRPr="002D05FE" w:rsidRDefault="001B28C1" w:rsidP="000C573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Resolução CNJ nº 19</w:t>
            </w:r>
            <w:r w:rsidR="003372BD"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8</w:t>
            </w:r>
            <w:r w:rsidR="00A20BB1"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/2014.</w:t>
            </w:r>
          </w:p>
        </w:tc>
      </w:tr>
      <w:tr w:rsidR="002D05FE" w:rsidRPr="000C573E" w14:paraId="1495C095" w14:textId="77777777" w:rsidTr="002D05FE">
        <w:tc>
          <w:tcPr>
            <w:tcW w:w="3964" w:type="dxa"/>
            <w:vAlign w:val="center"/>
          </w:tcPr>
          <w:p w14:paraId="0A328A35" w14:textId="364A56C5" w:rsidR="002D05FE" w:rsidRPr="002D05FE" w:rsidRDefault="002D05FE" w:rsidP="002D05FE">
            <w:pPr>
              <w:pStyle w:val="NormalWeb"/>
              <w:spacing w:before="240" w:beforeAutospacing="0" w:after="240" w:afterAutospacing="0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 xml:space="preserve">Se o PPA (2016-2019) está alinhado à Estratégia Nacional de Tecnologia da Informação e Comunicação do Poder Judiciário (ENTIC-JUD). </w:t>
            </w:r>
            <w:r w:rsidRPr="002D05FE">
              <w:rPr>
                <w:rFonts w:ascii="Arial" w:eastAsia="Arial" w:hAnsi="Arial" w:cs="Arial"/>
                <w:b/>
                <w:kern w:val="1"/>
                <w:sz w:val="20"/>
                <w:szCs w:val="20"/>
                <w:lang w:eastAsia="zh-CN" w:bidi="hi-IN"/>
              </w:rPr>
              <w:t>Somente para Tribunais de Justiça</w:t>
            </w:r>
            <w:r w:rsidR="00E37725">
              <w:rPr>
                <w:rFonts w:ascii="Arial" w:eastAsia="Arial" w:hAnsi="Arial" w:cs="Arial"/>
                <w:b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828" w:type="dxa"/>
            <w:vAlign w:val="center"/>
          </w:tcPr>
          <w:p w14:paraId="616F8E22" w14:textId="77777777" w:rsidR="002D05FE" w:rsidRDefault="002D05FE" w:rsidP="002D05FE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Comparar os dois instrumentos e verificar se existem incompatibilidades, obscuridades ou divergências significativas.</w:t>
            </w:r>
          </w:p>
          <w:p w14:paraId="6A5BC12D" w14:textId="77777777" w:rsidR="00B315E8" w:rsidRDefault="00B315E8" w:rsidP="002D05FE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</w:p>
          <w:p w14:paraId="333FE0ED" w14:textId="77777777" w:rsidR="00B315E8" w:rsidRDefault="00B315E8" w:rsidP="002D05FE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Para órgãos da União, o CNJ aplicará os exames necessários.</w:t>
            </w:r>
          </w:p>
          <w:p w14:paraId="4FECD484" w14:textId="12326B02" w:rsidR="00661000" w:rsidRPr="002D05FE" w:rsidRDefault="00661000" w:rsidP="002D05FE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60" w:type="dxa"/>
            <w:vAlign w:val="center"/>
          </w:tcPr>
          <w:p w14:paraId="4BA1ADCF" w14:textId="383ADEE6" w:rsidR="002D05FE" w:rsidRPr="002D05FE" w:rsidRDefault="002D05FE" w:rsidP="00EE3C3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Resolução CNJ n. 211</w:t>
            </w:r>
            <w:r w:rsidR="00F71DBB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/2015.</w:t>
            </w:r>
          </w:p>
        </w:tc>
      </w:tr>
      <w:tr w:rsidR="002D05FE" w:rsidRPr="000C573E" w14:paraId="36E15764" w14:textId="77777777" w:rsidTr="002D05FE">
        <w:tc>
          <w:tcPr>
            <w:tcW w:w="3964" w:type="dxa"/>
            <w:vAlign w:val="center"/>
          </w:tcPr>
          <w:p w14:paraId="1986D6D2" w14:textId="1566B6FB" w:rsidR="002D05FE" w:rsidRPr="002D05FE" w:rsidRDefault="002D05FE" w:rsidP="00B315E8">
            <w:pPr>
              <w:pStyle w:val="TableContents"/>
              <w:widowControl/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D05FE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Se o PPA (2016-2019) está alinhado à Estratégia Nacional do Poder Judiciário. </w:t>
            </w:r>
            <w:r w:rsidRPr="002D05FE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>Somente para Tribunais de Justiça</w:t>
            </w:r>
          </w:p>
        </w:tc>
        <w:tc>
          <w:tcPr>
            <w:tcW w:w="3828" w:type="dxa"/>
            <w:vAlign w:val="center"/>
          </w:tcPr>
          <w:p w14:paraId="2A60C4D2" w14:textId="77777777" w:rsidR="002D05FE" w:rsidRPr="002D05FE" w:rsidRDefault="002D05FE" w:rsidP="002D05FE">
            <w:pPr>
              <w:pStyle w:val="TableContents"/>
              <w:widowControl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2D05FE">
              <w:rPr>
                <w:rFonts w:ascii="Arial" w:eastAsia="Arial" w:hAnsi="Arial" w:cs="Arial"/>
                <w:sz w:val="20"/>
                <w:szCs w:val="20"/>
                <w:lang w:val="pt-BR"/>
              </w:rPr>
              <w:t>Comparar os dois instrumentos e verificar se existem incompatibilidades, obscuridades ou divergências significativas.</w:t>
            </w:r>
          </w:p>
          <w:p w14:paraId="4ACF6A6B" w14:textId="77777777" w:rsidR="002D05FE" w:rsidRDefault="00B315E8" w:rsidP="002D05FE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Para órgãos da União, o CNJ aplicará os exames necessários.</w:t>
            </w:r>
          </w:p>
          <w:p w14:paraId="64EBECC3" w14:textId="7662E3F0" w:rsidR="00661000" w:rsidRPr="002D05FE" w:rsidRDefault="00661000" w:rsidP="002D05FE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60" w:type="dxa"/>
            <w:vAlign w:val="center"/>
          </w:tcPr>
          <w:p w14:paraId="49E6D0B4" w14:textId="3D52F5BE" w:rsidR="002D05FE" w:rsidRPr="002D05FE" w:rsidRDefault="002D05FE" w:rsidP="00EE3C3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Planejamento Estratégico Nacional do</w:t>
            </w:r>
            <w:r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 xml:space="preserve">Poder Judiciário 2015 </w:t>
            </w:r>
            <w:r w:rsidR="00F71DBB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–</w:t>
            </w: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 xml:space="preserve"> 2020</w:t>
            </w:r>
            <w:r w:rsidR="00F71DBB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</w:tr>
      <w:tr w:rsidR="002D05FE" w:rsidRPr="000C573E" w14:paraId="0498ECB4" w14:textId="77777777" w:rsidTr="002D05FE">
        <w:tc>
          <w:tcPr>
            <w:tcW w:w="3964" w:type="dxa"/>
            <w:vAlign w:val="center"/>
          </w:tcPr>
          <w:p w14:paraId="5FFFF1CF" w14:textId="5D779572" w:rsidR="002D05FE" w:rsidRPr="002D05FE" w:rsidRDefault="002D05FE" w:rsidP="002D05FE">
            <w:pPr>
              <w:pStyle w:val="TableContents"/>
              <w:widowControl/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2D05FE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Se o tribunal comunica as metas e prioridades para o Poder Executivo antes do envio da proposta da Lei de Diretrizes Orçamentárias ser encaminhada para votação. </w:t>
            </w:r>
            <w:r w:rsidRPr="002D05FE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>Somente para Tribunais de Justiça.</w:t>
            </w:r>
          </w:p>
        </w:tc>
        <w:tc>
          <w:tcPr>
            <w:tcW w:w="3828" w:type="dxa"/>
            <w:vAlign w:val="center"/>
          </w:tcPr>
          <w:p w14:paraId="4B2EC8E0" w14:textId="77777777" w:rsidR="002D05FE" w:rsidRPr="002D05FE" w:rsidRDefault="002D05FE" w:rsidP="002D05FE">
            <w:pPr>
              <w:pStyle w:val="TableContents"/>
              <w:widowControl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2D05FE">
              <w:rPr>
                <w:rFonts w:ascii="Arial" w:eastAsia="Arial" w:hAnsi="Arial" w:cs="Arial"/>
                <w:sz w:val="20"/>
                <w:szCs w:val="20"/>
                <w:lang w:val="pt-BR"/>
              </w:rPr>
              <w:t>Verificar se existe algum documento que informe ao Poder Executivo, as metas e prioridades do Poder Judiciário, antes do envio da proposta da LDO para votação.</w:t>
            </w:r>
          </w:p>
          <w:p w14:paraId="78EC80B7" w14:textId="0A4B5E46" w:rsidR="002D05FE" w:rsidRPr="002D05FE" w:rsidRDefault="00B315E8" w:rsidP="002D05FE">
            <w:pPr>
              <w:pStyle w:val="TableContents"/>
              <w:widowControl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 órgãos da União, o CNJ aplicará os exames necessários.</w:t>
            </w:r>
          </w:p>
        </w:tc>
        <w:tc>
          <w:tcPr>
            <w:tcW w:w="2460" w:type="dxa"/>
            <w:vMerge w:val="restart"/>
            <w:vAlign w:val="center"/>
          </w:tcPr>
          <w:p w14:paraId="2412E99D" w14:textId="1EF56040" w:rsidR="002D05FE" w:rsidRPr="002D05FE" w:rsidRDefault="002D05FE" w:rsidP="00EE3C3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76" w:hanging="142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  <w:r w:rsidRPr="002D05FE"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  <w:t>CF art. 165 § 2º.</w:t>
            </w:r>
          </w:p>
        </w:tc>
      </w:tr>
      <w:tr w:rsidR="002D05FE" w:rsidRPr="000C573E" w14:paraId="0B28CCE1" w14:textId="77777777" w:rsidTr="002D05FE">
        <w:tc>
          <w:tcPr>
            <w:tcW w:w="3964" w:type="dxa"/>
            <w:vAlign w:val="center"/>
          </w:tcPr>
          <w:p w14:paraId="416EAF84" w14:textId="7DF5E8B4" w:rsidR="002D05FE" w:rsidRDefault="00CE28FC" w:rsidP="002D05FE">
            <w:pPr>
              <w:pStyle w:val="TableContents"/>
              <w:widowControl/>
              <w:jc w:val="both"/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Se a</w:t>
            </w:r>
            <w:r w:rsidR="002D05FE" w:rsidRPr="002D05FE">
              <w:rPr>
                <w:rFonts w:ascii="Arial" w:eastAsia="Arial" w:hAnsi="Arial" w:cs="Arial"/>
                <w:sz w:val="20"/>
                <w:szCs w:val="20"/>
                <w:lang w:val="pt-BR"/>
              </w:rPr>
              <w:t>s unid</w:t>
            </w:r>
            <w:r w:rsidR="00E37725">
              <w:rPr>
                <w:rFonts w:ascii="Arial" w:eastAsia="Arial" w:hAnsi="Arial" w:cs="Arial"/>
                <w:sz w:val="20"/>
                <w:szCs w:val="20"/>
                <w:lang w:val="pt-BR"/>
              </w:rPr>
              <w:t>ades técnicas de orçamento dos T</w:t>
            </w:r>
            <w:r w:rsidR="002D05FE" w:rsidRPr="002D05FE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ribunais de </w:t>
            </w:r>
            <w:r w:rsidR="00E37725">
              <w:rPr>
                <w:rFonts w:ascii="Arial" w:eastAsia="Arial" w:hAnsi="Arial" w:cs="Arial"/>
                <w:sz w:val="20"/>
                <w:szCs w:val="20"/>
                <w:lang w:val="pt-BR"/>
              </w:rPr>
              <w:t>J</w:t>
            </w:r>
            <w:r w:rsidR="002D05FE" w:rsidRPr="002D05FE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ustiça participam de reuniões com órgãos do executivo para estabelecer as metas e prioridades dos órgãos do Poder Judiciário na Lei de Diretrizes Orçamentárias. </w:t>
            </w:r>
            <w:r w:rsidR="002D05FE" w:rsidRPr="002D05FE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>Somente para Tribunais de Justiça</w:t>
            </w:r>
            <w:r w:rsidR="00960F0A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>.</w:t>
            </w:r>
          </w:p>
          <w:p w14:paraId="0707B25D" w14:textId="0F5B6CEE" w:rsidR="00960F0A" w:rsidRPr="002D05FE" w:rsidRDefault="00960F0A" w:rsidP="002D05FE">
            <w:pPr>
              <w:pStyle w:val="TableContents"/>
              <w:widowControl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828" w:type="dxa"/>
            <w:vAlign w:val="center"/>
          </w:tcPr>
          <w:p w14:paraId="6D850C20" w14:textId="2DA0F658" w:rsidR="002D05FE" w:rsidRPr="002D05FE" w:rsidRDefault="002D05FE" w:rsidP="00E37725">
            <w:pPr>
              <w:pStyle w:val="TableContents"/>
              <w:widowControl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2D05FE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Verificar se existe registro da atuação dos </w:t>
            </w:r>
            <w:r w:rsidR="00E37725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2D05FE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ribunais de </w:t>
            </w:r>
            <w:r w:rsidR="00E37725">
              <w:rPr>
                <w:rFonts w:ascii="Arial" w:eastAsia="Arial" w:hAnsi="Arial" w:cs="Arial"/>
                <w:sz w:val="20"/>
                <w:szCs w:val="20"/>
                <w:lang w:val="pt-BR"/>
              </w:rPr>
              <w:t>J</w:t>
            </w:r>
            <w:r w:rsidRPr="002D05FE">
              <w:rPr>
                <w:rFonts w:ascii="Arial" w:eastAsia="Arial" w:hAnsi="Arial" w:cs="Arial"/>
                <w:sz w:val="20"/>
                <w:szCs w:val="20"/>
                <w:lang w:val="pt-BR"/>
              </w:rPr>
              <w:t>ustiça nesse processo.</w:t>
            </w:r>
          </w:p>
          <w:p w14:paraId="78A773C5" w14:textId="13176BEF" w:rsidR="00B315E8" w:rsidRDefault="002D05FE" w:rsidP="002D05FE">
            <w:pPr>
              <w:pStyle w:val="TableContents"/>
              <w:widowControl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2D05FE">
              <w:rPr>
                <w:rFonts w:ascii="Arial" w:eastAsia="Arial" w:hAnsi="Arial" w:cs="Arial"/>
                <w:sz w:val="20"/>
                <w:szCs w:val="20"/>
                <w:lang w:val="pt-BR"/>
              </w:rPr>
              <w:t>Para poderes da União, o CNJ fará a análise.</w:t>
            </w:r>
          </w:p>
          <w:p w14:paraId="4D525487" w14:textId="4B113C22" w:rsidR="00B315E8" w:rsidRPr="002D05FE" w:rsidRDefault="00B315E8" w:rsidP="002D05FE">
            <w:pPr>
              <w:pStyle w:val="TableContents"/>
              <w:widowControl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 órgãos da União, o CNJ aplicará os exames necessários.</w:t>
            </w:r>
          </w:p>
        </w:tc>
        <w:tc>
          <w:tcPr>
            <w:tcW w:w="2460" w:type="dxa"/>
            <w:vMerge/>
            <w:vAlign w:val="center"/>
          </w:tcPr>
          <w:p w14:paraId="6A81A877" w14:textId="77777777" w:rsidR="002D05FE" w:rsidRPr="002D05FE" w:rsidRDefault="002D05FE" w:rsidP="002D05FE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D05FE" w:rsidRPr="000C573E" w14:paraId="533B07FF" w14:textId="77777777" w:rsidTr="00236325">
        <w:tc>
          <w:tcPr>
            <w:tcW w:w="10252" w:type="dxa"/>
            <w:gridSpan w:val="3"/>
          </w:tcPr>
          <w:p w14:paraId="658D26B5" w14:textId="4A6AA163" w:rsidR="002D05FE" w:rsidRDefault="002D05FE" w:rsidP="002D05FE">
            <w:pPr>
              <w:pStyle w:val="TableContents"/>
              <w:widowControl/>
              <w:ind w:left="176"/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Possíveis </w:t>
            </w:r>
            <w:r w:rsidR="00E3772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chados:</w:t>
            </w:r>
          </w:p>
          <w:p w14:paraId="7312ED21" w14:textId="77777777" w:rsidR="002D05FE" w:rsidRDefault="002D05FE" w:rsidP="00960F0A">
            <w:pPr>
              <w:pStyle w:val="TableContents"/>
              <w:widowControl/>
              <w:numPr>
                <w:ilvl w:val="0"/>
                <w:numId w:val="21"/>
              </w:num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Ausência de alinhamento do Plano Plurianual (PPA) com a Estratégia Nacional de Tecnologia da Informação e Comunicação do Poder Judiciário (ENTIC-JUD);</w:t>
            </w:r>
          </w:p>
          <w:p w14:paraId="38200319" w14:textId="77777777" w:rsidR="002D05FE" w:rsidRDefault="002D05FE" w:rsidP="00960F0A">
            <w:pPr>
              <w:pStyle w:val="TableContents"/>
              <w:widowControl/>
              <w:numPr>
                <w:ilvl w:val="0"/>
                <w:numId w:val="21"/>
              </w:num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Ausência de alinhamento do Plano Plurianual (PPA) com a Estratégia Nacional do Poder Judiciário;</w:t>
            </w:r>
          </w:p>
          <w:p w14:paraId="3F23B684" w14:textId="5A56F65E" w:rsidR="002D05FE" w:rsidRPr="00EC6179" w:rsidRDefault="002D05FE" w:rsidP="00960F0A">
            <w:pPr>
              <w:pStyle w:val="TableContents"/>
              <w:widowControl/>
              <w:numPr>
                <w:ilvl w:val="0"/>
                <w:numId w:val="21"/>
              </w:num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Ausência de alinhamento da proposta orçamentária do órgão com o planejamento estratégico próprio;</w:t>
            </w:r>
          </w:p>
          <w:p w14:paraId="55366CB5" w14:textId="10D6C609" w:rsidR="00EC6179" w:rsidRDefault="00EC6179" w:rsidP="00960F0A">
            <w:pPr>
              <w:pStyle w:val="TableContents"/>
              <w:widowControl/>
              <w:numPr>
                <w:ilvl w:val="0"/>
                <w:numId w:val="21"/>
              </w:num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lastRenderedPageBreak/>
              <w:t>Ausência de alinhamento das propostas orçamentários com o Planejamento Estratégico de Tecnologia da Informação dos órgãos;</w:t>
            </w:r>
            <w:bookmarkStart w:id="1" w:name="_GoBack"/>
            <w:bookmarkEnd w:id="1"/>
          </w:p>
          <w:p w14:paraId="581DB706" w14:textId="77777777" w:rsidR="002D05FE" w:rsidRDefault="002D05FE" w:rsidP="00960F0A">
            <w:pPr>
              <w:pStyle w:val="TableContents"/>
              <w:widowControl/>
              <w:numPr>
                <w:ilvl w:val="0"/>
                <w:numId w:val="21"/>
              </w:num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Ausência de participação do órgão no estabelecimento de metas e prioridades para a elaboração da Lei de Diretrizes Orçamentárias (LDO); e</w:t>
            </w:r>
          </w:p>
          <w:p w14:paraId="525648FE" w14:textId="17D0046A" w:rsidR="002D05FE" w:rsidRDefault="002D05FE" w:rsidP="00960F0A">
            <w:pPr>
              <w:pStyle w:val="TableContents"/>
              <w:widowControl/>
              <w:numPr>
                <w:ilvl w:val="0"/>
                <w:numId w:val="21"/>
              </w:num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Inexistência de atuação dos tribunais no estabelecimento das metas e prioridades do Poder Judiciário.</w:t>
            </w:r>
          </w:p>
        </w:tc>
      </w:tr>
    </w:tbl>
    <w:p w14:paraId="22B8E154" w14:textId="53B2D4B6" w:rsidR="003139B9" w:rsidRPr="000C573E" w:rsidRDefault="003139B9" w:rsidP="00E42738">
      <w:pPr>
        <w:rPr>
          <w:rFonts w:ascii="Arial" w:hAnsi="Arial" w:cs="Arial"/>
          <w:sz w:val="20"/>
          <w:szCs w:val="20"/>
        </w:rPr>
      </w:pPr>
    </w:p>
    <w:sectPr w:rsidR="003139B9" w:rsidRPr="000C573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FC439" w14:textId="77777777" w:rsidR="00A7185F" w:rsidRDefault="00A7185F" w:rsidP="008A3B60">
      <w:pPr>
        <w:spacing w:after="0" w:line="240" w:lineRule="auto"/>
      </w:pPr>
      <w:r>
        <w:separator/>
      </w:r>
    </w:p>
  </w:endnote>
  <w:endnote w:type="continuationSeparator" w:id="0">
    <w:p w14:paraId="799B9AD4" w14:textId="77777777" w:rsidR="00A7185F" w:rsidRDefault="00A7185F" w:rsidP="008A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693E1" w14:textId="77777777" w:rsidR="00A7185F" w:rsidRDefault="00A7185F" w:rsidP="008A3B60">
      <w:pPr>
        <w:spacing w:after="0" w:line="240" w:lineRule="auto"/>
      </w:pPr>
      <w:r>
        <w:separator/>
      </w:r>
    </w:p>
  </w:footnote>
  <w:footnote w:type="continuationSeparator" w:id="0">
    <w:p w14:paraId="3F6E4D4B" w14:textId="77777777" w:rsidR="00A7185F" w:rsidRDefault="00A7185F" w:rsidP="008A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BB70" w14:textId="101A987B" w:rsidR="00F00ECB" w:rsidRPr="008A3B60" w:rsidRDefault="00F00ECB" w:rsidP="008A3B60">
    <w:pPr>
      <w:pStyle w:val="Cabealho"/>
      <w:jc w:val="center"/>
      <w:rPr>
        <w:rFonts w:ascii="Lao UI" w:hAnsi="Lao UI" w:cs="Lao UI"/>
        <w:b/>
      </w:rPr>
    </w:pPr>
    <w:r w:rsidRPr="008A3B60">
      <w:rPr>
        <w:rFonts w:ascii="Lao UI" w:hAnsi="Lao UI" w:cs="Lao UI"/>
        <w:b/>
      </w:rPr>
      <w:t>PROGRAMA DE AUDITORIA</w:t>
    </w:r>
    <w:r w:rsidR="00903D5D">
      <w:rPr>
        <w:rFonts w:ascii="Lao UI" w:hAnsi="Lao UI" w:cs="Lao UI"/>
        <w:b/>
      </w:rPr>
      <w:t xml:space="preserve"> – Ação Coordenada de Auditoria </w:t>
    </w:r>
    <w:r w:rsidR="00903D5D" w:rsidRPr="00903D5D">
      <w:rPr>
        <w:rFonts w:ascii="Lao UI" w:hAnsi="Lao UI" w:cs="Lao UI"/>
        <w:b/>
      </w:rPr>
      <w:t>em Governança Orçamentária e Financeira, Planejamento, Gerenciamento, Execução e Gestão Contábil</w:t>
    </w:r>
    <w:r w:rsidR="00903D5D">
      <w:rPr>
        <w:rFonts w:ascii="Lao UI" w:hAnsi="Lao UI" w:cs="Lao UI"/>
        <w:b/>
      </w:rPr>
      <w:t xml:space="preserve"> </w:t>
    </w:r>
  </w:p>
  <w:p w14:paraId="32DA9BB8" w14:textId="77777777" w:rsidR="00F00ECB" w:rsidRDefault="00F00E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06D"/>
    <w:multiLevelType w:val="hybridMultilevel"/>
    <w:tmpl w:val="C84E0774"/>
    <w:lvl w:ilvl="0" w:tplc="B65EE75A">
      <w:start w:val="1"/>
      <w:numFmt w:val="bullet"/>
      <w:suff w:val="space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72F0DEB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66B5"/>
    <w:multiLevelType w:val="hybridMultilevel"/>
    <w:tmpl w:val="086C8B36"/>
    <w:lvl w:ilvl="0" w:tplc="0416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0B1C5DAE"/>
    <w:multiLevelType w:val="hybridMultilevel"/>
    <w:tmpl w:val="7B420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043"/>
    <w:multiLevelType w:val="hybridMultilevel"/>
    <w:tmpl w:val="7A545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19FF"/>
    <w:multiLevelType w:val="hybridMultilevel"/>
    <w:tmpl w:val="486CE0B6"/>
    <w:lvl w:ilvl="0" w:tplc="308E3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5B9D"/>
    <w:multiLevelType w:val="multilevel"/>
    <w:tmpl w:val="93E2C192"/>
    <w:lvl w:ilvl="0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1" w:hanging="1800"/>
      </w:pPr>
      <w:rPr>
        <w:rFonts w:hint="default"/>
      </w:rPr>
    </w:lvl>
  </w:abstractNum>
  <w:abstractNum w:abstractNumId="6" w15:restartNumberingAfterBreak="0">
    <w:nsid w:val="2ACF7C2E"/>
    <w:multiLevelType w:val="hybridMultilevel"/>
    <w:tmpl w:val="93BC3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4DB"/>
    <w:multiLevelType w:val="hybridMultilevel"/>
    <w:tmpl w:val="9DBE1F4E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426136D5"/>
    <w:multiLevelType w:val="hybridMultilevel"/>
    <w:tmpl w:val="B3762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92180"/>
    <w:multiLevelType w:val="hybridMultilevel"/>
    <w:tmpl w:val="B0BA5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577EB"/>
    <w:multiLevelType w:val="hybridMultilevel"/>
    <w:tmpl w:val="93686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95C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0C2FE5"/>
    <w:multiLevelType w:val="hybridMultilevel"/>
    <w:tmpl w:val="34004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52198"/>
    <w:multiLevelType w:val="hybridMultilevel"/>
    <w:tmpl w:val="CE448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557DA"/>
    <w:multiLevelType w:val="hybridMultilevel"/>
    <w:tmpl w:val="900A3A9E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5F3A72AE"/>
    <w:multiLevelType w:val="hybridMultilevel"/>
    <w:tmpl w:val="9DBEE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8622F"/>
    <w:multiLevelType w:val="hybridMultilevel"/>
    <w:tmpl w:val="E1A63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6643C"/>
    <w:multiLevelType w:val="hybridMultilevel"/>
    <w:tmpl w:val="51C20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C05C4"/>
    <w:multiLevelType w:val="hybridMultilevel"/>
    <w:tmpl w:val="D3002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725A2"/>
    <w:multiLevelType w:val="hybridMultilevel"/>
    <w:tmpl w:val="D8667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62541"/>
    <w:multiLevelType w:val="hybridMultilevel"/>
    <w:tmpl w:val="791A5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7"/>
  </w:num>
  <w:num w:numId="5">
    <w:abstractNumId w:val="3"/>
  </w:num>
  <w:num w:numId="6">
    <w:abstractNumId w:val="5"/>
  </w:num>
  <w:num w:numId="7">
    <w:abstractNumId w:val="20"/>
  </w:num>
  <w:num w:numId="8">
    <w:abstractNumId w:val="0"/>
  </w:num>
  <w:num w:numId="9">
    <w:abstractNumId w:val="4"/>
  </w:num>
  <w:num w:numId="10">
    <w:abstractNumId w:val="19"/>
  </w:num>
  <w:num w:numId="11">
    <w:abstractNumId w:val="2"/>
  </w:num>
  <w:num w:numId="12">
    <w:abstractNumId w:val="15"/>
  </w:num>
  <w:num w:numId="13">
    <w:abstractNumId w:val="12"/>
  </w:num>
  <w:num w:numId="14">
    <w:abstractNumId w:val="10"/>
  </w:num>
  <w:num w:numId="15">
    <w:abstractNumId w:val="16"/>
  </w:num>
  <w:num w:numId="16">
    <w:abstractNumId w:val="8"/>
  </w:num>
  <w:num w:numId="17">
    <w:abstractNumId w:val="6"/>
  </w:num>
  <w:num w:numId="18">
    <w:abstractNumId w:val="9"/>
  </w:num>
  <w:num w:numId="19">
    <w:abstractNumId w:val="17"/>
  </w:num>
  <w:num w:numId="20">
    <w:abstractNumId w:val="18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F9"/>
    <w:rsid w:val="00000CCC"/>
    <w:rsid w:val="00002924"/>
    <w:rsid w:val="00003E1C"/>
    <w:rsid w:val="000057E5"/>
    <w:rsid w:val="000059CA"/>
    <w:rsid w:val="00014FDC"/>
    <w:rsid w:val="00017CB7"/>
    <w:rsid w:val="00024A20"/>
    <w:rsid w:val="00024CBB"/>
    <w:rsid w:val="00025E34"/>
    <w:rsid w:val="00025F48"/>
    <w:rsid w:val="00027ACA"/>
    <w:rsid w:val="00033D06"/>
    <w:rsid w:val="0003761B"/>
    <w:rsid w:val="0004391E"/>
    <w:rsid w:val="00045336"/>
    <w:rsid w:val="00046263"/>
    <w:rsid w:val="00051A12"/>
    <w:rsid w:val="0005402E"/>
    <w:rsid w:val="00055B6C"/>
    <w:rsid w:val="00060403"/>
    <w:rsid w:val="0006161F"/>
    <w:rsid w:val="00063A78"/>
    <w:rsid w:val="00066449"/>
    <w:rsid w:val="000728A9"/>
    <w:rsid w:val="00072FAE"/>
    <w:rsid w:val="000731F1"/>
    <w:rsid w:val="00073E96"/>
    <w:rsid w:val="00076F31"/>
    <w:rsid w:val="00077C18"/>
    <w:rsid w:val="00080430"/>
    <w:rsid w:val="000824E2"/>
    <w:rsid w:val="00082C49"/>
    <w:rsid w:val="00084007"/>
    <w:rsid w:val="00084739"/>
    <w:rsid w:val="00090BD1"/>
    <w:rsid w:val="000A2B00"/>
    <w:rsid w:val="000A42F4"/>
    <w:rsid w:val="000A51C6"/>
    <w:rsid w:val="000A5E82"/>
    <w:rsid w:val="000B0917"/>
    <w:rsid w:val="000B2835"/>
    <w:rsid w:val="000C46F1"/>
    <w:rsid w:val="000C573E"/>
    <w:rsid w:val="000C619D"/>
    <w:rsid w:val="000D038F"/>
    <w:rsid w:val="000D0915"/>
    <w:rsid w:val="000D1587"/>
    <w:rsid w:val="000D3D18"/>
    <w:rsid w:val="000D54D7"/>
    <w:rsid w:val="000D5772"/>
    <w:rsid w:val="000D5A46"/>
    <w:rsid w:val="000E02B9"/>
    <w:rsid w:val="000E2A91"/>
    <w:rsid w:val="000E5179"/>
    <w:rsid w:val="000E69E1"/>
    <w:rsid w:val="000E7537"/>
    <w:rsid w:val="000F1ABD"/>
    <w:rsid w:val="000F3EC5"/>
    <w:rsid w:val="000F4BCE"/>
    <w:rsid w:val="000F589D"/>
    <w:rsid w:val="000F63A4"/>
    <w:rsid w:val="000F74FB"/>
    <w:rsid w:val="00103135"/>
    <w:rsid w:val="0011098F"/>
    <w:rsid w:val="0011170A"/>
    <w:rsid w:val="0011387F"/>
    <w:rsid w:val="00115872"/>
    <w:rsid w:val="001165F4"/>
    <w:rsid w:val="00117C2E"/>
    <w:rsid w:val="00120432"/>
    <w:rsid w:val="0012095F"/>
    <w:rsid w:val="00120A31"/>
    <w:rsid w:val="00126939"/>
    <w:rsid w:val="00130A0E"/>
    <w:rsid w:val="00135669"/>
    <w:rsid w:val="001423A3"/>
    <w:rsid w:val="001453EB"/>
    <w:rsid w:val="00145F1A"/>
    <w:rsid w:val="0014651D"/>
    <w:rsid w:val="001474A1"/>
    <w:rsid w:val="0015141A"/>
    <w:rsid w:val="00154986"/>
    <w:rsid w:val="001569F8"/>
    <w:rsid w:val="00162066"/>
    <w:rsid w:val="00164CDA"/>
    <w:rsid w:val="001671EF"/>
    <w:rsid w:val="00170D5D"/>
    <w:rsid w:val="00176E5A"/>
    <w:rsid w:val="001836EB"/>
    <w:rsid w:val="001848EC"/>
    <w:rsid w:val="0018496C"/>
    <w:rsid w:val="00184BB8"/>
    <w:rsid w:val="00195359"/>
    <w:rsid w:val="00195E70"/>
    <w:rsid w:val="001A0335"/>
    <w:rsid w:val="001A44A4"/>
    <w:rsid w:val="001A7E90"/>
    <w:rsid w:val="001B042B"/>
    <w:rsid w:val="001B28C1"/>
    <w:rsid w:val="001C1588"/>
    <w:rsid w:val="001C285C"/>
    <w:rsid w:val="001C2D00"/>
    <w:rsid w:val="001C5E57"/>
    <w:rsid w:val="001C7E9B"/>
    <w:rsid w:val="001D427B"/>
    <w:rsid w:val="001E0719"/>
    <w:rsid w:val="001E08F8"/>
    <w:rsid w:val="001E338F"/>
    <w:rsid w:val="001E536D"/>
    <w:rsid w:val="001E6D5B"/>
    <w:rsid w:val="001E6F84"/>
    <w:rsid w:val="001E7772"/>
    <w:rsid w:val="001F742B"/>
    <w:rsid w:val="00201D0D"/>
    <w:rsid w:val="00202447"/>
    <w:rsid w:val="00204A1C"/>
    <w:rsid w:val="00206A3E"/>
    <w:rsid w:val="002106E3"/>
    <w:rsid w:val="002115F3"/>
    <w:rsid w:val="00211C35"/>
    <w:rsid w:val="00216529"/>
    <w:rsid w:val="0021654E"/>
    <w:rsid w:val="002238AB"/>
    <w:rsid w:val="00231B03"/>
    <w:rsid w:val="00233181"/>
    <w:rsid w:val="00235F52"/>
    <w:rsid w:val="00237CC6"/>
    <w:rsid w:val="002406A7"/>
    <w:rsid w:val="00242297"/>
    <w:rsid w:val="00251FCF"/>
    <w:rsid w:val="00252EA6"/>
    <w:rsid w:val="0025325E"/>
    <w:rsid w:val="002571B4"/>
    <w:rsid w:val="00260AA6"/>
    <w:rsid w:val="00262228"/>
    <w:rsid w:val="002636DB"/>
    <w:rsid w:val="0026451F"/>
    <w:rsid w:val="002708B8"/>
    <w:rsid w:val="0027323F"/>
    <w:rsid w:val="002772B4"/>
    <w:rsid w:val="00280D0E"/>
    <w:rsid w:val="00283985"/>
    <w:rsid w:val="002847F9"/>
    <w:rsid w:val="002A3215"/>
    <w:rsid w:val="002A4C00"/>
    <w:rsid w:val="002B06C3"/>
    <w:rsid w:val="002B6A5C"/>
    <w:rsid w:val="002C0652"/>
    <w:rsid w:val="002C0723"/>
    <w:rsid w:val="002C1BF0"/>
    <w:rsid w:val="002C74F6"/>
    <w:rsid w:val="002D05FE"/>
    <w:rsid w:val="002D1FF5"/>
    <w:rsid w:val="002D6A45"/>
    <w:rsid w:val="002D7BA9"/>
    <w:rsid w:val="002E0184"/>
    <w:rsid w:val="002E041E"/>
    <w:rsid w:val="002E12CC"/>
    <w:rsid w:val="002F1236"/>
    <w:rsid w:val="002F196A"/>
    <w:rsid w:val="002F3560"/>
    <w:rsid w:val="002F59EA"/>
    <w:rsid w:val="002F7BE0"/>
    <w:rsid w:val="00302769"/>
    <w:rsid w:val="00305EE9"/>
    <w:rsid w:val="00311F60"/>
    <w:rsid w:val="003139B9"/>
    <w:rsid w:val="003149EC"/>
    <w:rsid w:val="003175E2"/>
    <w:rsid w:val="00321A6D"/>
    <w:rsid w:val="00321C3C"/>
    <w:rsid w:val="00322C05"/>
    <w:rsid w:val="0032773A"/>
    <w:rsid w:val="00331679"/>
    <w:rsid w:val="00332029"/>
    <w:rsid w:val="00332859"/>
    <w:rsid w:val="00333235"/>
    <w:rsid w:val="003372BD"/>
    <w:rsid w:val="00337FFB"/>
    <w:rsid w:val="00340C19"/>
    <w:rsid w:val="00340ED5"/>
    <w:rsid w:val="00341448"/>
    <w:rsid w:val="00342700"/>
    <w:rsid w:val="003437A5"/>
    <w:rsid w:val="00345C01"/>
    <w:rsid w:val="00351B1A"/>
    <w:rsid w:val="00354514"/>
    <w:rsid w:val="003553C9"/>
    <w:rsid w:val="00356126"/>
    <w:rsid w:val="003640AB"/>
    <w:rsid w:val="0037245C"/>
    <w:rsid w:val="003739CD"/>
    <w:rsid w:val="0037581E"/>
    <w:rsid w:val="00375E87"/>
    <w:rsid w:val="003769AE"/>
    <w:rsid w:val="00376B2C"/>
    <w:rsid w:val="003812F3"/>
    <w:rsid w:val="00381BF0"/>
    <w:rsid w:val="00384531"/>
    <w:rsid w:val="003848C2"/>
    <w:rsid w:val="00385F4B"/>
    <w:rsid w:val="003879BB"/>
    <w:rsid w:val="00387D9C"/>
    <w:rsid w:val="00393085"/>
    <w:rsid w:val="00394F08"/>
    <w:rsid w:val="00396664"/>
    <w:rsid w:val="003A1BEC"/>
    <w:rsid w:val="003B53EE"/>
    <w:rsid w:val="003B7488"/>
    <w:rsid w:val="003C024A"/>
    <w:rsid w:val="003C1974"/>
    <w:rsid w:val="003C3A9E"/>
    <w:rsid w:val="003C435A"/>
    <w:rsid w:val="003C50F7"/>
    <w:rsid w:val="003C54D1"/>
    <w:rsid w:val="003D01F0"/>
    <w:rsid w:val="003D4C2C"/>
    <w:rsid w:val="003D55DE"/>
    <w:rsid w:val="003D62C1"/>
    <w:rsid w:val="003D6CB8"/>
    <w:rsid w:val="003E137D"/>
    <w:rsid w:val="003E168F"/>
    <w:rsid w:val="003E2619"/>
    <w:rsid w:val="003E2BA7"/>
    <w:rsid w:val="003E34D2"/>
    <w:rsid w:val="003E542C"/>
    <w:rsid w:val="003E5A4C"/>
    <w:rsid w:val="003E5BF3"/>
    <w:rsid w:val="003F044E"/>
    <w:rsid w:val="003F597A"/>
    <w:rsid w:val="00401C93"/>
    <w:rsid w:val="00404788"/>
    <w:rsid w:val="00404A70"/>
    <w:rsid w:val="00412449"/>
    <w:rsid w:val="00422703"/>
    <w:rsid w:val="0042278F"/>
    <w:rsid w:val="00423383"/>
    <w:rsid w:val="00424E04"/>
    <w:rsid w:val="0042620D"/>
    <w:rsid w:val="004267DC"/>
    <w:rsid w:val="00430C5B"/>
    <w:rsid w:val="00431B5E"/>
    <w:rsid w:val="0043373A"/>
    <w:rsid w:val="004344CE"/>
    <w:rsid w:val="00441AB4"/>
    <w:rsid w:val="00442E71"/>
    <w:rsid w:val="004430C6"/>
    <w:rsid w:val="004434D7"/>
    <w:rsid w:val="004452C2"/>
    <w:rsid w:val="00445BB9"/>
    <w:rsid w:val="00445E7C"/>
    <w:rsid w:val="004523C8"/>
    <w:rsid w:val="00454B4D"/>
    <w:rsid w:val="0045737A"/>
    <w:rsid w:val="0046073A"/>
    <w:rsid w:val="00463B58"/>
    <w:rsid w:val="004668F4"/>
    <w:rsid w:val="00466FC1"/>
    <w:rsid w:val="00470451"/>
    <w:rsid w:val="004726F3"/>
    <w:rsid w:val="004727F4"/>
    <w:rsid w:val="004736E8"/>
    <w:rsid w:val="0047634A"/>
    <w:rsid w:val="00482D34"/>
    <w:rsid w:val="00483E3E"/>
    <w:rsid w:val="00483E65"/>
    <w:rsid w:val="004842C7"/>
    <w:rsid w:val="004844B1"/>
    <w:rsid w:val="00490147"/>
    <w:rsid w:val="0049178A"/>
    <w:rsid w:val="004939A7"/>
    <w:rsid w:val="004A01DA"/>
    <w:rsid w:val="004A2092"/>
    <w:rsid w:val="004A30E1"/>
    <w:rsid w:val="004A3BED"/>
    <w:rsid w:val="004A3F35"/>
    <w:rsid w:val="004A448C"/>
    <w:rsid w:val="004A4625"/>
    <w:rsid w:val="004A5566"/>
    <w:rsid w:val="004B284A"/>
    <w:rsid w:val="004B3348"/>
    <w:rsid w:val="004B560B"/>
    <w:rsid w:val="004C11DA"/>
    <w:rsid w:val="004C756C"/>
    <w:rsid w:val="004C7B73"/>
    <w:rsid w:val="004D6AA8"/>
    <w:rsid w:val="004E250E"/>
    <w:rsid w:val="004F26C7"/>
    <w:rsid w:val="004F2945"/>
    <w:rsid w:val="004F6217"/>
    <w:rsid w:val="005011D9"/>
    <w:rsid w:val="005014E3"/>
    <w:rsid w:val="005020E0"/>
    <w:rsid w:val="005055D8"/>
    <w:rsid w:val="005105AD"/>
    <w:rsid w:val="00510D37"/>
    <w:rsid w:val="00513FBE"/>
    <w:rsid w:val="00515753"/>
    <w:rsid w:val="00515EB2"/>
    <w:rsid w:val="00522365"/>
    <w:rsid w:val="00522DC8"/>
    <w:rsid w:val="0052478B"/>
    <w:rsid w:val="0053032A"/>
    <w:rsid w:val="00533D8F"/>
    <w:rsid w:val="005350FD"/>
    <w:rsid w:val="00536F96"/>
    <w:rsid w:val="00543CAD"/>
    <w:rsid w:val="00543E0F"/>
    <w:rsid w:val="00546D27"/>
    <w:rsid w:val="005514EB"/>
    <w:rsid w:val="00556849"/>
    <w:rsid w:val="005668A1"/>
    <w:rsid w:val="00571D4E"/>
    <w:rsid w:val="0057246E"/>
    <w:rsid w:val="00576BC1"/>
    <w:rsid w:val="00582336"/>
    <w:rsid w:val="00590B87"/>
    <w:rsid w:val="005918BF"/>
    <w:rsid w:val="00592997"/>
    <w:rsid w:val="00593504"/>
    <w:rsid w:val="00596354"/>
    <w:rsid w:val="005A1C2A"/>
    <w:rsid w:val="005A1C41"/>
    <w:rsid w:val="005A3187"/>
    <w:rsid w:val="005B3912"/>
    <w:rsid w:val="005B3C32"/>
    <w:rsid w:val="005C3C45"/>
    <w:rsid w:val="005D3A80"/>
    <w:rsid w:val="005D5DFC"/>
    <w:rsid w:val="005E3840"/>
    <w:rsid w:val="005E452D"/>
    <w:rsid w:val="005E4E87"/>
    <w:rsid w:val="005E632D"/>
    <w:rsid w:val="005F2547"/>
    <w:rsid w:val="005F25AB"/>
    <w:rsid w:val="005F36CC"/>
    <w:rsid w:val="005F3EB6"/>
    <w:rsid w:val="00602E0A"/>
    <w:rsid w:val="00603B89"/>
    <w:rsid w:val="00603F34"/>
    <w:rsid w:val="006127D1"/>
    <w:rsid w:val="00622B41"/>
    <w:rsid w:val="006273EB"/>
    <w:rsid w:val="0063147D"/>
    <w:rsid w:val="00637C03"/>
    <w:rsid w:val="00640F04"/>
    <w:rsid w:val="00651C41"/>
    <w:rsid w:val="00661000"/>
    <w:rsid w:val="00661342"/>
    <w:rsid w:val="00664D80"/>
    <w:rsid w:val="00672C15"/>
    <w:rsid w:val="00674899"/>
    <w:rsid w:val="006750F6"/>
    <w:rsid w:val="00676503"/>
    <w:rsid w:val="006806D4"/>
    <w:rsid w:val="00681115"/>
    <w:rsid w:val="006912A6"/>
    <w:rsid w:val="00693F9B"/>
    <w:rsid w:val="00694D6A"/>
    <w:rsid w:val="00694E03"/>
    <w:rsid w:val="00695C50"/>
    <w:rsid w:val="006A0C51"/>
    <w:rsid w:val="006A613F"/>
    <w:rsid w:val="006B2D50"/>
    <w:rsid w:val="006B4C1D"/>
    <w:rsid w:val="006B5DA2"/>
    <w:rsid w:val="006C3A51"/>
    <w:rsid w:val="006C4526"/>
    <w:rsid w:val="006C46FD"/>
    <w:rsid w:val="006C64DB"/>
    <w:rsid w:val="006D120E"/>
    <w:rsid w:val="006D5B66"/>
    <w:rsid w:val="006E08EF"/>
    <w:rsid w:val="006E1C29"/>
    <w:rsid w:val="006F48E7"/>
    <w:rsid w:val="006F6EFF"/>
    <w:rsid w:val="00702C92"/>
    <w:rsid w:val="00712614"/>
    <w:rsid w:val="00713B87"/>
    <w:rsid w:val="007146A2"/>
    <w:rsid w:val="00731523"/>
    <w:rsid w:val="00732F97"/>
    <w:rsid w:val="0073307A"/>
    <w:rsid w:val="00734185"/>
    <w:rsid w:val="0073659A"/>
    <w:rsid w:val="00740B97"/>
    <w:rsid w:val="00740F3C"/>
    <w:rsid w:val="0074281C"/>
    <w:rsid w:val="0074336E"/>
    <w:rsid w:val="00753314"/>
    <w:rsid w:val="0075408F"/>
    <w:rsid w:val="00756225"/>
    <w:rsid w:val="0076103A"/>
    <w:rsid w:val="007652D2"/>
    <w:rsid w:val="00766519"/>
    <w:rsid w:val="00772CC4"/>
    <w:rsid w:val="00774843"/>
    <w:rsid w:val="007764FE"/>
    <w:rsid w:val="00782D88"/>
    <w:rsid w:val="00790F62"/>
    <w:rsid w:val="00792806"/>
    <w:rsid w:val="00792E1F"/>
    <w:rsid w:val="00793E31"/>
    <w:rsid w:val="007A22EC"/>
    <w:rsid w:val="007A567B"/>
    <w:rsid w:val="007A5936"/>
    <w:rsid w:val="007B1C46"/>
    <w:rsid w:val="007B227C"/>
    <w:rsid w:val="007B229D"/>
    <w:rsid w:val="007B2E82"/>
    <w:rsid w:val="007B3E72"/>
    <w:rsid w:val="007B54E8"/>
    <w:rsid w:val="007B770D"/>
    <w:rsid w:val="007C282D"/>
    <w:rsid w:val="007C42A4"/>
    <w:rsid w:val="007C481E"/>
    <w:rsid w:val="007C6A04"/>
    <w:rsid w:val="007C7E2B"/>
    <w:rsid w:val="007D3110"/>
    <w:rsid w:val="007D3E34"/>
    <w:rsid w:val="007D5AB7"/>
    <w:rsid w:val="007D7432"/>
    <w:rsid w:val="007D781F"/>
    <w:rsid w:val="007E134C"/>
    <w:rsid w:val="007E2738"/>
    <w:rsid w:val="007E319A"/>
    <w:rsid w:val="007E3345"/>
    <w:rsid w:val="007E43F7"/>
    <w:rsid w:val="007E510D"/>
    <w:rsid w:val="007E67E4"/>
    <w:rsid w:val="007F0A72"/>
    <w:rsid w:val="007F54E3"/>
    <w:rsid w:val="007F6A38"/>
    <w:rsid w:val="007F77DA"/>
    <w:rsid w:val="00800258"/>
    <w:rsid w:val="00803139"/>
    <w:rsid w:val="008063C6"/>
    <w:rsid w:val="008108DB"/>
    <w:rsid w:val="008126DF"/>
    <w:rsid w:val="00812FA9"/>
    <w:rsid w:val="008155F9"/>
    <w:rsid w:val="00817E75"/>
    <w:rsid w:val="00826E73"/>
    <w:rsid w:val="0082774B"/>
    <w:rsid w:val="0083334F"/>
    <w:rsid w:val="00836059"/>
    <w:rsid w:val="00837B6C"/>
    <w:rsid w:val="0084385F"/>
    <w:rsid w:val="00843EA8"/>
    <w:rsid w:val="00846C92"/>
    <w:rsid w:val="00847810"/>
    <w:rsid w:val="00853C3D"/>
    <w:rsid w:val="00860289"/>
    <w:rsid w:val="00860365"/>
    <w:rsid w:val="00860C8E"/>
    <w:rsid w:val="008628A5"/>
    <w:rsid w:val="00865B38"/>
    <w:rsid w:val="00865DB2"/>
    <w:rsid w:val="0086627A"/>
    <w:rsid w:val="008669E1"/>
    <w:rsid w:val="00867536"/>
    <w:rsid w:val="00871074"/>
    <w:rsid w:val="00871DD2"/>
    <w:rsid w:val="00874296"/>
    <w:rsid w:val="00874C92"/>
    <w:rsid w:val="00875026"/>
    <w:rsid w:val="00876F1C"/>
    <w:rsid w:val="008775FB"/>
    <w:rsid w:val="008909AE"/>
    <w:rsid w:val="00890E23"/>
    <w:rsid w:val="00891659"/>
    <w:rsid w:val="00891A58"/>
    <w:rsid w:val="0089225F"/>
    <w:rsid w:val="00893CAA"/>
    <w:rsid w:val="0089450A"/>
    <w:rsid w:val="008A3636"/>
    <w:rsid w:val="008A3B60"/>
    <w:rsid w:val="008A648F"/>
    <w:rsid w:val="008B3FEB"/>
    <w:rsid w:val="008B4417"/>
    <w:rsid w:val="008C280D"/>
    <w:rsid w:val="008C6776"/>
    <w:rsid w:val="008C747C"/>
    <w:rsid w:val="008D00EF"/>
    <w:rsid w:val="008D0CF1"/>
    <w:rsid w:val="008D6EC1"/>
    <w:rsid w:val="008E12AE"/>
    <w:rsid w:val="008E2A7E"/>
    <w:rsid w:val="008E6541"/>
    <w:rsid w:val="008E710C"/>
    <w:rsid w:val="008E7791"/>
    <w:rsid w:val="008F2033"/>
    <w:rsid w:val="008F36F0"/>
    <w:rsid w:val="008F37B0"/>
    <w:rsid w:val="008F6D67"/>
    <w:rsid w:val="00900765"/>
    <w:rsid w:val="00900ADA"/>
    <w:rsid w:val="00903D5D"/>
    <w:rsid w:val="009077A7"/>
    <w:rsid w:val="00911341"/>
    <w:rsid w:val="0091360E"/>
    <w:rsid w:val="009212FA"/>
    <w:rsid w:val="00921835"/>
    <w:rsid w:val="00921BF9"/>
    <w:rsid w:val="00923339"/>
    <w:rsid w:val="00923C47"/>
    <w:rsid w:val="00925B56"/>
    <w:rsid w:val="009302CC"/>
    <w:rsid w:val="00930BA7"/>
    <w:rsid w:val="00930C6F"/>
    <w:rsid w:val="0093110C"/>
    <w:rsid w:val="00934191"/>
    <w:rsid w:val="00934EB9"/>
    <w:rsid w:val="00936D83"/>
    <w:rsid w:val="00937D8E"/>
    <w:rsid w:val="009400B0"/>
    <w:rsid w:val="009521DD"/>
    <w:rsid w:val="00953797"/>
    <w:rsid w:val="00954E5D"/>
    <w:rsid w:val="00955A99"/>
    <w:rsid w:val="00960F0A"/>
    <w:rsid w:val="00962D74"/>
    <w:rsid w:val="0096428D"/>
    <w:rsid w:val="0096608A"/>
    <w:rsid w:val="00970A21"/>
    <w:rsid w:val="009744FD"/>
    <w:rsid w:val="0097690B"/>
    <w:rsid w:val="00976E61"/>
    <w:rsid w:val="0098077D"/>
    <w:rsid w:val="00981AB7"/>
    <w:rsid w:val="00985639"/>
    <w:rsid w:val="009905F3"/>
    <w:rsid w:val="00993481"/>
    <w:rsid w:val="00996EAD"/>
    <w:rsid w:val="0099764F"/>
    <w:rsid w:val="009978B9"/>
    <w:rsid w:val="009A3692"/>
    <w:rsid w:val="009A617C"/>
    <w:rsid w:val="009A6AAC"/>
    <w:rsid w:val="009B0E79"/>
    <w:rsid w:val="009B130F"/>
    <w:rsid w:val="009B2009"/>
    <w:rsid w:val="009B6A16"/>
    <w:rsid w:val="009B6A9A"/>
    <w:rsid w:val="009C3CBA"/>
    <w:rsid w:val="009C5C72"/>
    <w:rsid w:val="009C73A4"/>
    <w:rsid w:val="009D48FE"/>
    <w:rsid w:val="009D636A"/>
    <w:rsid w:val="009D723A"/>
    <w:rsid w:val="009E4F13"/>
    <w:rsid w:val="009F2158"/>
    <w:rsid w:val="00A00109"/>
    <w:rsid w:val="00A00359"/>
    <w:rsid w:val="00A00797"/>
    <w:rsid w:val="00A02B2D"/>
    <w:rsid w:val="00A02D4B"/>
    <w:rsid w:val="00A05E23"/>
    <w:rsid w:val="00A10891"/>
    <w:rsid w:val="00A117CA"/>
    <w:rsid w:val="00A12719"/>
    <w:rsid w:val="00A12913"/>
    <w:rsid w:val="00A20BB1"/>
    <w:rsid w:val="00A24B17"/>
    <w:rsid w:val="00A273BC"/>
    <w:rsid w:val="00A41F88"/>
    <w:rsid w:val="00A436A8"/>
    <w:rsid w:val="00A43B77"/>
    <w:rsid w:val="00A51669"/>
    <w:rsid w:val="00A52A6D"/>
    <w:rsid w:val="00A52BE9"/>
    <w:rsid w:val="00A53FA3"/>
    <w:rsid w:val="00A57454"/>
    <w:rsid w:val="00A61585"/>
    <w:rsid w:val="00A63072"/>
    <w:rsid w:val="00A6705C"/>
    <w:rsid w:val="00A709D7"/>
    <w:rsid w:val="00A712ED"/>
    <w:rsid w:val="00A7185F"/>
    <w:rsid w:val="00A74DF5"/>
    <w:rsid w:val="00A751C7"/>
    <w:rsid w:val="00A8494F"/>
    <w:rsid w:val="00A95C1C"/>
    <w:rsid w:val="00A96E6D"/>
    <w:rsid w:val="00A97804"/>
    <w:rsid w:val="00AA0043"/>
    <w:rsid w:val="00AA15D1"/>
    <w:rsid w:val="00AA3E22"/>
    <w:rsid w:val="00AA5E7D"/>
    <w:rsid w:val="00AA63FF"/>
    <w:rsid w:val="00AA78E6"/>
    <w:rsid w:val="00AB03D3"/>
    <w:rsid w:val="00AB43E3"/>
    <w:rsid w:val="00AB55B4"/>
    <w:rsid w:val="00AB774A"/>
    <w:rsid w:val="00AD27CF"/>
    <w:rsid w:val="00AD36A5"/>
    <w:rsid w:val="00AD448D"/>
    <w:rsid w:val="00AD5FF1"/>
    <w:rsid w:val="00AE0C07"/>
    <w:rsid w:val="00AE15E5"/>
    <w:rsid w:val="00AE1B38"/>
    <w:rsid w:val="00AE43F3"/>
    <w:rsid w:val="00AE5E3B"/>
    <w:rsid w:val="00AE6E48"/>
    <w:rsid w:val="00AE6ECD"/>
    <w:rsid w:val="00AF0AA7"/>
    <w:rsid w:val="00AF3CC2"/>
    <w:rsid w:val="00AF5538"/>
    <w:rsid w:val="00AF58B8"/>
    <w:rsid w:val="00AF65C7"/>
    <w:rsid w:val="00B00107"/>
    <w:rsid w:val="00B04389"/>
    <w:rsid w:val="00B05390"/>
    <w:rsid w:val="00B072BE"/>
    <w:rsid w:val="00B115E0"/>
    <w:rsid w:val="00B12644"/>
    <w:rsid w:val="00B13C7C"/>
    <w:rsid w:val="00B14D9F"/>
    <w:rsid w:val="00B23CD7"/>
    <w:rsid w:val="00B241B6"/>
    <w:rsid w:val="00B26B81"/>
    <w:rsid w:val="00B26FEC"/>
    <w:rsid w:val="00B315E8"/>
    <w:rsid w:val="00B31E70"/>
    <w:rsid w:val="00B3402E"/>
    <w:rsid w:val="00B41BA8"/>
    <w:rsid w:val="00B45F91"/>
    <w:rsid w:val="00B50435"/>
    <w:rsid w:val="00B50521"/>
    <w:rsid w:val="00B52628"/>
    <w:rsid w:val="00B5286D"/>
    <w:rsid w:val="00B53A9C"/>
    <w:rsid w:val="00B62C33"/>
    <w:rsid w:val="00B65DDC"/>
    <w:rsid w:val="00B66AE5"/>
    <w:rsid w:val="00B722C3"/>
    <w:rsid w:val="00B7316E"/>
    <w:rsid w:val="00B74062"/>
    <w:rsid w:val="00B74DD6"/>
    <w:rsid w:val="00B757DE"/>
    <w:rsid w:val="00B82E25"/>
    <w:rsid w:val="00B86E64"/>
    <w:rsid w:val="00B87FE5"/>
    <w:rsid w:val="00B96A42"/>
    <w:rsid w:val="00B97302"/>
    <w:rsid w:val="00B97DFD"/>
    <w:rsid w:val="00BA0AE4"/>
    <w:rsid w:val="00BA14A0"/>
    <w:rsid w:val="00BA4506"/>
    <w:rsid w:val="00BA7CC8"/>
    <w:rsid w:val="00BA7DF5"/>
    <w:rsid w:val="00BB0134"/>
    <w:rsid w:val="00BB0E7D"/>
    <w:rsid w:val="00BB7521"/>
    <w:rsid w:val="00BC0E5A"/>
    <w:rsid w:val="00BC450B"/>
    <w:rsid w:val="00BC4E24"/>
    <w:rsid w:val="00BC68C0"/>
    <w:rsid w:val="00BC7AE1"/>
    <w:rsid w:val="00BD02AB"/>
    <w:rsid w:val="00BD06F9"/>
    <w:rsid w:val="00BD0985"/>
    <w:rsid w:val="00BD0BA3"/>
    <w:rsid w:val="00BD4916"/>
    <w:rsid w:val="00BD7DA4"/>
    <w:rsid w:val="00BE79E5"/>
    <w:rsid w:val="00BE7EBE"/>
    <w:rsid w:val="00BF1622"/>
    <w:rsid w:val="00C00E03"/>
    <w:rsid w:val="00C03DD2"/>
    <w:rsid w:val="00C07F58"/>
    <w:rsid w:val="00C10F9D"/>
    <w:rsid w:val="00C1451B"/>
    <w:rsid w:val="00C212E0"/>
    <w:rsid w:val="00C266F3"/>
    <w:rsid w:val="00C26A4D"/>
    <w:rsid w:val="00C274B0"/>
    <w:rsid w:val="00C31A28"/>
    <w:rsid w:val="00C327AF"/>
    <w:rsid w:val="00C356C1"/>
    <w:rsid w:val="00C36DEF"/>
    <w:rsid w:val="00C40C96"/>
    <w:rsid w:val="00C41BBB"/>
    <w:rsid w:val="00C4739E"/>
    <w:rsid w:val="00C50C9B"/>
    <w:rsid w:val="00C510F8"/>
    <w:rsid w:val="00C518E4"/>
    <w:rsid w:val="00C533C1"/>
    <w:rsid w:val="00C537F9"/>
    <w:rsid w:val="00C541FE"/>
    <w:rsid w:val="00C725A8"/>
    <w:rsid w:val="00C7510D"/>
    <w:rsid w:val="00C76620"/>
    <w:rsid w:val="00C90121"/>
    <w:rsid w:val="00C91171"/>
    <w:rsid w:val="00C91959"/>
    <w:rsid w:val="00C92580"/>
    <w:rsid w:val="00C926C0"/>
    <w:rsid w:val="00C94017"/>
    <w:rsid w:val="00CA4739"/>
    <w:rsid w:val="00CA6265"/>
    <w:rsid w:val="00CB0793"/>
    <w:rsid w:val="00CB18F7"/>
    <w:rsid w:val="00CB2439"/>
    <w:rsid w:val="00CB477A"/>
    <w:rsid w:val="00CC0B1B"/>
    <w:rsid w:val="00CC28CF"/>
    <w:rsid w:val="00CC2B00"/>
    <w:rsid w:val="00CC6B66"/>
    <w:rsid w:val="00CC79CA"/>
    <w:rsid w:val="00CD0BD0"/>
    <w:rsid w:val="00CD1656"/>
    <w:rsid w:val="00CD3C67"/>
    <w:rsid w:val="00CD50EA"/>
    <w:rsid w:val="00CD59E9"/>
    <w:rsid w:val="00CE28FC"/>
    <w:rsid w:val="00CE319B"/>
    <w:rsid w:val="00CE4A58"/>
    <w:rsid w:val="00CE4C4A"/>
    <w:rsid w:val="00CE7FAB"/>
    <w:rsid w:val="00CF0414"/>
    <w:rsid w:val="00CF18F9"/>
    <w:rsid w:val="00CF7E81"/>
    <w:rsid w:val="00D03C55"/>
    <w:rsid w:val="00D07FDF"/>
    <w:rsid w:val="00D10DF8"/>
    <w:rsid w:val="00D208CE"/>
    <w:rsid w:val="00D22CD3"/>
    <w:rsid w:val="00D27CC8"/>
    <w:rsid w:val="00D27FCD"/>
    <w:rsid w:val="00D34CEB"/>
    <w:rsid w:val="00D37E12"/>
    <w:rsid w:val="00D417F3"/>
    <w:rsid w:val="00D453A0"/>
    <w:rsid w:val="00D61587"/>
    <w:rsid w:val="00D654CA"/>
    <w:rsid w:val="00D6700E"/>
    <w:rsid w:val="00D7028D"/>
    <w:rsid w:val="00D70634"/>
    <w:rsid w:val="00D713D2"/>
    <w:rsid w:val="00D7158C"/>
    <w:rsid w:val="00D729EC"/>
    <w:rsid w:val="00D7549B"/>
    <w:rsid w:val="00D75A8D"/>
    <w:rsid w:val="00D76DA2"/>
    <w:rsid w:val="00D76FED"/>
    <w:rsid w:val="00D82754"/>
    <w:rsid w:val="00D868A6"/>
    <w:rsid w:val="00D917E2"/>
    <w:rsid w:val="00DA4F43"/>
    <w:rsid w:val="00DA4FC5"/>
    <w:rsid w:val="00DA7417"/>
    <w:rsid w:val="00DB7C13"/>
    <w:rsid w:val="00DC3AE9"/>
    <w:rsid w:val="00DC771A"/>
    <w:rsid w:val="00DD1DA4"/>
    <w:rsid w:val="00DD25A0"/>
    <w:rsid w:val="00DD2BB6"/>
    <w:rsid w:val="00DD2C47"/>
    <w:rsid w:val="00DD3B2A"/>
    <w:rsid w:val="00DD62AC"/>
    <w:rsid w:val="00DD7FE5"/>
    <w:rsid w:val="00DE09C5"/>
    <w:rsid w:val="00DE0B7B"/>
    <w:rsid w:val="00DE145E"/>
    <w:rsid w:val="00DE4577"/>
    <w:rsid w:val="00DF1896"/>
    <w:rsid w:val="00DF1D2B"/>
    <w:rsid w:val="00DF5E0C"/>
    <w:rsid w:val="00E00D39"/>
    <w:rsid w:val="00E01E62"/>
    <w:rsid w:val="00E0273F"/>
    <w:rsid w:val="00E03824"/>
    <w:rsid w:val="00E04380"/>
    <w:rsid w:val="00E110ED"/>
    <w:rsid w:val="00E1136E"/>
    <w:rsid w:val="00E12F6C"/>
    <w:rsid w:val="00E14B19"/>
    <w:rsid w:val="00E15B79"/>
    <w:rsid w:val="00E16016"/>
    <w:rsid w:val="00E16650"/>
    <w:rsid w:val="00E16ACF"/>
    <w:rsid w:val="00E20888"/>
    <w:rsid w:val="00E20EBB"/>
    <w:rsid w:val="00E23D4C"/>
    <w:rsid w:val="00E244B9"/>
    <w:rsid w:val="00E26F06"/>
    <w:rsid w:val="00E345AE"/>
    <w:rsid w:val="00E36C21"/>
    <w:rsid w:val="00E37725"/>
    <w:rsid w:val="00E42738"/>
    <w:rsid w:val="00E465CF"/>
    <w:rsid w:val="00E521A1"/>
    <w:rsid w:val="00E535AC"/>
    <w:rsid w:val="00E53EB9"/>
    <w:rsid w:val="00E5549D"/>
    <w:rsid w:val="00E56CF0"/>
    <w:rsid w:val="00E56D04"/>
    <w:rsid w:val="00E6696C"/>
    <w:rsid w:val="00E6718B"/>
    <w:rsid w:val="00E750AF"/>
    <w:rsid w:val="00E75EBE"/>
    <w:rsid w:val="00E811D3"/>
    <w:rsid w:val="00E825EB"/>
    <w:rsid w:val="00E8373E"/>
    <w:rsid w:val="00E85B8C"/>
    <w:rsid w:val="00E914E4"/>
    <w:rsid w:val="00E93C88"/>
    <w:rsid w:val="00E9425D"/>
    <w:rsid w:val="00E9549C"/>
    <w:rsid w:val="00E96BB1"/>
    <w:rsid w:val="00EA0DD0"/>
    <w:rsid w:val="00EA13A3"/>
    <w:rsid w:val="00EA1790"/>
    <w:rsid w:val="00EA4A86"/>
    <w:rsid w:val="00EA60CE"/>
    <w:rsid w:val="00EA6921"/>
    <w:rsid w:val="00EB221D"/>
    <w:rsid w:val="00EB3356"/>
    <w:rsid w:val="00EB3DBA"/>
    <w:rsid w:val="00EB5CA7"/>
    <w:rsid w:val="00EC6179"/>
    <w:rsid w:val="00EC7490"/>
    <w:rsid w:val="00ED1FCC"/>
    <w:rsid w:val="00ED2D26"/>
    <w:rsid w:val="00ED4C5D"/>
    <w:rsid w:val="00ED54AB"/>
    <w:rsid w:val="00ED5716"/>
    <w:rsid w:val="00ED62F6"/>
    <w:rsid w:val="00ED74F1"/>
    <w:rsid w:val="00ED7DEE"/>
    <w:rsid w:val="00EE0FF1"/>
    <w:rsid w:val="00EE1BFD"/>
    <w:rsid w:val="00EE3C39"/>
    <w:rsid w:val="00EE5D7F"/>
    <w:rsid w:val="00EE73C2"/>
    <w:rsid w:val="00EF0F8C"/>
    <w:rsid w:val="00EF4217"/>
    <w:rsid w:val="00EF5FBF"/>
    <w:rsid w:val="00EF7634"/>
    <w:rsid w:val="00EF7AAF"/>
    <w:rsid w:val="00F00ECB"/>
    <w:rsid w:val="00F06576"/>
    <w:rsid w:val="00F06F0F"/>
    <w:rsid w:val="00F107D6"/>
    <w:rsid w:val="00F121EE"/>
    <w:rsid w:val="00F14007"/>
    <w:rsid w:val="00F1497E"/>
    <w:rsid w:val="00F1707A"/>
    <w:rsid w:val="00F1750F"/>
    <w:rsid w:val="00F20113"/>
    <w:rsid w:val="00F21EBF"/>
    <w:rsid w:val="00F27BE5"/>
    <w:rsid w:val="00F305ED"/>
    <w:rsid w:val="00F31D5D"/>
    <w:rsid w:val="00F370AF"/>
    <w:rsid w:val="00F37B6B"/>
    <w:rsid w:val="00F46488"/>
    <w:rsid w:val="00F51630"/>
    <w:rsid w:val="00F53A24"/>
    <w:rsid w:val="00F5428D"/>
    <w:rsid w:val="00F576BE"/>
    <w:rsid w:val="00F628F7"/>
    <w:rsid w:val="00F65F0A"/>
    <w:rsid w:val="00F701D0"/>
    <w:rsid w:val="00F703D1"/>
    <w:rsid w:val="00F7042B"/>
    <w:rsid w:val="00F71DBB"/>
    <w:rsid w:val="00F75AEB"/>
    <w:rsid w:val="00F75D9D"/>
    <w:rsid w:val="00F77B08"/>
    <w:rsid w:val="00F80F91"/>
    <w:rsid w:val="00F83F28"/>
    <w:rsid w:val="00F87B14"/>
    <w:rsid w:val="00F915FE"/>
    <w:rsid w:val="00F93FB5"/>
    <w:rsid w:val="00F95A3F"/>
    <w:rsid w:val="00F977EA"/>
    <w:rsid w:val="00F97E8A"/>
    <w:rsid w:val="00FA0084"/>
    <w:rsid w:val="00FA580F"/>
    <w:rsid w:val="00FA6D06"/>
    <w:rsid w:val="00FA747E"/>
    <w:rsid w:val="00FA76CF"/>
    <w:rsid w:val="00FB03BA"/>
    <w:rsid w:val="00FB04AF"/>
    <w:rsid w:val="00FB462A"/>
    <w:rsid w:val="00FB694E"/>
    <w:rsid w:val="00FC0321"/>
    <w:rsid w:val="00FC128F"/>
    <w:rsid w:val="00FC342A"/>
    <w:rsid w:val="00FD253F"/>
    <w:rsid w:val="00FD27F9"/>
    <w:rsid w:val="00FD477C"/>
    <w:rsid w:val="00FE2D62"/>
    <w:rsid w:val="00FE4A7D"/>
    <w:rsid w:val="00FE4F5E"/>
    <w:rsid w:val="00FE56EE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D919"/>
  <w15:docId w15:val="{F4944506-313E-4DAF-A30D-96762B87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7F9"/>
    <w:rPr>
      <w:rFonts w:asciiTheme="minorHAnsi" w:hAnsiTheme="minorHAnsi"/>
      <w:sz w:val="22"/>
    </w:rPr>
  </w:style>
  <w:style w:type="paragraph" w:styleId="Ttulo1">
    <w:name w:val="heading 1"/>
    <w:basedOn w:val="Normal"/>
    <w:link w:val="Ttulo1Char"/>
    <w:uiPriority w:val="9"/>
    <w:qFormat/>
    <w:rsid w:val="005B3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2847F9"/>
    <w:pPr>
      <w:spacing w:after="0" w:line="240" w:lineRule="auto"/>
    </w:pPr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2847F9"/>
    <w:pPr>
      <w:ind w:left="720"/>
      <w:contextualSpacing/>
    </w:pPr>
  </w:style>
  <w:style w:type="table" w:styleId="Tabelacomgrade">
    <w:name w:val="Table Grid"/>
    <w:basedOn w:val="Tabelanormal"/>
    <w:uiPriority w:val="59"/>
    <w:rsid w:val="0028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A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B60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8A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B60"/>
    <w:rPr>
      <w:rFonts w:asciiTheme="minorHAnsi" w:hAnsiTheme="minorHAns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B6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E2A9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2A91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C67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67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6776"/>
    <w:rPr>
      <w:rFonts w:asciiTheme="minorHAnsi" w:hAnsiTheme="minorHAns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67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6776"/>
    <w:rPr>
      <w:rFonts w:asciiTheme="minorHAnsi" w:hAnsi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0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60C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B391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ableContents">
    <w:name w:val="Table Contents"/>
    <w:basedOn w:val="Corpodetexto"/>
    <w:rsid w:val="00D7063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06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0634"/>
    <w:rPr>
      <w:rFonts w:asciiTheme="minorHAnsi" w:hAnsiTheme="minorHAnsi"/>
      <w:sz w:val="22"/>
    </w:rPr>
  </w:style>
  <w:style w:type="paragraph" w:styleId="Textodenotadefim">
    <w:name w:val="endnote text"/>
    <w:basedOn w:val="Normal"/>
    <w:link w:val="TextodenotadefimChar"/>
    <w:rsid w:val="00D7063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character" w:customStyle="1" w:styleId="TextodenotadefimChar">
    <w:name w:val="Texto de nota de fim Char"/>
    <w:basedOn w:val="Fontepargpadro"/>
    <w:link w:val="Textodenotadefim"/>
    <w:rsid w:val="00D70634"/>
    <w:rPr>
      <w:rFonts w:ascii="Liberation Serif" w:eastAsia="DejaVu Sans" w:hAnsi="Liberation Serif" w:cs="DejaVu Sans"/>
      <w:kern w:val="1"/>
      <w:szCs w:val="24"/>
      <w:lang w:val="en-US" w:eastAsia="zh-CN" w:bidi="hi-IN"/>
    </w:rPr>
  </w:style>
  <w:style w:type="paragraph" w:styleId="Reviso">
    <w:name w:val="Revision"/>
    <w:hidden/>
    <w:uiPriority w:val="99"/>
    <w:semiHidden/>
    <w:rsid w:val="00F95A3F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73A5-65B1-4CD1-A9A9-63EB5AE4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2328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Licia Gonçalves de Santana Alves</dc:creator>
  <cp:lastModifiedBy>Renata Licia Gonçalves de Santana Alves</cp:lastModifiedBy>
  <cp:revision>10</cp:revision>
  <cp:lastPrinted>2019-05-10T21:19:00Z</cp:lastPrinted>
  <dcterms:created xsi:type="dcterms:W3CDTF">2019-05-10T17:07:00Z</dcterms:created>
  <dcterms:modified xsi:type="dcterms:W3CDTF">2019-05-10T21:20:00Z</dcterms:modified>
</cp:coreProperties>
</file>