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FDC4" w14:textId="77777777" w:rsidR="005417B3" w:rsidRDefault="005417B3" w:rsidP="00A241A9">
      <w:pPr>
        <w:pStyle w:val="Cabealho"/>
      </w:pPr>
    </w:p>
    <w:p w14:paraId="695CFA1A" w14:textId="77777777" w:rsidR="005417B3" w:rsidRDefault="005417B3" w:rsidP="00A241A9">
      <w:pPr>
        <w:pStyle w:val="Cabealho"/>
      </w:pPr>
    </w:p>
    <w:p w14:paraId="2EF3B69A" w14:textId="77777777" w:rsidR="005417B3" w:rsidRDefault="005417B3" w:rsidP="00A241A9">
      <w:pPr>
        <w:pStyle w:val="Cabealho"/>
      </w:pPr>
    </w:p>
    <w:p w14:paraId="56B0EEC9" w14:textId="77777777" w:rsidR="005417B3" w:rsidRDefault="005417B3" w:rsidP="00A241A9">
      <w:pPr>
        <w:pStyle w:val="Cabealho"/>
      </w:pPr>
    </w:p>
    <w:p w14:paraId="5CC581BD" w14:textId="77777777" w:rsidR="005417B3" w:rsidRDefault="005417B3" w:rsidP="00A241A9">
      <w:pPr>
        <w:pStyle w:val="Cabealho"/>
      </w:pPr>
    </w:p>
    <w:p w14:paraId="200F1F02" w14:textId="77777777" w:rsidR="005417B3" w:rsidRPr="005417B3" w:rsidRDefault="005417B3" w:rsidP="00A241A9">
      <w:pPr>
        <w:pStyle w:val="Cabealho"/>
      </w:pPr>
    </w:p>
    <w:sdt>
      <w:sdtPr>
        <w:rPr>
          <w:rFonts w:ascii="Calibri Light" w:hAnsi="Calibri Light" w:cs="Calibri Light"/>
        </w:rPr>
        <w:alias w:val="Título"/>
        <w:tag w:val=""/>
        <w:id w:val="-966273606"/>
        <w:placeholder>
          <w:docPart w:val="E62B0B877B6B46D894029421B7C0ECAD"/>
        </w:placeholder>
        <w:dataBinding w:prefixMappings="xmlns:ns0='http://purl.org/dc/elements/1.1/' xmlns:ns1='http://schemas.openxmlformats.org/package/2006/metadata/core-properties' " w:xpath="/ns1:coreProperties[1]/ns0:title[1]" w:storeItemID="{6C3C8BC8-F283-45AE-878A-BAB7291924A1}"/>
        <w:text/>
      </w:sdtPr>
      <w:sdtContent>
        <w:p w14:paraId="3275E182" w14:textId="46FF2110" w:rsidR="00D771DD" w:rsidRPr="001E671E" w:rsidRDefault="007572B5" w:rsidP="00503407">
          <w:pPr>
            <w:pStyle w:val="Ttulo"/>
            <w:jc w:val="center"/>
          </w:pPr>
          <w:r w:rsidRPr="00062DFF">
            <w:rPr>
              <w:rFonts w:ascii="Calibri Light" w:hAnsi="Calibri Light" w:cs="Calibri Light"/>
            </w:rPr>
            <w:t>Estudo</w:t>
          </w:r>
          <w:r w:rsidR="00C4748A" w:rsidRPr="00062DFF">
            <w:rPr>
              <w:rFonts w:ascii="Calibri Light" w:hAnsi="Calibri Light" w:cs="Calibri Light"/>
            </w:rPr>
            <w:t>s</w:t>
          </w:r>
          <w:r w:rsidRPr="00062DFF">
            <w:rPr>
              <w:rFonts w:ascii="Calibri Light" w:hAnsi="Calibri Light" w:cs="Calibri Light"/>
            </w:rPr>
            <w:t xml:space="preserve"> Preliminar</w:t>
          </w:r>
          <w:r w:rsidR="00C4748A" w:rsidRPr="00062DFF">
            <w:rPr>
              <w:rFonts w:ascii="Calibri Light" w:hAnsi="Calibri Light" w:cs="Calibri Light"/>
            </w:rPr>
            <w:t>es</w:t>
          </w:r>
        </w:p>
      </w:sdtContent>
    </w:sdt>
    <w:sdt>
      <w:sdtPr>
        <w:rPr>
          <w:rFonts w:ascii="Calibri Light" w:hAnsi="Calibri Light" w:cs="Calibri Light"/>
        </w:rPr>
        <w:alias w:val="Assunto"/>
        <w:tag w:val=""/>
        <w:id w:val="-1672861740"/>
        <w:placeholder>
          <w:docPart w:val="0F18F0D20C2F44039986A4217CE35B95"/>
        </w:placeholder>
        <w:showingPlcHdr/>
        <w:dataBinding w:prefixMappings="xmlns:ns0='http://purl.org/dc/elements/1.1/' xmlns:ns1='http://schemas.openxmlformats.org/package/2006/metadata/core-properties' " w:xpath="/ns1:coreProperties[1]/ns0:subject[1]" w:storeItemID="{6C3C8BC8-F283-45AE-878A-BAB7291924A1}"/>
        <w:text/>
      </w:sdtPr>
      <w:sdtContent>
        <w:p w14:paraId="6F590A7F" w14:textId="7812558E" w:rsidR="00C972AD" w:rsidRPr="00062DFF" w:rsidRDefault="00FD7081" w:rsidP="00062DFF">
          <w:pPr>
            <w:pStyle w:val="Subttulo"/>
            <w:jc w:val="center"/>
            <w:rPr>
              <w:rFonts w:ascii="Calibri Light" w:hAnsi="Calibri Light" w:cs="Calibri Light"/>
            </w:rPr>
          </w:pPr>
          <w:r w:rsidRPr="00DE0F2E">
            <w:rPr>
              <w:rStyle w:val="TextodoEspaoReservado"/>
            </w:rPr>
            <w:t>[Assunto]</w:t>
          </w:r>
        </w:p>
      </w:sdtContent>
    </w:sdt>
    <w:p w14:paraId="45F494E9" w14:textId="74B945FA" w:rsidR="005003B8" w:rsidRDefault="005003B8" w:rsidP="00A241A9">
      <w:r>
        <w:br w:type="page"/>
      </w:r>
    </w:p>
    <w:sdt>
      <w:sdtPr>
        <w:rPr>
          <w:rFonts w:eastAsiaTheme="minorHAnsi" w:cstheme="minorBidi"/>
          <w:b w:val="0"/>
          <w:bCs w:val="0"/>
          <w:caps/>
          <w:color w:val="000000"/>
          <w:spacing w:val="4"/>
          <w:sz w:val="22"/>
          <w:szCs w:val="22"/>
          <w14:textFill>
            <w14:solidFill>
              <w14:srgbClr w14:val="000000">
                <w14:lumMod w14:val="75000"/>
                <w14:lumOff w14:val="25000"/>
              </w14:srgbClr>
            </w14:solidFill>
          </w14:textFill>
        </w:rPr>
        <w:id w:val="-1189757444"/>
        <w:docPartObj>
          <w:docPartGallery w:val="Table of Contents"/>
          <w:docPartUnique/>
        </w:docPartObj>
      </w:sdtPr>
      <w:sdtEndPr>
        <w:rPr>
          <w:caps w:val="0"/>
          <w:color w:val="000000" w:themeColor="text1"/>
          <w14:textFill>
            <w14:solidFill>
              <w14:schemeClr w14:val="tx1">
                <w14:lumMod w14:val="85000"/>
                <w14:lumOff w14:val="15000"/>
                <w14:lumMod w14:val="75000"/>
                <w14:lumOff w14:val="25000"/>
              </w14:schemeClr>
            </w14:solidFill>
          </w14:textFill>
        </w:rPr>
      </w:sdtEndPr>
      <w:sdtContent>
        <w:p w14:paraId="507C838B" w14:textId="77777777" w:rsidR="00465A39" w:rsidRPr="009A3012" w:rsidRDefault="00465A39" w:rsidP="002B06D3">
          <w:pPr>
            <w:pStyle w:val="CabealhodoSumrio"/>
          </w:pPr>
          <w:r w:rsidRPr="009A3012">
            <w:t>Sumário</w:t>
          </w:r>
        </w:p>
        <w:p w14:paraId="4529E84F" w14:textId="0FB72E7A" w:rsidR="00EE74C8" w:rsidRDefault="002C6FC7">
          <w:pPr>
            <w:pStyle w:val="Sumrio1"/>
            <w:tabs>
              <w:tab w:val="left" w:pos="880"/>
              <w:tab w:val="right" w:leader="dot" w:pos="9628"/>
            </w:tabs>
            <w:rPr>
              <w:rFonts w:eastAsiaTheme="minorEastAsia"/>
              <w:noProof/>
              <w:color w:val="auto"/>
              <w:spacing w:val="0"/>
              <w:kern w:val="2"/>
              <w14:ligatures w14:val="standardContextual"/>
            </w:rPr>
          </w:pPr>
          <w:r w:rsidRPr="00B6615D">
            <w:fldChar w:fldCharType="begin"/>
          </w:r>
          <w:r w:rsidRPr="00242CDA">
            <w:instrText xml:space="preserve"> TOC \o "1-3" \h \z \u </w:instrText>
          </w:r>
          <w:r w:rsidRPr="00B6615D">
            <w:fldChar w:fldCharType="separate"/>
          </w:r>
          <w:hyperlink w:anchor="_Toc141432963" w:history="1">
            <w:r w:rsidR="00EE74C8" w:rsidRPr="003B7A0E">
              <w:rPr>
                <w:rStyle w:val="Hyperlink"/>
                <w:noProof/>
              </w:rPr>
              <w:t>1</w:t>
            </w:r>
            <w:r w:rsidR="00EE74C8">
              <w:rPr>
                <w:rFonts w:eastAsiaTheme="minorEastAsia"/>
                <w:noProof/>
                <w:color w:val="auto"/>
                <w:spacing w:val="0"/>
                <w:kern w:val="2"/>
                <w14:ligatures w14:val="standardContextual"/>
              </w:rPr>
              <w:tab/>
            </w:r>
            <w:r w:rsidR="00EE74C8" w:rsidRPr="003B7A0E">
              <w:rPr>
                <w:rStyle w:val="Hyperlink"/>
                <w:noProof/>
              </w:rPr>
              <w:t>Capítulo 1: Análise de Viabilidade da Contratação</w:t>
            </w:r>
            <w:r w:rsidR="00EE74C8">
              <w:rPr>
                <w:noProof/>
                <w:webHidden/>
              </w:rPr>
              <w:tab/>
            </w:r>
            <w:r w:rsidR="00EE74C8">
              <w:rPr>
                <w:noProof/>
                <w:webHidden/>
              </w:rPr>
              <w:fldChar w:fldCharType="begin"/>
            </w:r>
            <w:r w:rsidR="00EE74C8">
              <w:rPr>
                <w:noProof/>
                <w:webHidden/>
              </w:rPr>
              <w:instrText xml:space="preserve"> PAGEREF _Toc141432963 \h </w:instrText>
            </w:r>
            <w:r w:rsidR="00EE74C8">
              <w:rPr>
                <w:noProof/>
                <w:webHidden/>
              </w:rPr>
            </w:r>
            <w:r w:rsidR="00EE74C8">
              <w:rPr>
                <w:noProof/>
                <w:webHidden/>
              </w:rPr>
              <w:fldChar w:fldCharType="separate"/>
            </w:r>
            <w:r w:rsidR="00EE74C8">
              <w:rPr>
                <w:noProof/>
                <w:webHidden/>
              </w:rPr>
              <w:t>4</w:t>
            </w:r>
            <w:r w:rsidR="00EE74C8">
              <w:rPr>
                <w:noProof/>
                <w:webHidden/>
              </w:rPr>
              <w:fldChar w:fldCharType="end"/>
            </w:r>
          </w:hyperlink>
        </w:p>
        <w:p w14:paraId="73C1FC2B" w14:textId="341D16EB"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64" w:history="1">
            <w:r w:rsidR="00EE74C8" w:rsidRPr="003B7A0E">
              <w:rPr>
                <w:rStyle w:val="Hyperlink"/>
                <w:noProof/>
              </w:rPr>
              <w:t>1.1</w:t>
            </w:r>
            <w:r w:rsidR="00EE74C8">
              <w:rPr>
                <w:rFonts w:eastAsiaTheme="minorEastAsia"/>
                <w:noProof/>
                <w:color w:val="auto"/>
                <w:spacing w:val="0"/>
                <w:kern w:val="2"/>
                <w14:ligatures w14:val="standardContextual"/>
              </w:rPr>
              <w:tab/>
            </w:r>
            <w:r w:rsidR="00EE74C8" w:rsidRPr="003B7A0E">
              <w:rPr>
                <w:rStyle w:val="Hyperlink"/>
                <w:noProof/>
              </w:rPr>
              <w:t>Contextualização</w:t>
            </w:r>
            <w:r w:rsidR="00EE74C8">
              <w:rPr>
                <w:noProof/>
                <w:webHidden/>
              </w:rPr>
              <w:tab/>
            </w:r>
            <w:r w:rsidR="00EE74C8">
              <w:rPr>
                <w:noProof/>
                <w:webHidden/>
              </w:rPr>
              <w:fldChar w:fldCharType="begin"/>
            </w:r>
            <w:r w:rsidR="00EE74C8">
              <w:rPr>
                <w:noProof/>
                <w:webHidden/>
              </w:rPr>
              <w:instrText xml:space="preserve"> PAGEREF _Toc141432964 \h </w:instrText>
            </w:r>
            <w:r w:rsidR="00EE74C8">
              <w:rPr>
                <w:noProof/>
                <w:webHidden/>
              </w:rPr>
            </w:r>
            <w:r w:rsidR="00EE74C8">
              <w:rPr>
                <w:noProof/>
                <w:webHidden/>
              </w:rPr>
              <w:fldChar w:fldCharType="separate"/>
            </w:r>
            <w:r w:rsidR="00EE74C8">
              <w:rPr>
                <w:noProof/>
                <w:webHidden/>
              </w:rPr>
              <w:t>4</w:t>
            </w:r>
            <w:r w:rsidR="00EE74C8">
              <w:rPr>
                <w:noProof/>
                <w:webHidden/>
              </w:rPr>
              <w:fldChar w:fldCharType="end"/>
            </w:r>
          </w:hyperlink>
        </w:p>
        <w:p w14:paraId="73F4017E" w14:textId="764542AD"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65" w:history="1">
            <w:r w:rsidR="00EE74C8" w:rsidRPr="003B7A0E">
              <w:rPr>
                <w:rStyle w:val="Hyperlink"/>
                <w:noProof/>
              </w:rPr>
              <w:t>1.2</w:t>
            </w:r>
            <w:r w:rsidR="00EE74C8">
              <w:rPr>
                <w:rFonts w:eastAsiaTheme="minorEastAsia"/>
                <w:noProof/>
                <w:color w:val="auto"/>
                <w:spacing w:val="0"/>
                <w:kern w:val="2"/>
                <w14:ligatures w14:val="standardContextual"/>
              </w:rPr>
              <w:tab/>
            </w:r>
            <w:r w:rsidR="00EE74C8" w:rsidRPr="003B7A0E">
              <w:rPr>
                <w:rStyle w:val="Hyperlink"/>
                <w:noProof/>
              </w:rPr>
              <w:t>Identificação da demanda no Plano de Contratações de STIC</w:t>
            </w:r>
            <w:r w:rsidR="00EE74C8">
              <w:rPr>
                <w:noProof/>
                <w:webHidden/>
              </w:rPr>
              <w:tab/>
            </w:r>
            <w:r w:rsidR="00EE74C8">
              <w:rPr>
                <w:noProof/>
                <w:webHidden/>
              </w:rPr>
              <w:fldChar w:fldCharType="begin"/>
            </w:r>
            <w:r w:rsidR="00EE74C8">
              <w:rPr>
                <w:noProof/>
                <w:webHidden/>
              </w:rPr>
              <w:instrText xml:space="preserve"> PAGEREF _Toc141432965 \h </w:instrText>
            </w:r>
            <w:r w:rsidR="00EE74C8">
              <w:rPr>
                <w:noProof/>
                <w:webHidden/>
              </w:rPr>
            </w:r>
            <w:r w:rsidR="00EE74C8">
              <w:rPr>
                <w:noProof/>
                <w:webHidden/>
              </w:rPr>
              <w:fldChar w:fldCharType="separate"/>
            </w:r>
            <w:r w:rsidR="00EE74C8">
              <w:rPr>
                <w:noProof/>
                <w:webHidden/>
              </w:rPr>
              <w:t>4</w:t>
            </w:r>
            <w:r w:rsidR="00EE74C8">
              <w:rPr>
                <w:noProof/>
                <w:webHidden/>
              </w:rPr>
              <w:fldChar w:fldCharType="end"/>
            </w:r>
          </w:hyperlink>
        </w:p>
        <w:p w14:paraId="72EA32FC" w14:textId="1A6A3BD2"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66" w:history="1">
            <w:r w:rsidR="00EE74C8" w:rsidRPr="003B7A0E">
              <w:rPr>
                <w:rStyle w:val="Hyperlink"/>
                <w:noProof/>
              </w:rPr>
              <w:t>1.3</w:t>
            </w:r>
            <w:r w:rsidR="00EE74C8">
              <w:rPr>
                <w:rFonts w:eastAsiaTheme="minorEastAsia"/>
                <w:noProof/>
                <w:color w:val="auto"/>
                <w:spacing w:val="0"/>
                <w:kern w:val="2"/>
                <w14:ligatures w14:val="standardContextual"/>
              </w:rPr>
              <w:tab/>
            </w:r>
            <w:r w:rsidR="00EE74C8" w:rsidRPr="003B7A0E">
              <w:rPr>
                <w:rStyle w:val="Hyperlink"/>
                <w:noProof/>
              </w:rPr>
              <w:t>Caracterização da demanda</w:t>
            </w:r>
            <w:r w:rsidR="00EE74C8">
              <w:rPr>
                <w:noProof/>
                <w:webHidden/>
              </w:rPr>
              <w:tab/>
            </w:r>
            <w:r w:rsidR="00EE74C8">
              <w:rPr>
                <w:noProof/>
                <w:webHidden/>
              </w:rPr>
              <w:fldChar w:fldCharType="begin"/>
            </w:r>
            <w:r w:rsidR="00EE74C8">
              <w:rPr>
                <w:noProof/>
                <w:webHidden/>
              </w:rPr>
              <w:instrText xml:space="preserve"> PAGEREF _Toc141432966 \h </w:instrText>
            </w:r>
            <w:r w:rsidR="00EE74C8">
              <w:rPr>
                <w:noProof/>
                <w:webHidden/>
              </w:rPr>
            </w:r>
            <w:r w:rsidR="00EE74C8">
              <w:rPr>
                <w:noProof/>
                <w:webHidden/>
              </w:rPr>
              <w:fldChar w:fldCharType="separate"/>
            </w:r>
            <w:r w:rsidR="00EE74C8">
              <w:rPr>
                <w:noProof/>
                <w:webHidden/>
              </w:rPr>
              <w:t>4</w:t>
            </w:r>
            <w:r w:rsidR="00EE74C8">
              <w:rPr>
                <w:noProof/>
                <w:webHidden/>
              </w:rPr>
              <w:fldChar w:fldCharType="end"/>
            </w:r>
          </w:hyperlink>
        </w:p>
        <w:p w14:paraId="1DB2E343" w14:textId="586D140A"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67" w:history="1">
            <w:r w:rsidR="00EE74C8" w:rsidRPr="003B7A0E">
              <w:rPr>
                <w:rStyle w:val="Hyperlink"/>
                <w:noProof/>
              </w:rPr>
              <w:t>1.3.1</w:t>
            </w:r>
            <w:r w:rsidR="00EE74C8">
              <w:rPr>
                <w:rFonts w:eastAsiaTheme="minorEastAsia"/>
                <w:noProof/>
                <w:color w:val="auto"/>
                <w:spacing w:val="0"/>
                <w:kern w:val="2"/>
                <w14:ligatures w14:val="standardContextual"/>
              </w:rPr>
              <w:tab/>
            </w:r>
            <w:r w:rsidR="00EE74C8" w:rsidRPr="003B7A0E">
              <w:rPr>
                <w:rStyle w:val="Hyperlink"/>
                <w:noProof/>
              </w:rPr>
              <w:t>Definição e Especificação das Necessidades</w:t>
            </w:r>
            <w:r w:rsidR="00EE74C8">
              <w:rPr>
                <w:noProof/>
                <w:webHidden/>
              </w:rPr>
              <w:tab/>
            </w:r>
            <w:r w:rsidR="00EE74C8">
              <w:rPr>
                <w:noProof/>
                <w:webHidden/>
              </w:rPr>
              <w:fldChar w:fldCharType="begin"/>
            </w:r>
            <w:r w:rsidR="00EE74C8">
              <w:rPr>
                <w:noProof/>
                <w:webHidden/>
              </w:rPr>
              <w:instrText xml:space="preserve"> PAGEREF _Toc141432967 \h </w:instrText>
            </w:r>
            <w:r w:rsidR="00EE74C8">
              <w:rPr>
                <w:noProof/>
                <w:webHidden/>
              </w:rPr>
            </w:r>
            <w:r w:rsidR="00EE74C8">
              <w:rPr>
                <w:noProof/>
                <w:webHidden/>
              </w:rPr>
              <w:fldChar w:fldCharType="separate"/>
            </w:r>
            <w:r w:rsidR="00EE74C8">
              <w:rPr>
                <w:noProof/>
                <w:webHidden/>
              </w:rPr>
              <w:t>4</w:t>
            </w:r>
            <w:r w:rsidR="00EE74C8">
              <w:rPr>
                <w:noProof/>
                <w:webHidden/>
              </w:rPr>
              <w:fldChar w:fldCharType="end"/>
            </w:r>
          </w:hyperlink>
        </w:p>
        <w:p w14:paraId="72C5429A" w14:textId="4DB6E430"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68" w:history="1">
            <w:r w:rsidR="00EE74C8" w:rsidRPr="003B7A0E">
              <w:rPr>
                <w:rStyle w:val="Hyperlink"/>
                <w:noProof/>
              </w:rPr>
              <w:t>1.3.2</w:t>
            </w:r>
            <w:r w:rsidR="00EE74C8">
              <w:rPr>
                <w:rFonts w:eastAsiaTheme="minorEastAsia"/>
                <w:noProof/>
                <w:color w:val="auto"/>
                <w:spacing w:val="0"/>
                <w:kern w:val="2"/>
                <w14:ligatures w14:val="standardContextual"/>
              </w:rPr>
              <w:tab/>
            </w:r>
            <w:r w:rsidR="00EE74C8" w:rsidRPr="003B7A0E">
              <w:rPr>
                <w:rStyle w:val="Hyperlink"/>
                <w:noProof/>
              </w:rPr>
              <w:t>Definição e Especificação de Requisitos</w:t>
            </w:r>
            <w:r w:rsidR="00EE74C8">
              <w:rPr>
                <w:noProof/>
                <w:webHidden/>
              </w:rPr>
              <w:tab/>
            </w:r>
            <w:r w:rsidR="00EE74C8">
              <w:rPr>
                <w:noProof/>
                <w:webHidden/>
              </w:rPr>
              <w:fldChar w:fldCharType="begin"/>
            </w:r>
            <w:r w:rsidR="00EE74C8">
              <w:rPr>
                <w:noProof/>
                <w:webHidden/>
              </w:rPr>
              <w:instrText xml:space="preserve"> PAGEREF _Toc141432968 \h </w:instrText>
            </w:r>
            <w:r w:rsidR="00EE74C8">
              <w:rPr>
                <w:noProof/>
                <w:webHidden/>
              </w:rPr>
            </w:r>
            <w:r w:rsidR="00EE74C8">
              <w:rPr>
                <w:noProof/>
                <w:webHidden/>
              </w:rPr>
              <w:fldChar w:fldCharType="separate"/>
            </w:r>
            <w:r w:rsidR="00EE74C8">
              <w:rPr>
                <w:noProof/>
                <w:webHidden/>
              </w:rPr>
              <w:t>5</w:t>
            </w:r>
            <w:r w:rsidR="00EE74C8">
              <w:rPr>
                <w:noProof/>
                <w:webHidden/>
              </w:rPr>
              <w:fldChar w:fldCharType="end"/>
            </w:r>
          </w:hyperlink>
        </w:p>
        <w:p w14:paraId="1498EFCE" w14:textId="296DE27A"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69" w:history="1">
            <w:r w:rsidR="00EE74C8" w:rsidRPr="003B7A0E">
              <w:rPr>
                <w:rStyle w:val="Hyperlink"/>
                <w:noProof/>
              </w:rPr>
              <w:t>1.3.3</w:t>
            </w:r>
            <w:r w:rsidR="00EE74C8">
              <w:rPr>
                <w:rFonts w:eastAsiaTheme="minorEastAsia"/>
                <w:noProof/>
                <w:color w:val="auto"/>
                <w:spacing w:val="0"/>
                <w:kern w:val="2"/>
                <w14:ligatures w14:val="standardContextual"/>
              </w:rPr>
              <w:tab/>
            </w:r>
            <w:r w:rsidR="00EE74C8" w:rsidRPr="003B7A0E">
              <w:rPr>
                <w:rStyle w:val="Hyperlink"/>
                <w:noProof/>
              </w:rPr>
              <w:t>Aderência a padrões e modelos</w:t>
            </w:r>
            <w:r w:rsidR="00EE74C8">
              <w:rPr>
                <w:noProof/>
                <w:webHidden/>
              </w:rPr>
              <w:tab/>
            </w:r>
            <w:r w:rsidR="00EE74C8">
              <w:rPr>
                <w:noProof/>
                <w:webHidden/>
              </w:rPr>
              <w:fldChar w:fldCharType="begin"/>
            </w:r>
            <w:r w:rsidR="00EE74C8">
              <w:rPr>
                <w:noProof/>
                <w:webHidden/>
              </w:rPr>
              <w:instrText xml:space="preserve"> PAGEREF _Toc141432969 \h </w:instrText>
            </w:r>
            <w:r w:rsidR="00EE74C8">
              <w:rPr>
                <w:noProof/>
                <w:webHidden/>
              </w:rPr>
            </w:r>
            <w:r w:rsidR="00EE74C8">
              <w:rPr>
                <w:noProof/>
                <w:webHidden/>
              </w:rPr>
              <w:fldChar w:fldCharType="separate"/>
            </w:r>
            <w:r w:rsidR="00EE74C8">
              <w:rPr>
                <w:noProof/>
                <w:webHidden/>
              </w:rPr>
              <w:t>7</w:t>
            </w:r>
            <w:r w:rsidR="00EE74C8">
              <w:rPr>
                <w:noProof/>
                <w:webHidden/>
              </w:rPr>
              <w:fldChar w:fldCharType="end"/>
            </w:r>
          </w:hyperlink>
        </w:p>
        <w:p w14:paraId="4A346E01" w14:textId="2201A44E"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70" w:history="1">
            <w:r w:rsidR="00EE74C8" w:rsidRPr="003B7A0E">
              <w:rPr>
                <w:rStyle w:val="Hyperlink"/>
                <w:noProof/>
              </w:rPr>
              <w:t>1.4</w:t>
            </w:r>
            <w:r w:rsidR="00EE74C8">
              <w:rPr>
                <w:rFonts w:eastAsiaTheme="minorEastAsia"/>
                <w:noProof/>
                <w:color w:val="auto"/>
                <w:spacing w:val="0"/>
                <w:kern w:val="2"/>
                <w14:ligatures w14:val="standardContextual"/>
              </w:rPr>
              <w:tab/>
            </w:r>
            <w:r w:rsidR="00EE74C8" w:rsidRPr="003B7A0E">
              <w:rPr>
                <w:rStyle w:val="Hyperlink"/>
                <w:noProof/>
              </w:rPr>
              <w:t>Atendimento da demanda</w:t>
            </w:r>
            <w:r w:rsidR="00EE74C8">
              <w:rPr>
                <w:noProof/>
                <w:webHidden/>
              </w:rPr>
              <w:tab/>
            </w:r>
            <w:r w:rsidR="00EE74C8">
              <w:rPr>
                <w:noProof/>
                <w:webHidden/>
              </w:rPr>
              <w:fldChar w:fldCharType="begin"/>
            </w:r>
            <w:r w:rsidR="00EE74C8">
              <w:rPr>
                <w:noProof/>
                <w:webHidden/>
              </w:rPr>
              <w:instrText xml:space="preserve"> PAGEREF _Toc141432970 \h </w:instrText>
            </w:r>
            <w:r w:rsidR="00EE74C8">
              <w:rPr>
                <w:noProof/>
                <w:webHidden/>
              </w:rPr>
            </w:r>
            <w:r w:rsidR="00EE74C8">
              <w:rPr>
                <w:noProof/>
                <w:webHidden/>
              </w:rPr>
              <w:fldChar w:fldCharType="separate"/>
            </w:r>
            <w:r w:rsidR="00EE74C8">
              <w:rPr>
                <w:noProof/>
                <w:webHidden/>
              </w:rPr>
              <w:t>7</w:t>
            </w:r>
            <w:r w:rsidR="00EE74C8">
              <w:rPr>
                <w:noProof/>
                <w:webHidden/>
              </w:rPr>
              <w:fldChar w:fldCharType="end"/>
            </w:r>
          </w:hyperlink>
        </w:p>
        <w:p w14:paraId="586CF0BB" w14:textId="378250D8"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71" w:history="1">
            <w:r w:rsidR="00EE74C8" w:rsidRPr="003B7A0E">
              <w:rPr>
                <w:rStyle w:val="Hyperlink"/>
                <w:noProof/>
              </w:rPr>
              <w:t>1.4.1</w:t>
            </w:r>
            <w:r w:rsidR="00EE74C8">
              <w:rPr>
                <w:rFonts w:eastAsiaTheme="minorEastAsia"/>
                <w:noProof/>
                <w:color w:val="auto"/>
                <w:spacing w:val="0"/>
                <w:kern w:val="2"/>
                <w14:ligatures w14:val="standardContextual"/>
              </w:rPr>
              <w:tab/>
            </w:r>
            <w:r w:rsidR="00EE74C8" w:rsidRPr="003B7A0E">
              <w:rPr>
                <w:rStyle w:val="Hyperlink"/>
                <w:noProof/>
              </w:rPr>
              <w:t>Portal do Software Público Brasileiro</w:t>
            </w:r>
            <w:r w:rsidR="00EE74C8">
              <w:rPr>
                <w:noProof/>
                <w:webHidden/>
              </w:rPr>
              <w:tab/>
            </w:r>
            <w:r w:rsidR="00EE74C8">
              <w:rPr>
                <w:noProof/>
                <w:webHidden/>
              </w:rPr>
              <w:fldChar w:fldCharType="begin"/>
            </w:r>
            <w:r w:rsidR="00EE74C8">
              <w:rPr>
                <w:noProof/>
                <w:webHidden/>
              </w:rPr>
              <w:instrText xml:space="preserve"> PAGEREF _Toc141432971 \h </w:instrText>
            </w:r>
            <w:r w:rsidR="00EE74C8">
              <w:rPr>
                <w:noProof/>
                <w:webHidden/>
              </w:rPr>
            </w:r>
            <w:r w:rsidR="00EE74C8">
              <w:rPr>
                <w:noProof/>
                <w:webHidden/>
              </w:rPr>
              <w:fldChar w:fldCharType="separate"/>
            </w:r>
            <w:r w:rsidR="00EE74C8">
              <w:rPr>
                <w:noProof/>
                <w:webHidden/>
              </w:rPr>
              <w:t>7</w:t>
            </w:r>
            <w:r w:rsidR="00EE74C8">
              <w:rPr>
                <w:noProof/>
                <w:webHidden/>
              </w:rPr>
              <w:fldChar w:fldCharType="end"/>
            </w:r>
          </w:hyperlink>
        </w:p>
        <w:p w14:paraId="665C2400" w14:textId="3A6C910B"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72" w:history="1">
            <w:r w:rsidR="00EE74C8" w:rsidRPr="003B7A0E">
              <w:rPr>
                <w:rStyle w:val="Hyperlink"/>
                <w:noProof/>
              </w:rPr>
              <w:t>1.4.2</w:t>
            </w:r>
            <w:r w:rsidR="00EE74C8">
              <w:rPr>
                <w:rFonts w:eastAsiaTheme="minorEastAsia"/>
                <w:noProof/>
                <w:color w:val="auto"/>
                <w:spacing w:val="0"/>
                <w:kern w:val="2"/>
                <w14:ligatures w14:val="standardContextual"/>
              </w:rPr>
              <w:tab/>
            </w:r>
            <w:r w:rsidR="00EE74C8" w:rsidRPr="003B7A0E">
              <w:rPr>
                <w:rStyle w:val="Hyperlink"/>
                <w:noProof/>
              </w:rPr>
              <w:t>Soluções de TIC</w:t>
            </w:r>
            <w:r w:rsidR="00EE74C8">
              <w:rPr>
                <w:noProof/>
                <w:webHidden/>
              </w:rPr>
              <w:tab/>
            </w:r>
            <w:r w:rsidR="00EE74C8">
              <w:rPr>
                <w:noProof/>
                <w:webHidden/>
              </w:rPr>
              <w:fldChar w:fldCharType="begin"/>
            </w:r>
            <w:r w:rsidR="00EE74C8">
              <w:rPr>
                <w:noProof/>
                <w:webHidden/>
              </w:rPr>
              <w:instrText xml:space="preserve"> PAGEREF _Toc141432972 \h </w:instrText>
            </w:r>
            <w:r w:rsidR="00EE74C8">
              <w:rPr>
                <w:noProof/>
                <w:webHidden/>
              </w:rPr>
            </w:r>
            <w:r w:rsidR="00EE74C8">
              <w:rPr>
                <w:noProof/>
                <w:webHidden/>
              </w:rPr>
              <w:fldChar w:fldCharType="separate"/>
            </w:r>
            <w:r w:rsidR="00EE74C8">
              <w:rPr>
                <w:noProof/>
                <w:webHidden/>
              </w:rPr>
              <w:t>8</w:t>
            </w:r>
            <w:r w:rsidR="00EE74C8">
              <w:rPr>
                <w:noProof/>
                <w:webHidden/>
              </w:rPr>
              <w:fldChar w:fldCharType="end"/>
            </w:r>
          </w:hyperlink>
        </w:p>
        <w:p w14:paraId="77DE0DAE" w14:textId="2DFD59B6"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73" w:history="1">
            <w:r w:rsidR="00EE74C8" w:rsidRPr="003B7A0E">
              <w:rPr>
                <w:rStyle w:val="Hyperlink"/>
                <w:noProof/>
              </w:rPr>
              <w:t>1.4.3</w:t>
            </w:r>
            <w:r w:rsidR="00EE74C8">
              <w:rPr>
                <w:rFonts w:eastAsiaTheme="minorEastAsia"/>
                <w:noProof/>
                <w:color w:val="auto"/>
                <w:spacing w:val="0"/>
                <w:kern w:val="2"/>
                <w14:ligatures w14:val="standardContextual"/>
              </w:rPr>
              <w:tab/>
            </w:r>
            <w:r w:rsidR="00EE74C8" w:rsidRPr="003B7A0E">
              <w:rPr>
                <w:rStyle w:val="Hyperlink"/>
                <w:noProof/>
              </w:rPr>
              <w:t>Contratações Públicas Similares</w:t>
            </w:r>
            <w:r w:rsidR="00EE74C8">
              <w:rPr>
                <w:noProof/>
                <w:webHidden/>
              </w:rPr>
              <w:tab/>
            </w:r>
            <w:r w:rsidR="00EE74C8">
              <w:rPr>
                <w:noProof/>
                <w:webHidden/>
              </w:rPr>
              <w:fldChar w:fldCharType="begin"/>
            </w:r>
            <w:r w:rsidR="00EE74C8">
              <w:rPr>
                <w:noProof/>
                <w:webHidden/>
              </w:rPr>
              <w:instrText xml:space="preserve"> PAGEREF _Toc141432973 \h </w:instrText>
            </w:r>
            <w:r w:rsidR="00EE74C8">
              <w:rPr>
                <w:noProof/>
                <w:webHidden/>
              </w:rPr>
            </w:r>
            <w:r w:rsidR="00EE74C8">
              <w:rPr>
                <w:noProof/>
                <w:webHidden/>
              </w:rPr>
              <w:fldChar w:fldCharType="separate"/>
            </w:r>
            <w:r w:rsidR="00EE74C8">
              <w:rPr>
                <w:noProof/>
                <w:webHidden/>
              </w:rPr>
              <w:t>8</w:t>
            </w:r>
            <w:r w:rsidR="00EE74C8">
              <w:rPr>
                <w:noProof/>
                <w:webHidden/>
              </w:rPr>
              <w:fldChar w:fldCharType="end"/>
            </w:r>
          </w:hyperlink>
        </w:p>
        <w:p w14:paraId="1CBFCBD1" w14:textId="2CF8DAC4"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74" w:history="1">
            <w:r w:rsidR="00EE74C8" w:rsidRPr="003B7A0E">
              <w:rPr>
                <w:rStyle w:val="Hyperlink"/>
                <w:noProof/>
              </w:rPr>
              <w:t>1.4.4</w:t>
            </w:r>
            <w:r w:rsidR="00EE74C8">
              <w:rPr>
                <w:rFonts w:eastAsiaTheme="minorEastAsia"/>
                <w:noProof/>
                <w:color w:val="auto"/>
                <w:spacing w:val="0"/>
                <w:kern w:val="2"/>
                <w14:ligatures w14:val="standardContextual"/>
              </w:rPr>
              <w:tab/>
            </w:r>
            <w:r w:rsidR="00EE74C8" w:rsidRPr="003B7A0E">
              <w:rPr>
                <w:rStyle w:val="Hyperlink"/>
                <w:noProof/>
              </w:rPr>
              <w:t>Soluções similares em outros órgãos</w:t>
            </w:r>
            <w:r w:rsidR="00EE74C8">
              <w:rPr>
                <w:noProof/>
                <w:webHidden/>
              </w:rPr>
              <w:tab/>
            </w:r>
            <w:r w:rsidR="00EE74C8">
              <w:rPr>
                <w:noProof/>
                <w:webHidden/>
              </w:rPr>
              <w:fldChar w:fldCharType="begin"/>
            </w:r>
            <w:r w:rsidR="00EE74C8">
              <w:rPr>
                <w:noProof/>
                <w:webHidden/>
              </w:rPr>
              <w:instrText xml:space="preserve"> PAGEREF _Toc141432974 \h </w:instrText>
            </w:r>
            <w:r w:rsidR="00EE74C8">
              <w:rPr>
                <w:noProof/>
                <w:webHidden/>
              </w:rPr>
            </w:r>
            <w:r w:rsidR="00EE74C8">
              <w:rPr>
                <w:noProof/>
                <w:webHidden/>
              </w:rPr>
              <w:fldChar w:fldCharType="separate"/>
            </w:r>
            <w:r w:rsidR="00EE74C8">
              <w:rPr>
                <w:noProof/>
                <w:webHidden/>
              </w:rPr>
              <w:t>8</w:t>
            </w:r>
            <w:r w:rsidR="00EE74C8">
              <w:rPr>
                <w:noProof/>
                <w:webHidden/>
              </w:rPr>
              <w:fldChar w:fldCharType="end"/>
            </w:r>
          </w:hyperlink>
        </w:p>
        <w:p w14:paraId="04FAD14B" w14:textId="3B8E766F"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75" w:history="1">
            <w:r w:rsidR="00EE74C8" w:rsidRPr="003B7A0E">
              <w:rPr>
                <w:rStyle w:val="Hyperlink"/>
                <w:noProof/>
              </w:rPr>
              <w:t>1.4.5</w:t>
            </w:r>
            <w:r w:rsidR="00EE74C8">
              <w:rPr>
                <w:rFonts w:eastAsiaTheme="minorEastAsia"/>
                <w:noProof/>
                <w:color w:val="auto"/>
                <w:spacing w:val="0"/>
                <w:kern w:val="2"/>
                <w14:ligatures w14:val="standardContextual"/>
              </w:rPr>
              <w:tab/>
            </w:r>
            <w:r w:rsidR="00EE74C8" w:rsidRPr="003B7A0E">
              <w:rPr>
                <w:rStyle w:val="Hyperlink"/>
                <w:noProof/>
              </w:rPr>
              <w:t>Modelos de Aquisição/Prestação do Serviço</w:t>
            </w:r>
            <w:r w:rsidR="00EE74C8">
              <w:rPr>
                <w:noProof/>
                <w:webHidden/>
              </w:rPr>
              <w:tab/>
            </w:r>
            <w:r w:rsidR="00EE74C8">
              <w:rPr>
                <w:noProof/>
                <w:webHidden/>
              </w:rPr>
              <w:fldChar w:fldCharType="begin"/>
            </w:r>
            <w:r w:rsidR="00EE74C8">
              <w:rPr>
                <w:noProof/>
                <w:webHidden/>
              </w:rPr>
              <w:instrText xml:space="preserve"> PAGEREF _Toc141432975 \h </w:instrText>
            </w:r>
            <w:r w:rsidR="00EE74C8">
              <w:rPr>
                <w:noProof/>
                <w:webHidden/>
              </w:rPr>
            </w:r>
            <w:r w:rsidR="00EE74C8">
              <w:rPr>
                <w:noProof/>
                <w:webHidden/>
              </w:rPr>
              <w:fldChar w:fldCharType="separate"/>
            </w:r>
            <w:r w:rsidR="00EE74C8">
              <w:rPr>
                <w:noProof/>
                <w:webHidden/>
              </w:rPr>
              <w:t>9</w:t>
            </w:r>
            <w:r w:rsidR="00EE74C8">
              <w:rPr>
                <w:noProof/>
                <w:webHidden/>
              </w:rPr>
              <w:fldChar w:fldCharType="end"/>
            </w:r>
          </w:hyperlink>
        </w:p>
        <w:p w14:paraId="253BDED9" w14:textId="3F09177F"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76" w:history="1">
            <w:r w:rsidR="00EE74C8" w:rsidRPr="003B7A0E">
              <w:rPr>
                <w:rStyle w:val="Hyperlink"/>
                <w:noProof/>
              </w:rPr>
              <w:t>1.4.6</w:t>
            </w:r>
            <w:r w:rsidR="00EE74C8">
              <w:rPr>
                <w:rFonts w:eastAsiaTheme="minorEastAsia"/>
                <w:noProof/>
                <w:color w:val="auto"/>
                <w:spacing w:val="0"/>
                <w:kern w:val="2"/>
                <w14:ligatures w14:val="standardContextual"/>
              </w:rPr>
              <w:tab/>
            </w:r>
            <w:r w:rsidR="00EE74C8" w:rsidRPr="003B7A0E">
              <w:rPr>
                <w:rStyle w:val="Hyperlink"/>
                <w:noProof/>
              </w:rPr>
              <w:t>Capacidade e alternativas do mercado de TIC</w:t>
            </w:r>
            <w:r w:rsidR="00EE74C8">
              <w:rPr>
                <w:noProof/>
                <w:webHidden/>
              </w:rPr>
              <w:tab/>
            </w:r>
            <w:r w:rsidR="00EE74C8">
              <w:rPr>
                <w:noProof/>
                <w:webHidden/>
              </w:rPr>
              <w:fldChar w:fldCharType="begin"/>
            </w:r>
            <w:r w:rsidR="00EE74C8">
              <w:rPr>
                <w:noProof/>
                <w:webHidden/>
              </w:rPr>
              <w:instrText xml:space="preserve"> PAGEREF _Toc141432976 \h </w:instrText>
            </w:r>
            <w:r w:rsidR="00EE74C8">
              <w:rPr>
                <w:noProof/>
                <w:webHidden/>
              </w:rPr>
            </w:r>
            <w:r w:rsidR="00EE74C8">
              <w:rPr>
                <w:noProof/>
                <w:webHidden/>
              </w:rPr>
              <w:fldChar w:fldCharType="separate"/>
            </w:r>
            <w:r w:rsidR="00EE74C8">
              <w:rPr>
                <w:noProof/>
                <w:webHidden/>
              </w:rPr>
              <w:t>9</w:t>
            </w:r>
            <w:r w:rsidR="00EE74C8">
              <w:rPr>
                <w:noProof/>
                <w:webHidden/>
              </w:rPr>
              <w:fldChar w:fldCharType="end"/>
            </w:r>
          </w:hyperlink>
        </w:p>
        <w:p w14:paraId="04E0F1F1" w14:textId="014FCE52"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77" w:history="1">
            <w:r w:rsidR="00EE74C8" w:rsidRPr="003B7A0E">
              <w:rPr>
                <w:rStyle w:val="Hyperlink"/>
                <w:noProof/>
              </w:rPr>
              <w:t>1.4.7</w:t>
            </w:r>
            <w:r w:rsidR="00EE74C8">
              <w:rPr>
                <w:rFonts w:eastAsiaTheme="minorEastAsia"/>
                <w:noProof/>
                <w:color w:val="auto"/>
                <w:spacing w:val="0"/>
                <w:kern w:val="2"/>
                <w14:ligatures w14:val="standardContextual"/>
              </w:rPr>
              <w:tab/>
            </w:r>
            <w:r w:rsidR="00EE74C8" w:rsidRPr="003B7A0E">
              <w:rPr>
                <w:rStyle w:val="Hyperlink"/>
                <w:noProof/>
              </w:rPr>
              <w:t>Contratações correlatas e/ou interdependentes</w:t>
            </w:r>
            <w:r w:rsidR="00EE74C8">
              <w:rPr>
                <w:noProof/>
                <w:webHidden/>
              </w:rPr>
              <w:tab/>
            </w:r>
            <w:r w:rsidR="00EE74C8">
              <w:rPr>
                <w:noProof/>
                <w:webHidden/>
              </w:rPr>
              <w:fldChar w:fldCharType="begin"/>
            </w:r>
            <w:r w:rsidR="00EE74C8">
              <w:rPr>
                <w:noProof/>
                <w:webHidden/>
              </w:rPr>
              <w:instrText xml:space="preserve"> PAGEREF _Toc141432977 \h </w:instrText>
            </w:r>
            <w:r w:rsidR="00EE74C8">
              <w:rPr>
                <w:noProof/>
                <w:webHidden/>
              </w:rPr>
            </w:r>
            <w:r w:rsidR="00EE74C8">
              <w:rPr>
                <w:noProof/>
                <w:webHidden/>
              </w:rPr>
              <w:fldChar w:fldCharType="separate"/>
            </w:r>
            <w:r w:rsidR="00EE74C8">
              <w:rPr>
                <w:noProof/>
                <w:webHidden/>
              </w:rPr>
              <w:t>9</w:t>
            </w:r>
            <w:r w:rsidR="00EE74C8">
              <w:rPr>
                <w:noProof/>
                <w:webHidden/>
              </w:rPr>
              <w:fldChar w:fldCharType="end"/>
            </w:r>
          </w:hyperlink>
        </w:p>
        <w:p w14:paraId="44AE6C7D" w14:textId="1A94639C"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78" w:history="1">
            <w:r w:rsidR="00EE74C8" w:rsidRPr="003B7A0E">
              <w:rPr>
                <w:rStyle w:val="Hyperlink"/>
                <w:noProof/>
              </w:rPr>
              <w:t>1.5</w:t>
            </w:r>
            <w:r w:rsidR="00EE74C8">
              <w:rPr>
                <w:rFonts w:eastAsiaTheme="minorEastAsia"/>
                <w:noProof/>
                <w:color w:val="auto"/>
                <w:spacing w:val="0"/>
                <w:kern w:val="2"/>
                <w14:ligatures w14:val="standardContextual"/>
              </w:rPr>
              <w:tab/>
            </w:r>
            <w:r w:rsidR="00EE74C8" w:rsidRPr="003B7A0E">
              <w:rPr>
                <w:rStyle w:val="Hyperlink"/>
                <w:noProof/>
              </w:rPr>
              <w:t>Análise dos Custos Totais da Demanda</w:t>
            </w:r>
            <w:r w:rsidR="00EE74C8">
              <w:rPr>
                <w:noProof/>
                <w:webHidden/>
              </w:rPr>
              <w:tab/>
            </w:r>
            <w:r w:rsidR="00EE74C8">
              <w:rPr>
                <w:noProof/>
                <w:webHidden/>
              </w:rPr>
              <w:fldChar w:fldCharType="begin"/>
            </w:r>
            <w:r w:rsidR="00EE74C8">
              <w:rPr>
                <w:noProof/>
                <w:webHidden/>
              </w:rPr>
              <w:instrText xml:space="preserve"> PAGEREF _Toc141432978 \h </w:instrText>
            </w:r>
            <w:r w:rsidR="00EE74C8">
              <w:rPr>
                <w:noProof/>
                <w:webHidden/>
              </w:rPr>
            </w:r>
            <w:r w:rsidR="00EE74C8">
              <w:rPr>
                <w:noProof/>
                <w:webHidden/>
              </w:rPr>
              <w:fldChar w:fldCharType="separate"/>
            </w:r>
            <w:r w:rsidR="00EE74C8">
              <w:rPr>
                <w:noProof/>
                <w:webHidden/>
              </w:rPr>
              <w:t>9</w:t>
            </w:r>
            <w:r w:rsidR="00EE74C8">
              <w:rPr>
                <w:noProof/>
                <w:webHidden/>
              </w:rPr>
              <w:fldChar w:fldCharType="end"/>
            </w:r>
          </w:hyperlink>
        </w:p>
        <w:p w14:paraId="7284CB41" w14:textId="6DF60DB3"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79" w:history="1">
            <w:r w:rsidR="00EE74C8" w:rsidRPr="003B7A0E">
              <w:rPr>
                <w:rStyle w:val="Hyperlink"/>
                <w:noProof/>
              </w:rPr>
              <w:t>1.6</w:t>
            </w:r>
            <w:r w:rsidR="00EE74C8">
              <w:rPr>
                <w:rFonts w:eastAsiaTheme="minorEastAsia"/>
                <w:noProof/>
                <w:color w:val="auto"/>
                <w:spacing w:val="0"/>
                <w:kern w:val="2"/>
                <w14:ligatures w14:val="standardContextual"/>
              </w:rPr>
              <w:tab/>
            </w:r>
            <w:r w:rsidR="00EE74C8" w:rsidRPr="003B7A0E">
              <w:rPr>
                <w:rStyle w:val="Hyperlink"/>
                <w:noProof/>
              </w:rPr>
              <w:t>Escolha e Justificativa da Solução</w:t>
            </w:r>
            <w:r w:rsidR="00EE74C8">
              <w:rPr>
                <w:noProof/>
                <w:webHidden/>
              </w:rPr>
              <w:tab/>
            </w:r>
            <w:r w:rsidR="00EE74C8">
              <w:rPr>
                <w:noProof/>
                <w:webHidden/>
              </w:rPr>
              <w:fldChar w:fldCharType="begin"/>
            </w:r>
            <w:r w:rsidR="00EE74C8">
              <w:rPr>
                <w:noProof/>
                <w:webHidden/>
              </w:rPr>
              <w:instrText xml:space="preserve"> PAGEREF _Toc141432979 \h </w:instrText>
            </w:r>
            <w:r w:rsidR="00EE74C8">
              <w:rPr>
                <w:noProof/>
                <w:webHidden/>
              </w:rPr>
            </w:r>
            <w:r w:rsidR="00EE74C8">
              <w:rPr>
                <w:noProof/>
                <w:webHidden/>
              </w:rPr>
              <w:fldChar w:fldCharType="separate"/>
            </w:r>
            <w:r w:rsidR="00EE74C8">
              <w:rPr>
                <w:noProof/>
                <w:webHidden/>
              </w:rPr>
              <w:t>10</w:t>
            </w:r>
            <w:r w:rsidR="00EE74C8">
              <w:rPr>
                <w:noProof/>
                <w:webHidden/>
              </w:rPr>
              <w:fldChar w:fldCharType="end"/>
            </w:r>
          </w:hyperlink>
        </w:p>
        <w:p w14:paraId="6B766044" w14:textId="2D6CE2EF"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80" w:history="1">
            <w:r w:rsidR="00EE74C8" w:rsidRPr="003B7A0E">
              <w:rPr>
                <w:rStyle w:val="Hyperlink"/>
                <w:noProof/>
              </w:rPr>
              <w:t>1.6.1</w:t>
            </w:r>
            <w:r w:rsidR="00EE74C8">
              <w:rPr>
                <w:rFonts w:eastAsiaTheme="minorEastAsia"/>
                <w:noProof/>
                <w:color w:val="auto"/>
                <w:spacing w:val="0"/>
                <w:kern w:val="2"/>
                <w14:ligatures w14:val="standardContextual"/>
              </w:rPr>
              <w:tab/>
            </w:r>
            <w:r w:rsidR="00EE74C8" w:rsidRPr="003B7A0E">
              <w:rPr>
                <w:rStyle w:val="Hyperlink"/>
                <w:noProof/>
              </w:rPr>
              <w:t>Descrição da Solução Escolhida</w:t>
            </w:r>
            <w:r w:rsidR="00EE74C8">
              <w:rPr>
                <w:noProof/>
                <w:webHidden/>
              </w:rPr>
              <w:tab/>
            </w:r>
            <w:r w:rsidR="00EE74C8">
              <w:rPr>
                <w:noProof/>
                <w:webHidden/>
              </w:rPr>
              <w:fldChar w:fldCharType="begin"/>
            </w:r>
            <w:r w:rsidR="00EE74C8">
              <w:rPr>
                <w:noProof/>
                <w:webHidden/>
              </w:rPr>
              <w:instrText xml:space="preserve"> PAGEREF _Toc141432980 \h </w:instrText>
            </w:r>
            <w:r w:rsidR="00EE74C8">
              <w:rPr>
                <w:noProof/>
                <w:webHidden/>
              </w:rPr>
            </w:r>
            <w:r w:rsidR="00EE74C8">
              <w:rPr>
                <w:noProof/>
                <w:webHidden/>
              </w:rPr>
              <w:fldChar w:fldCharType="separate"/>
            </w:r>
            <w:r w:rsidR="00EE74C8">
              <w:rPr>
                <w:noProof/>
                <w:webHidden/>
              </w:rPr>
              <w:t>10</w:t>
            </w:r>
            <w:r w:rsidR="00EE74C8">
              <w:rPr>
                <w:noProof/>
                <w:webHidden/>
              </w:rPr>
              <w:fldChar w:fldCharType="end"/>
            </w:r>
          </w:hyperlink>
        </w:p>
        <w:p w14:paraId="37580106" w14:textId="1336F3B3"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81" w:history="1">
            <w:r w:rsidR="00EE74C8" w:rsidRPr="003B7A0E">
              <w:rPr>
                <w:rStyle w:val="Hyperlink"/>
                <w:noProof/>
              </w:rPr>
              <w:t>1.6.2</w:t>
            </w:r>
            <w:r w:rsidR="00EE74C8">
              <w:rPr>
                <w:rFonts w:eastAsiaTheme="minorEastAsia"/>
                <w:noProof/>
                <w:color w:val="auto"/>
                <w:spacing w:val="0"/>
                <w:kern w:val="2"/>
                <w14:ligatures w14:val="standardContextual"/>
              </w:rPr>
              <w:tab/>
            </w:r>
            <w:r w:rsidR="00EE74C8" w:rsidRPr="003B7A0E">
              <w:rPr>
                <w:rStyle w:val="Hyperlink"/>
                <w:noProof/>
              </w:rPr>
              <w:t>Motivação da Escolha</w:t>
            </w:r>
            <w:r w:rsidR="00EE74C8">
              <w:rPr>
                <w:noProof/>
                <w:webHidden/>
              </w:rPr>
              <w:tab/>
            </w:r>
            <w:r w:rsidR="00EE74C8">
              <w:rPr>
                <w:noProof/>
                <w:webHidden/>
              </w:rPr>
              <w:fldChar w:fldCharType="begin"/>
            </w:r>
            <w:r w:rsidR="00EE74C8">
              <w:rPr>
                <w:noProof/>
                <w:webHidden/>
              </w:rPr>
              <w:instrText xml:space="preserve"> PAGEREF _Toc141432981 \h </w:instrText>
            </w:r>
            <w:r w:rsidR="00EE74C8">
              <w:rPr>
                <w:noProof/>
                <w:webHidden/>
              </w:rPr>
            </w:r>
            <w:r w:rsidR="00EE74C8">
              <w:rPr>
                <w:noProof/>
                <w:webHidden/>
              </w:rPr>
              <w:fldChar w:fldCharType="separate"/>
            </w:r>
            <w:r w:rsidR="00EE74C8">
              <w:rPr>
                <w:noProof/>
                <w:webHidden/>
              </w:rPr>
              <w:t>10</w:t>
            </w:r>
            <w:r w:rsidR="00EE74C8">
              <w:rPr>
                <w:noProof/>
                <w:webHidden/>
              </w:rPr>
              <w:fldChar w:fldCharType="end"/>
            </w:r>
          </w:hyperlink>
        </w:p>
        <w:p w14:paraId="462C0172" w14:textId="73F26FD3"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82" w:history="1">
            <w:r w:rsidR="00EE74C8" w:rsidRPr="003B7A0E">
              <w:rPr>
                <w:rStyle w:val="Hyperlink"/>
                <w:noProof/>
              </w:rPr>
              <w:t>1.6.3</w:t>
            </w:r>
            <w:r w:rsidR="00EE74C8">
              <w:rPr>
                <w:rFonts w:eastAsiaTheme="minorEastAsia"/>
                <w:noProof/>
                <w:color w:val="auto"/>
                <w:spacing w:val="0"/>
                <w:kern w:val="2"/>
                <w14:ligatures w14:val="standardContextual"/>
              </w:rPr>
              <w:tab/>
            </w:r>
            <w:r w:rsidR="00EE74C8" w:rsidRPr="003B7A0E">
              <w:rPr>
                <w:rStyle w:val="Hyperlink"/>
                <w:noProof/>
              </w:rPr>
              <w:t>Alinhamento da Solução</w:t>
            </w:r>
            <w:r w:rsidR="00EE74C8">
              <w:rPr>
                <w:noProof/>
                <w:webHidden/>
              </w:rPr>
              <w:tab/>
            </w:r>
            <w:r w:rsidR="00EE74C8">
              <w:rPr>
                <w:noProof/>
                <w:webHidden/>
              </w:rPr>
              <w:fldChar w:fldCharType="begin"/>
            </w:r>
            <w:r w:rsidR="00EE74C8">
              <w:rPr>
                <w:noProof/>
                <w:webHidden/>
              </w:rPr>
              <w:instrText xml:space="preserve"> PAGEREF _Toc141432982 \h </w:instrText>
            </w:r>
            <w:r w:rsidR="00EE74C8">
              <w:rPr>
                <w:noProof/>
                <w:webHidden/>
              </w:rPr>
            </w:r>
            <w:r w:rsidR="00EE74C8">
              <w:rPr>
                <w:noProof/>
                <w:webHidden/>
              </w:rPr>
              <w:fldChar w:fldCharType="separate"/>
            </w:r>
            <w:r w:rsidR="00EE74C8">
              <w:rPr>
                <w:noProof/>
                <w:webHidden/>
              </w:rPr>
              <w:t>10</w:t>
            </w:r>
            <w:r w:rsidR="00EE74C8">
              <w:rPr>
                <w:noProof/>
                <w:webHidden/>
              </w:rPr>
              <w:fldChar w:fldCharType="end"/>
            </w:r>
          </w:hyperlink>
        </w:p>
        <w:p w14:paraId="21404A15" w14:textId="1F4A2600"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83" w:history="1">
            <w:r w:rsidR="00EE74C8" w:rsidRPr="003B7A0E">
              <w:rPr>
                <w:rStyle w:val="Hyperlink"/>
                <w:noProof/>
              </w:rPr>
              <w:t>1.6.4</w:t>
            </w:r>
            <w:r w:rsidR="00EE74C8">
              <w:rPr>
                <w:rFonts w:eastAsiaTheme="minorEastAsia"/>
                <w:noProof/>
                <w:color w:val="auto"/>
                <w:spacing w:val="0"/>
                <w:kern w:val="2"/>
                <w14:ligatures w14:val="standardContextual"/>
              </w:rPr>
              <w:tab/>
            </w:r>
            <w:r w:rsidR="00EE74C8" w:rsidRPr="003B7A0E">
              <w:rPr>
                <w:rStyle w:val="Hyperlink"/>
                <w:noProof/>
              </w:rPr>
              <w:t>Benefícios Esperados</w:t>
            </w:r>
            <w:r w:rsidR="00EE74C8">
              <w:rPr>
                <w:noProof/>
                <w:webHidden/>
              </w:rPr>
              <w:tab/>
            </w:r>
            <w:r w:rsidR="00EE74C8">
              <w:rPr>
                <w:noProof/>
                <w:webHidden/>
              </w:rPr>
              <w:fldChar w:fldCharType="begin"/>
            </w:r>
            <w:r w:rsidR="00EE74C8">
              <w:rPr>
                <w:noProof/>
                <w:webHidden/>
              </w:rPr>
              <w:instrText xml:space="preserve"> PAGEREF _Toc141432983 \h </w:instrText>
            </w:r>
            <w:r w:rsidR="00EE74C8">
              <w:rPr>
                <w:noProof/>
                <w:webHidden/>
              </w:rPr>
            </w:r>
            <w:r w:rsidR="00EE74C8">
              <w:rPr>
                <w:noProof/>
                <w:webHidden/>
              </w:rPr>
              <w:fldChar w:fldCharType="separate"/>
            </w:r>
            <w:r w:rsidR="00EE74C8">
              <w:rPr>
                <w:noProof/>
                <w:webHidden/>
              </w:rPr>
              <w:t>11</w:t>
            </w:r>
            <w:r w:rsidR="00EE74C8">
              <w:rPr>
                <w:noProof/>
                <w:webHidden/>
              </w:rPr>
              <w:fldChar w:fldCharType="end"/>
            </w:r>
          </w:hyperlink>
        </w:p>
        <w:p w14:paraId="3A66CF09" w14:textId="6E2A511F"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84" w:history="1">
            <w:r w:rsidR="00EE74C8" w:rsidRPr="003B7A0E">
              <w:rPr>
                <w:rStyle w:val="Hyperlink"/>
                <w:noProof/>
              </w:rPr>
              <w:t>1.6.5</w:t>
            </w:r>
            <w:r w:rsidR="00EE74C8">
              <w:rPr>
                <w:rFonts w:eastAsiaTheme="minorEastAsia"/>
                <w:noProof/>
                <w:color w:val="auto"/>
                <w:spacing w:val="0"/>
                <w:kern w:val="2"/>
                <w14:ligatures w14:val="standardContextual"/>
              </w:rPr>
              <w:tab/>
            </w:r>
            <w:r w:rsidR="00EE74C8" w:rsidRPr="003B7A0E">
              <w:rPr>
                <w:rStyle w:val="Hyperlink"/>
                <w:noProof/>
              </w:rPr>
              <w:t>Resultados Esperados</w:t>
            </w:r>
            <w:r w:rsidR="00EE74C8">
              <w:rPr>
                <w:noProof/>
                <w:webHidden/>
              </w:rPr>
              <w:tab/>
            </w:r>
            <w:r w:rsidR="00EE74C8">
              <w:rPr>
                <w:noProof/>
                <w:webHidden/>
              </w:rPr>
              <w:fldChar w:fldCharType="begin"/>
            </w:r>
            <w:r w:rsidR="00EE74C8">
              <w:rPr>
                <w:noProof/>
                <w:webHidden/>
              </w:rPr>
              <w:instrText xml:space="preserve"> PAGEREF _Toc141432984 \h </w:instrText>
            </w:r>
            <w:r w:rsidR="00EE74C8">
              <w:rPr>
                <w:noProof/>
                <w:webHidden/>
              </w:rPr>
            </w:r>
            <w:r w:rsidR="00EE74C8">
              <w:rPr>
                <w:noProof/>
                <w:webHidden/>
              </w:rPr>
              <w:fldChar w:fldCharType="separate"/>
            </w:r>
            <w:r w:rsidR="00EE74C8">
              <w:rPr>
                <w:noProof/>
                <w:webHidden/>
              </w:rPr>
              <w:t>11</w:t>
            </w:r>
            <w:r w:rsidR="00EE74C8">
              <w:rPr>
                <w:noProof/>
                <w:webHidden/>
              </w:rPr>
              <w:fldChar w:fldCharType="end"/>
            </w:r>
          </w:hyperlink>
        </w:p>
        <w:p w14:paraId="15216A15" w14:textId="4E0C323D"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85" w:history="1">
            <w:r w:rsidR="00EE74C8" w:rsidRPr="003B7A0E">
              <w:rPr>
                <w:rStyle w:val="Hyperlink"/>
                <w:noProof/>
              </w:rPr>
              <w:t>1.6.6</w:t>
            </w:r>
            <w:r w:rsidR="00EE74C8">
              <w:rPr>
                <w:rFonts w:eastAsiaTheme="minorEastAsia"/>
                <w:noProof/>
                <w:color w:val="auto"/>
                <w:spacing w:val="0"/>
                <w:kern w:val="2"/>
                <w14:ligatures w14:val="standardContextual"/>
              </w:rPr>
              <w:tab/>
            </w:r>
            <w:r w:rsidR="00EE74C8" w:rsidRPr="003B7A0E">
              <w:rPr>
                <w:rStyle w:val="Hyperlink"/>
                <w:noProof/>
              </w:rPr>
              <w:t>Relação entre a Demanda Prevista e a quantidade de bens e/ou serviços Contratados</w:t>
            </w:r>
            <w:r w:rsidR="00EE74C8">
              <w:rPr>
                <w:noProof/>
                <w:webHidden/>
              </w:rPr>
              <w:tab/>
            </w:r>
            <w:r w:rsidR="00EE74C8">
              <w:rPr>
                <w:noProof/>
                <w:webHidden/>
              </w:rPr>
              <w:fldChar w:fldCharType="begin"/>
            </w:r>
            <w:r w:rsidR="00EE74C8">
              <w:rPr>
                <w:noProof/>
                <w:webHidden/>
              </w:rPr>
              <w:instrText xml:space="preserve"> PAGEREF _Toc141432985 \h </w:instrText>
            </w:r>
            <w:r w:rsidR="00EE74C8">
              <w:rPr>
                <w:noProof/>
                <w:webHidden/>
              </w:rPr>
            </w:r>
            <w:r w:rsidR="00EE74C8">
              <w:rPr>
                <w:noProof/>
                <w:webHidden/>
              </w:rPr>
              <w:fldChar w:fldCharType="separate"/>
            </w:r>
            <w:r w:rsidR="00EE74C8">
              <w:rPr>
                <w:noProof/>
                <w:webHidden/>
              </w:rPr>
              <w:t>11</w:t>
            </w:r>
            <w:r w:rsidR="00EE74C8">
              <w:rPr>
                <w:noProof/>
                <w:webHidden/>
              </w:rPr>
              <w:fldChar w:fldCharType="end"/>
            </w:r>
          </w:hyperlink>
        </w:p>
        <w:p w14:paraId="3DEF6AFD" w14:textId="647AF729"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2986" w:history="1">
            <w:r w:rsidR="00EE74C8" w:rsidRPr="003B7A0E">
              <w:rPr>
                <w:rStyle w:val="Hyperlink"/>
                <w:noProof/>
              </w:rPr>
              <w:t>1.6.7</w:t>
            </w:r>
            <w:r w:rsidR="00EE74C8">
              <w:rPr>
                <w:rFonts w:eastAsiaTheme="minorEastAsia"/>
                <w:noProof/>
                <w:color w:val="auto"/>
                <w:spacing w:val="0"/>
                <w:kern w:val="2"/>
                <w14:ligatures w14:val="standardContextual"/>
              </w:rPr>
              <w:tab/>
            </w:r>
            <w:r w:rsidR="00EE74C8" w:rsidRPr="003B7A0E">
              <w:rPr>
                <w:rStyle w:val="Hyperlink"/>
                <w:noProof/>
              </w:rPr>
              <w:t>Estimativa do Custo Total da Solução Escolhida</w:t>
            </w:r>
            <w:r w:rsidR="00EE74C8">
              <w:rPr>
                <w:noProof/>
                <w:webHidden/>
              </w:rPr>
              <w:tab/>
            </w:r>
            <w:r w:rsidR="00EE74C8">
              <w:rPr>
                <w:noProof/>
                <w:webHidden/>
              </w:rPr>
              <w:fldChar w:fldCharType="begin"/>
            </w:r>
            <w:r w:rsidR="00EE74C8">
              <w:rPr>
                <w:noProof/>
                <w:webHidden/>
              </w:rPr>
              <w:instrText xml:space="preserve"> PAGEREF _Toc141432986 \h </w:instrText>
            </w:r>
            <w:r w:rsidR="00EE74C8">
              <w:rPr>
                <w:noProof/>
                <w:webHidden/>
              </w:rPr>
            </w:r>
            <w:r w:rsidR="00EE74C8">
              <w:rPr>
                <w:noProof/>
                <w:webHidden/>
              </w:rPr>
              <w:fldChar w:fldCharType="separate"/>
            </w:r>
            <w:r w:rsidR="00EE74C8">
              <w:rPr>
                <w:noProof/>
                <w:webHidden/>
              </w:rPr>
              <w:t>12</w:t>
            </w:r>
            <w:r w:rsidR="00EE74C8">
              <w:rPr>
                <w:noProof/>
                <w:webHidden/>
              </w:rPr>
              <w:fldChar w:fldCharType="end"/>
            </w:r>
          </w:hyperlink>
        </w:p>
        <w:p w14:paraId="24E85111" w14:textId="0DC753DA"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87" w:history="1">
            <w:r w:rsidR="00EE74C8" w:rsidRPr="003B7A0E">
              <w:rPr>
                <w:rStyle w:val="Hyperlink"/>
                <w:noProof/>
              </w:rPr>
              <w:t>1.7</w:t>
            </w:r>
            <w:r w:rsidR="00EE74C8">
              <w:rPr>
                <w:rFonts w:eastAsiaTheme="minorEastAsia"/>
                <w:noProof/>
                <w:color w:val="auto"/>
                <w:spacing w:val="0"/>
                <w:kern w:val="2"/>
                <w14:ligatures w14:val="standardContextual"/>
              </w:rPr>
              <w:tab/>
            </w:r>
            <w:r w:rsidR="00EE74C8" w:rsidRPr="003B7A0E">
              <w:rPr>
                <w:rStyle w:val="Hyperlink"/>
                <w:noProof/>
              </w:rPr>
              <w:t>Declaração de viabilidade da contratação</w:t>
            </w:r>
            <w:r w:rsidR="00EE74C8">
              <w:rPr>
                <w:noProof/>
                <w:webHidden/>
              </w:rPr>
              <w:tab/>
            </w:r>
            <w:r w:rsidR="00EE74C8">
              <w:rPr>
                <w:noProof/>
                <w:webHidden/>
              </w:rPr>
              <w:fldChar w:fldCharType="begin"/>
            </w:r>
            <w:r w:rsidR="00EE74C8">
              <w:rPr>
                <w:noProof/>
                <w:webHidden/>
              </w:rPr>
              <w:instrText xml:space="preserve"> PAGEREF _Toc141432987 \h </w:instrText>
            </w:r>
            <w:r w:rsidR="00EE74C8">
              <w:rPr>
                <w:noProof/>
                <w:webHidden/>
              </w:rPr>
            </w:r>
            <w:r w:rsidR="00EE74C8">
              <w:rPr>
                <w:noProof/>
                <w:webHidden/>
              </w:rPr>
              <w:fldChar w:fldCharType="separate"/>
            </w:r>
            <w:r w:rsidR="00EE74C8">
              <w:rPr>
                <w:noProof/>
                <w:webHidden/>
              </w:rPr>
              <w:t>12</w:t>
            </w:r>
            <w:r w:rsidR="00EE74C8">
              <w:rPr>
                <w:noProof/>
                <w:webHidden/>
              </w:rPr>
              <w:fldChar w:fldCharType="end"/>
            </w:r>
          </w:hyperlink>
        </w:p>
        <w:p w14:paraId="7F7AB4E4" w14:textId="3D9D57AC" w:rsidR="00EE74C8" w:rsidRDefault="00000000">
          <w:pPr>
            <w:pStyle w:val="Sumrio1"/>
            <w:tabs>
              <w:tab w:val="left" w:pos="880"/>
              <w:tab w:val="right" w:leader="dot" w:pos="9628"/>
            </w:tabs>
            <w:rPr>
              <w:rFonts w:eastAsiaTheme="minorEastAsia"/>
              <w:noProof/>
              <w:color w:val="auto"/>
              <w:spacing w:val="0"/>
              <w:kern w:val="2"/>
              <w14:ligatures w14:val="standardContextual"/>
            </w:rPr>
          </w:pPr>
          <w:hyperlink w:anchor="_Toc141432988" w:history="1">
            <w:r w:rsidR="00EE74C8" w:rsidRPr="003B7A0E">
              <w:rPr>
                <w:rStyle w:val="Hyperlink"/>
                <w:noProof/>
              </w:rPr>
              <w:t>2</w:t>
            </w:r>
            <w:r w:rsidR="00EE74C8">
              <w:rPr>
                <w:rFonts w:eastAsiaTheme="minorEastAsia"/>
                <w:noProof/>
                <w:color w:val="auto"/>
                <w:spacing w:val="0"/>
                <w:kern w:val="2"/>
                <w14:ligatures w14:val="standardContextual"/>
              </w:rPr>
              <w:tab/>
            </w:r>
            <w:r w:rsidR="00EE74C8" w:rsidRPr="003B7A0E">
              <w:rPr>
                <w:rStyle w:val="Hyperlink"/>
                <w:noProof/>
              </w:rPr>
              <w:t>Capítulo 2: Sustentação do Contrato</w:t>
            </w:r>
            <w:r w:rsidR="00EE74C8">
              <w:rPr>
                <w:noProof/>
                <w:webHidden/>
              </w:rPr>
              <w:tab/>
            </w:r>
            <w:r w:rsidR="00EE74C8">
              <w:rPr>
                <w:noProof/>
                <w:webHidden/>
              </w:rPr>
              <w:fldChar w:fldCharType="begin"/>
            </w:r>
            <w:r w:rsidR="00EE74C8">
              <w:rPr>
                <w:noProof/>
                <w:webHidden/>
              </w:rPr>
              <w:instrText xml:space="preserve"> PAGEREF _Toc141432988 \h </w:instrText>
            </w:r>
            <w:r w:rsidR="00EE74C8">
              <w:rPr>
                <w:noProof/>
                <w:webHidden/>
              </w:rPr>
            </w:r>
            <w:r w:rsidR="00EE74C8">
              <w:rPr>
                <w:noProof/>
                <w:webHidden/>
              </w:rPr>
              <w:fldChar w:fldCharType="separate"/>
            </w:r>
            <w:r w:rsidR="00EE74C8">
              <w:rPr>
                <w:noProof/>
                <w:webHidden/>
              </w:rPr>
              <w:t>13</w:t>
            </w:r>
            <w:r w:rsidR="00EE74C8">
              <w:rPr>
                <w:noProof/>
                <w:webHidden/>
              </w:rPr>
              <w:fldChar w:fldCharType="end"/>
            </w:r>
          </w:hyperlink>
        </w:p>
        <w:p w14:paraId="217A861E" w14:textId="5ADE90BF"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89" w:history="1">
            <w:r w:rsidR="00EE74C8" w:rsidRPr="003B7A0E">
              <w:rPr>
                <w:rStyle w:val="Hyperlink"/>
                <w:noProof/>
              </w:rPr>
              <w:t>2.1</w:t>
            </w:r>
            <w:r w:rsidR="00EE74C8">
              <w:rPr>
                <w:rFonts w:eastAsiaTheme="minorEastAsia"/>
                <w:noProof/>
                <w:color w:val="auto"/>
                <w:spacing w:val="0"/>
                <w:kern w:val="2"/>
                <w14:ligatures w14:val="standardContextual"/>
              </w:rPr>
              <w:tab/>
            </w:r>
            <w:r w:rsidR="00EE74C8" w:rsidRPr="003B7A0E">
              <w:rPr>
                <w:rStyle w:val="Hyperlink"/>
                <w:noProof/>
              </w:rPr>
              <w:t>Adequação do Ambiente</w:t>
            </w:r>
            <w:r w:rsidR="00EE74C8">
              <w:rPr>
                <w:noProof/>
                <w:webHidden/>
              </w:rPr>
              <w:tab/>
            </w:r>
            <w:r w:rsidR="00EE74C8">
              <w:rPr>
                <w:noProof/>
                <w:webHidden/>
              </w:rPr>
              <w:fldChar w:fldCharType="begin"/>
            </w:r>
            <w:r w:rsidR="00EE74C8">
              <w:rPr>
                <w:noProof/>
                <w:webHidden/>
              </w:rPr>
              <w:instrText xml:space="preserve"> PAGEREF _Toc141432989 \h </w:instrText>
            </w:r>
            <w:r w:rsidR="00EE74C8">
              <w:rPr>
                <w:noProof/>
                <w:webHidden/>
              </w:rPr>
            </w:r>
            <w:r w:rsidR="00EE74C8">
              <w:rPr>
                <w:noProof/>
                <w:webHidden/>
              </w:rPr>
              <w:fldChar w:fldCharType="separate"/>
            </w:r>
            <w:r w:rsidR="00EE74C8">
              <w:rPr>
                <w:noProof/>
                <w:webHidden/>
              </w:rPr>
              <w:t>13</w:t>
            </w:r>
            <w:r w:rsidR="00EE74C8">
              <w:rPr>
                <w:noProof/>
                <w:webHidden/>
              </w:rPr>
              <w:fldChar w:fldCharType="end"/>
            </w:r>
          </w:hyperlink>
        </w:p>
        <w:p w14:paraId="7477E6F7" w14:textId="01470BE5"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0" w:history="1">
            <w:r w:rsidR="00EE74C8" w:rsidRPr="003B7A0E">
              <w:rPr>
                <w:rStyle w:val="Hyperlink"/>
                <w:noProof/>
              </w:rPr>
              <w:t>2.2</w:t>
            </w:r>
            <w:r w:rsidR="00EE74C8">
              <w:rPr>
                <w:rFonts w:eastAsiaTheme="minorEastAsia"/>
                <w:noProof/>
                <w:color w:val="auto"/>
                <w:spacing w:val="0"/>
                <w:kern w:val="2"/>
                <w14:ligatures w14:val="standardContextual"/>
              </w:rPr>
              <w:tab/>
            </w:r>
            <w:r w:rsidR="00EE74C8" w:rsidRPr="003B7A0E">
              <w:rPr>
                <w:rStyle w:val="Hyperlink"/>
                <w:noProof/>
              </w:rPr>
              <w:t>Recursos Materiais e Humanos</w:t>
            </w:r>
            <w:r w:rsidR="00EE74C8">
              <w:rPr>
                <w:noProof/>
                <w:webHidden/>
              </w:rPr>
              <w:tab/>
            </w:r>
            <w:r w:rsidR="00EE74C8">
              <w:rPr>
                <w:noProof/>
                <w:webHidden/>
              </w:rPr>
              <w:fldChar w:fldCharType="begin"/>
            </w:r>
            <w:r w:rsidR="00EE74C8">
              <w:rPr>
                <w:noProof/>
                <w:webHidden/>
              </w:rPr>
              <w:instrText xml:space="preserve"> PAGEREF _Toc141432990 \h </w:instrText>
            </w:r>
            <w:r w:rsidR="00EE74C8">
              <w:rPr>
                <w:noProof/>
                <w:webHidden/>
              </w:rPr>
            </w:r>
            <w:r w:rsidR="00EE74C8">
              <w:rPr>
                <w:noProof/>
                <w:webHidden/>
              </w:rPr>
              <w:fldChar w:fldCharType="separate"/>
            </w:r>
            <w:r w:rsidR="00EE74C8">
              <w:rPr>
                <w:noProof/>
                <w:webHidden/>
              </w:rPr>
              <w:t>13</w:t>
            </w:r>
            <w:r w:rsidR="00EE74C8">
              <w:rPr>
                <w:noProof/>
                <w:webHidden/>
              </w:rPr>
              <w:fldChar w:fldCharType="end"/>
            </w:r>
          </w:hyperlink>
        </w:p>
        <w:p w14:paraId="36E4892B" w14:textId="77CA73F0"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1" w:history="1">
            <w:r w:rsidR="00EE74C8" w:rsidRPr="003B7A0E">
              <w:rPr>
                <w:rStyle w:val="Hyperlink"/>
                <w:noProof/>
              </w:rPr>
              <w:t>2.3</w:t>
            </w:r>
            <w:r w:rsidR="00EE74C8">
              <w:rPr>
                <w:rFonts w:eastAsiaTheme="minorEastAsia"/>
                <w:noProof/>
                <w:color w:val="auto"/>
                <w:spacing w:val="0"/>
                <w:kern w:val="2"/>
                <w14:ligatures w14:val="standardContextual"/>
              </w:rPr>
              <w:tab/>
            </w:r>
            <w:r w:rsidR="00EE74C8" w:rsidRPr="003B7A0E">
              <w:rPr>
                <w:rStyle w:val="Hyperlink"/>
                <w:noProof/>
              </w:rPr>
              <w:t>Continuidade do Fornecimento</w:t>
            </w:r>
            <w:r w:rsidR="00EE74C8">
              <w:rPr>
                <w:noProof/>
                <w:webHidden/>
              </w:rPr>
              <w:tab/>
            </w:r>
            <w:r w:rsidR="00EE74C8">
              <w:rPr>
                <w:noProof/>
                <w:webHidden/>
              </w:rPr>
              <w:fldChar w:fldCharType="begin"/>
            </w:r>
            <w:r w:rsidR="00EE74C8">
              <w:rPr>
                <w:noProof/>
                <w:webHidden/>
              </w:rPr>
              <w:instrText xml:space="preserve"> PAGEREF _Toc141432991 \h </w:instrText>
            </w:r>
            <w:r w:rsidR="00EE74C8">
              <w:rPr>
                <w:noProof/>
                <w:webHidden/>
              </w:rPr>
            </w:r>
            <w:r w:rsidR="00EE74C8">
              <w:rPr>
                <w:noProof/>
                <w:webHidden/>
              </w:rPr>
              <w:fldChar w:fldCharType="separate"/>
            </w:r>
            <w:r w:rsidR="00EE74C8">
              <w:rPr>
                <w:noProof/>
                <w:webHidden/>
              </w:rPr>
              <w:t>13</w:t>
            </w:r>
            <w:r w:rsidR="00EE74C8">
              <w:rPr>
                <w:noProof/>
                <w:webHidden/>
              </w:rPr>
              <w:fldChar w:fldCharType="end"/>
            </w:r>
          </w:hyperlink>
        </w:p>
        <w:p w14:paraId="786EFEC6" w14:textId="4D00063F"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2" w:history="1">
            <w:r w:rsidR="00EE74C8" w:rsidRPr="003B7A0E">
              <w:rPr>
                <w:rStyle w:val="Hyperlink"/>
                <w:noProof/>
              </w:rPr>
              <w:t>2.4</w:t>
            </w:r>
            <w:r w:rsidR="00EE74C8">
              <w:rPr>
                <w:rFonts w:eastAsiaTheme="minorEastAsia"/>
                <w:noProof/>
                <w:color w:val="auto"/>
                <w:spacing w:val="0"/>
                <w:kern w:val="2"/>
                <w14:ligatures w14:val="standardContextual"/>
              </w:rPr>
              <w:tab/>
            </w:r>
            <w:r w:rsidR="00EE74C8" w:rsidRPr="003B7A0E">
              <w:rPr>
                <w:rStyle w:val="Hyperlink"/>
                <w:noProof/>
              </w:rPr>
              <w:t>Transição Contratual e encerramento do contrato</w:t>
            </w:r>
            <w:r w:rsidR="00EE74C8">
              <w:rPr>
                <w:noProof/>
                <w:webHidden/>
              </w:rPr>
              <w:tab/>
            </w:r>
            <w:r w:rsidR="00EE74C8">
              <w:rPr>
                <w:noProof/>
                <w:webHidden/>
              </w:rPr>
              <w:fldChar w:fldCharType="begin"/>
            </w:r>
            <w:r w:rsidR="00EE74C8">
              <w:rPr>
                <w:noProof/>
                <w:webHidden/>
              </w:rPr>
              <w:instrText xml:space="preserve"> PAGEREF _Toc141432992 \h </w:instrText>
            </w:r>
            <w:r w:rsidR="00EE74C8">
              <w:rPr>
                <w:noProof/>
                <w:webHidden/>
              </w:rPr>
            </w:r>
            <w:r w:rsidR="00EE74C8">
              <w:rPr>
                <w:noProof/>
                <w:webHidden/>
              </w:rPr>
              <w:fldChar w:fldCharType="separate"/>
            </w:r>
            <w:r w:rsidR="00EE74C8">
              <w:rPr>
                <w:noProof/>
                <w:webHidden/>
              </w:rPr>
              <w:t>13</w:t>
            </w:r>
            <w:r w:rsidR="00EE74C8">
              <w:rPr>
                <w:noProof/>
                <w:webHidden/>
              </w:rPr>
              <w:fldChar w:fldCharType="end"/>
            </w:r>
          </w:hyperlink>
        </w:p>
        <w:p w14:paraId="5530EF0F" w14:textId="2B285529"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3" w:history="1">
            <w:r w:rsidR="00EE74C8" w:rsidRPr="003B7A0E">
              <w:rPr>
                <w:rStyle w:val="Hyperlink"/>
                <w:noProof/>
              </w:rPr>
              <w:t>2.5</w:t>
            </w:r>
            <w:r w:rsidR="00EE74C8">
              <w:rPr>
                <w:rFonts w:eastAsiaTheme="minorEastAsia"/>
                <w:noProof/>
                <w:color w:val="auto"/>
                <w:spacing w:val="0"/>
                <w:kern w:val="2"/>
                <w14:ligatures w14:val="standardContextual"/>
              </w:rPr>
              <w:tab/>
            </w:r>
            <w:r w:rsidR="00EE74C8" w:rsidRPr="003B7A0E">
              <w:rPr>
                <w:rStyle w:val="Hyperlink"/>
                <w:noProof/>
              </w:rPr>
              <w:t>Estratégia de Independência Tecnológica</w:t>
            </w:r>
            <w:r w:rsidR="00EE74C8">
              <w:rPr>
                <w:noProof/>
                <w:webHidden/>
              </w:rPr>
              <w:tab/>
            </w:r>
            <w:r w:rsidR="00EE74C8">
              <w:rPr>
                <w:noProof/>
                <w:webHidden/>
              </w:rPr>
              <w:fldChar w:fldCharType="begin"/>
            </w:r>
            <w:r w:rsidR="00EE74C8">
              <w:rPr>
                <w:noProof/>
                <w:webHidden/>
              </w:rPr>
              <w:instrText xml:space="preserve"> PAGEREF _Toc141432993 \h </w:instrText>
            </w:r>
            <w:r w:rsidR="00EE74C8">
              <w:rPr>
                <w:noProof/>
                <w:webHidden/>
              </w:rPr>
            </w:r>
            <w:r w:rsidR="00EE74C8">
              <w:rPr>
                <w:noProof/>
                <w:webHidden/>
              </w:rPr>
              <w:fldChar w:fldCharType="separate"/>
            </w:r>
            <w:r w:rsidR="00EE74C8">
              <w:rPr>
                <w:noProof/>
                <w:webHidden/>
              </w:rPr>
              <w:t>14</w:t>
            </w:r>
            <w:r w:rsidR="00EE74C8">
              <w:rPr>
                <w:noProof/>
                <w:webHidden/>
              </w:rPr>
              <w:fldChar w:fldCharType="end"/>
            </w:r>
          </w:hyperlink>
        </w:p>
        <w:p w14:paraId="514FF97A" w14:textId="4F6F0BAE" w:rsidR="00EE74C8" w:rsidRDefault="00000000">
          <w:pPr>
            <w:pStyle w:val="Sumrio1"/>
            <w:tabs>
              <w:tab w:val="left" w:pos="880"/>
              <w:tab w:val="right" w:leader="dot" w:pos="9628"/>
            </w:tabs>
            <w:rPr>
              <w:rFonts w:eastAsiaTheme="minorEastAsia"/>
              <w:noProof/>
              <w:color w:val="auto"/>
              <w:spacing w:val="0"/>
              <w:kern w:val="2"/>
              <w14:ligatures w14:val="standardContextual"/>
            </w:rPr>
          </w:pPr>
          <w:hyperlink w:anchor="_Toc141432994" w:history="1">
            <w:r w:rsidR="00EE74C8" w:rsidRPr="003B7A0E">
              <w:rPr>
                <w:rStyle w:val="Hyperlink"/>
                <w:noProof/>
              </w:rPr>
              <w:t>3</w:t>
            </w:r>
            <w:r w:rsidR="00EE74C8">
              <w:rPr>
                <w:rFonts w:eastAsiaTheme="minorEastAsia"/>
                <w:noProof/>
                <w:color w:val="auto"/>
                <w:spacing w:val="0"/>
                <w:kern w:val="2"/>
                <w14:ligatures w14:val="standardContextual"/>
              </w:rPr>
              <w:tab/>
            </w:r>
            <w:r w:rsidR="00EE74C8" w:rsidRPr="003B7A0E">
              <w:rPr>
                <w:rStyle w:val="Hyperlink"/>
                <w:noProof/>
              </w:rPr>
              <w:t>Capítulo 3:  Estratégia para a Contratação</w:t>
            </w:r>
            <w:r w:rsidR="00EE74C8">
              <w:rPr>
                <w:noProof/>
                <w:webHidden/>
              </w:rPr>
              <w:tab/>
            </w:r>
            <w:r w:rsidR="00EE74C8">
              <w:rPr>
                <w:noProof/>
                <w:webHidden/>
              </w:rPr>
              <w:fldChar w:fldCharType="begin"/>
            </w:r>
            <w:r w:rsidR="00EE74C8">
              <w:rPr>
                <w:noProof/>
                <w:webHidden/>
              </w:rPr>
              <w:instrText xml:space="preserve"> PAGEREF _Toc141432994 \h </w:instrText>
            </w:r>
            <w:r w:rsidR="00EE74C8">
              <w:rPr>
                <w:noProof/>
                <w:webHidden/>
              </w:rPr>
            </w:r>
            <w:r w:rsidR="00EE74C8">
              <w:rPr>
                <w:noProof/>
                <w:webHidden/>
              </w:rPr>
              <w:fldChar w:fldCharType="separate"/>
            </w:r>
            <w:r w:rsidR="00EE74C8">
              <w:rPr>
                <w:noProof/>
                <w:webHidden/>
              </w:rPr>
              <w:t>14</w:t>
            </w:r>
            <w:r w:rsidR="00EE74C8">
              <w:rPr>
                <w:noProof/>
                <w:webHidden/>
              </w:rPr>
              <w:fldChar w:fldCharType="end"/>
            </w:r>
          </w:hyperlink>
        </w:p>
        <w:p w14:paraId="04228DCC" w14:textId="7CB5180A"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5" w:history="1">
            <w:r w:rsidR="00EE74C8" w:rsidRPr="003B7A0E">
              <w:rPr>
                <w:rStyle w:val="Hyperlink"/>
                <w:noProof/>
              </w:rPr>
              <w:t>3.1</w:t>
            </w:r>
            <w:r w:rsidR="00EE74C8">
              <w:rPr>
                <w:rFonts w:eastAsiaTheme="minorEastAsia"/>
                <w:noProof/>
                <w:color w:val="auto"/>
                <w:spacing w:val="0"/>
                <w:kern w:val="2"/>
                <w14:ligatures w14:val="standardContextual"/>
              </w:rPr>
              <w:tab/>
            </w:r>
            <w:r w:rsidR="00EE74C8" w:rsidRPr="003B7A0E">
              <w:rPr>
                <w:rStyle w:val="Hyperlink"/>
                <w:noProof/>
              </w:rPr>
              <w:t>Natureza do Objeto</w:t>
            </w:r>
            <w:r w:rsidR="00EE74C8">
              <w:rPr>
                <w:noProof/>
                <w:webHidden/>
              </w:rPr>
              <w:tab/>
            </w:r>
            <w:r w:rsidR="00EE74C8">
              <w:rPr>
                <w:noProof/>
                <w:webHidden/>
              </w:rPr>
              <w:fldChar w:fldCharType="begin"/>
            </w:r>
            <w:r w:rsidR="00EE74C8">
              <w:rPr>
                <w:noProof/>
                <w:webHidden/>
              </w:rPr>
              <w:instrText xml:space="preserve"> PAGEREF _Toc141432995 \h </w:instrText>
            </w:r>
            <w:r w:rsidR="00EE74C8">
              <w:rPr>
                <w:noProof/>
                <w:webHidden/>
              </w:rPr>
            </w:r>
            <w:r w:rsidR="00EE74C8">
              <w:rPr>
                <w:noProof/>
                <w:webHidden/>
              </w:rPr>
              <w:fldChar w:fldCharType="separate"/>
            </w:r>
            <w:r w:rsidR="00EE74C8">
              <w:rPr>
                <w:noProof/>
                <w:webHidden/>
              </w:rPr>
              <w:t>14</w:t>
            </w:r>
            <w:r w:rsidR="00EE74C8">
              <w:rPr>
                <w:noProof/>
                <w:webHidden/>
              </w:rPr>
              <w:fldChar w:fldCharType="end"/>
            </w:r>
          </w:hyperlink>
        </w:p>
        <w:p w14:paraId="3CA681BC" w14:textId="69CCA070"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6" w:history="1">
            <w:r w:rsidR="00EE74C8" w:rsidRPr="003B7A0E">
              <w:rPr>
                <w:rStyle w:val="Hyperlink"/>
                <w:noProof/>
              </w:rPr>
              <w:t>3.2</w:t>
            </w:r>
            <w:r w:rsidR="00EE74C8">
              <w:rPr>
                <w:rFonts w:eastAsiaTheme="minorEastAsia"/>
                <w:noProof/>
                <w:color w:val="auto"/>
                <w:spacing w:val="0"/>
                <w:kern w:val="2"/>
                <w14:ligatures w14:val="standardContextual"/>
              </w:rPr>
              <w:tab/>
            </w:r>
            <w:r w:rsidR="00EE74C8" w:rsidRPr="003B7A0E">
              <w:rPr>
                <w:rStyle w:val="Hyperlink"/>
                <w:noProof/>
              </w:rPr>
              <w:t>Parcelamento do Objeto</w:t>
            </w:r>
            <w:r w:rsidR="00EE74C8">
              <w:rPr>
                <w:noProof/>
                <w:webHidden/>
              </w:rPr>
              <w:tab/>
            </w:r>
            <w:r w:rsidR="00EE74C8">
              <w:rPr>
                <w:noProof/>
                <w:webHidden/>
              </w:rPr>
              <w:fldChar w:fldCharType="begin"/>
            </w:r>
            <w:r w:rsidR="00EE74C8">
              <w:rPr>
                <w:noProof/>
                <w:webHidden/>
              </w:rPr>
              <w:instrText xml:space="preserve"> PAGEREF _Toc141432996 \h </w:instrText>
            </w:r>
            <w:r w:rsidR="00EE74C8">
              <w:rPr>
                <w:noProof/>
                <w:webHidden/>
              </w:rPr>
            </w:r>
            <w:r w:rsidR="00EE74C8">
              <w:rPr>
                <w:noProof/>
                <w:webHidden/>
              </w:rPr>
              <w:fldChar w:fldCharType="separate"/>
            </w:r>
            <w:r w:rsidR="00EE74C8">
              <w:rPr>
                <w:noProof/>
                <w:webHidden/>
              </w:rPr>
              <w:t>14</w:t>
            </w:r>
            <w:r w:rsidR="00EE74C8">
              <w:rPr>
                <w:noProof/>
                <w:webHidden/>
              </w:rPr>
              <w:fldChar w:fldCharType="end"/>
            </w:r>
          </w:hyperlink>
        </w:p>
        <w:p w14:paraId="5ACBCCBB" w14:textId="6F14D0DA"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7" w:history="1">
            <w:r w:rsidR="00EE74C8" w:rsidRPr="003B7A0E">
              <w:rPr>
                <w:rStyle w:val="Hyperlink"/>
                <w:noProof/>
              </w:rPr>
              <w:t>3.3</w:t>
            </w:r>
            <w:r w:rsidR="00EE74C8">
              <w:rPr>
                <w:rFonts w:eastAsiaTheme="minorEastAsia"/>
                <w:noProof/>
                <w:color w:val="auto"/>
                <w:spacing w:val="0"/>
                <w:kern w:val="2"/>
                <w14:ligatures w14:val="standardContextual"/>
              </w:rPr>
              <w:tab/>
            </w:r>
            <w:r w:rsidR="00EE74C8" w:rsidRPr="003B7A0E">
              <w:rPr>
                <w:rStyle w:val="Hyperlink"/>
                <w:noProof/>
              </w:rPr>
              <w:t>Adjudicação do Objeto</w:t>
            </w:r>
            <w:r w:rsidR="00EE74C8">
              <w:rPr>
                <w:noProof/>
                <w:webHidden/>
              </w:rPr>
              <w:tab/>
            </w:r>
            <w:r w:rsidR="00EE74C8">
              <w:rPr>
                <w:noProof/>
                <w:webHidden/>
              </w:rPr>
              <w:fldChar w:fldCharType="begin"/>
            </w:r>
            <w:r w:rsidR="00EE74C8">
              <w:rPr>
                <w:noProof/>
                <w:webHidden/>
              </w:rPr>
              <w:instrText xml:space="preserve"> PAGEREF _Toc141432997 \h </w:instrText>
            </w:r>
            <w:r w:rsidR="00EE74C8">
              <w:rPr>
                <w:noProof/>
                <w:webHidden/>
              </w:rPr>
            </w:r>
            <w:r w:rsidR="00EE74C8">
              <w:rPr>
                <w:noProof/>
                <w:webHidden/>
              </w:rPr>
              <w:fldChar w:fldCharType="separate"/>
            </w:r>
            <w:r w:rsidR="00EE74C8">
              <w:rPr>
                <w:noProof/>
                <w:webHidden/>
              </w:rPr>
              <w:t>15</w:t>
            </w:r>
            <w:r w:rsidR="00EE74C8">
              <w:rPr>
                <w:noProof/>
                <w:webHidden/>
              </w:rPr>
              <w:fldChar w:fldCharType="end"/>
            </w:r>
          </w:hyperlink>
        </w:p>
        <w:p w14:paraId="577A0E0E" w14:textId="4CAE517F"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8" w:history="1">
            <w:r w:rsidR="00EE74C8" w:rsidRPr="003B7A0E">
              <w:rPr>
                <w:rStyle w:val="Hyperlink"/>
                <w:noProof/>
              </w:rPr>
              <w:t>3.4</w:t>
            </w:r>
            <w:r w:rsidR="00EE74C8">
              <w:rPr>
                <w:rFonts w:eastAsiaTheme="minorEastAsia"/>
                <w:noProof/>
                <w:color w:val="auto"/>
                <w:spacing w:val="0"/>
                <w:kern w:val="2"/>
                <w14:ligatures w14:val="standardContextual"/>
              </w:rPr>
              <w:tab/>
            </w:r>
            <w:r w:rsidR="00EE74C8" w:rsidRPr="003B7A0E">
              <w:rPr>
                <w:rStyle w:val="Hyperlink"/>
                <w:noProof/>
              </w:rPr>
              <w:t>Modalidade e Tipo de Licitação</w:t>
            </w:r>
            <w:r w:rsidR="00EE74C8">
              <w:rPr>
                <w:noProof/>
                <w:webHidden/>
              </w:rPr>
              <w:tab/>
            </w:r>
            <w:r w:rsidR="00EE74C8">
              <w:rPr>
                <w:noProof/>
                <w:webHidden/>
              </w:rPr>
              <w:fldChar w:fldCharType="begin"/>
            </w:r>
            <w:r w:rsidR="00EE74C8">
              <w:rPr>
                <w:noProof/>
                <w:webHidden/>
              </w:rPr>
              <w:instrText xml:space="preserve"> PAGEREF _Toc141432998 \h </w:instrText>
            </w:r>
            <w:r w:rsidR="00EE74C8">
              <w:rPr>
                <w:noProof/>
                <w:webHidden/>
              </w:rPr>
            </w:r>
            <w:r w:rsidR="00EE74C8">
              <w:rPr>
                <w:noProof/>
                <w:webHidden/>
              </w:rPr>
              <w:fldChar w:fldCharType="separate"/>
            </w:r>
            <w:r w:rsidR="00EE74C8">
              <w:rPr>
                <w:noProof/>
                <w:webHidden/>
              </w:rPr>
              <w:t>15</w:t>
            </w:r>
            <w:r w:rsidR="00EE74C8">
              <w:rPr>
                <w:noProof/>
                <w:webHidden/>
              </w:rPr>
              <w:fldChar w:fldCharType="end"/>
            </w:r>
          </w:hyperlink>
        </w:p>
        <w:p w14:paraId="007A0D0D" w14:textId="57F4AF21"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2999" w:history="1">
            <w:r w:rsidR="00EE74C8" w:rsidRPr="003B7A0E">
              <w:rPr>
                <w:rStyle w:val="Hyperlink"/>
                <w:noProof/>
              </w:rPr>
              <w:t>3.5</w:t>
            </w:r>
            <w:r w:rsidR="00EE74C8">
              <w:rPr>
                <w:rFonts w:eastAsiaTheme="minorEastAsia"/>
                <w:noProof/>
                <w:color w:val="auto"/>
                <w:spacing w:val="0"/>
                <w:kern w:val="2"/>
                <w14:ligatures w14:val="standardContextual"/>
              </w:rPr>
              <w:tab/>
            </w:r>
            <w:r w:rsidR="00EE74C8" w:rsidRPr="003B7A0E">
              <w:rPr>
                <w:rStyle w:val="Hyperlink"/>
                <w:noProof/>
              </w:rPr>
              <w:t>Classificação e Indicação orçamentária</w:t>
            </w:r>
            <w:r w:rsidR="00EE74C8">
              <w:rPr>
                <w:noProof/>
                <w:webHidden/>
              </w:rPr>
              <w:tab/>
            </w:r>
            <w:r w:rsidR="00EE74C8">
              <w:rPr>
                <w:noProof/>
                <w:webHidden/>
              </w:rPr>
              <w:fldChar w:fldCharType="begin"/>
            </w:r>
            <w:r w:rsidR="00EE74C8">
              <w:rPr>
                <w:noProof/>
                <w:webHidden/>
              </w:rPr>
              <w:instrText xml:space="preserve"> PAGEREF _Toc141432999 \h </w:instrText>
            </w:r>
            <w:r w:rsidR="00EE74C8">
              <w:rPr>
                <w:noProof/>
                <w:webHidden/>
              </w:rPr>
            </w:r>
            <w:r w:rsidR="00EE74C8">
              <w:rPr>
                <w:noProof/>
                <w:webHidden/>
              </w:rPr>
              <w:fldChar w:fldCharType="separate"/>
            </w:r>
            <w:r w:rsidR="00EE74C8">
              <w:rPr>
                <w:noProof/>
                <w:webHidden/>
              </w:rPr>
              <w:t>15</w:t>
            </w:r>
            <w:r w:rsidR="00EE74C8">
              <w:rPr>
                <w:noProof/>
                <w:webHidden/>
              </w:rPr>
              <w:fldChar w:fldCharType="end"/>
            </w:r>
          </w:hyperlink>
        </w:p>
        <w:p w14:paraId="655356A8" w14:textId="1264F623" w:rsidR="00EE74C8" w:rsidRDefault="00000000">
          <w:pPr>
            <w:pStyle w:val="Sumrio3"/>
            <w:tabs>
              <w:tab w:val="left" w:pos="1760"/>
              <w:tab w:val="right" w:leader="dot" w:pos="9628"/>
            </w:tabs>
            <w:rPr>
              <w:rFonts w:eastAsiaTheme="minorEastAsia"/>
              <w:noProof/>
              <w:color w:val="auto"/>
              <w:spacing w:val="0"/>
              <w:kern w:val="2"/>
              <w14:ligatures w14:val="standardContextual"/>
            </w:rPr>
          </w:pPr>
          <w:hyperlink w:anchor="_Toc141433000" w:history="1">
            <w:r w:rsidR="00EE74C8" w:rsidRPr="003B7A0E">
              <w:rPr>
                <w:rStyle w:val="Hyperlink"/>
                <w:noProof/>
              </w:rPr>
              <w:t>3.5.1</w:t>
            </w:r>
            <w:r w:rsidR="00EE74C8">
              <w:rPr>
                <w:rFonts w:eastAsiaTheme="minorEastAsia"/>
                <w:noProof/>
                <w:color w:val="auto"/>
                <w:spacing w:val="0"/>
                <w:kern w:val="2"/>
                <w14:ligatures w14:val="standardContextual"/>
              </w:rPr>
              <w:tab/>
            </w:r>
            <w:r w:rsidR="00EE74C8" w:rsidRPr="003B7A0E">
              <w:rPr>
                <w:rStyle w:val="Hyperlink"/>
                <w:noProof/>
              </w:rPr>
              <w:t>Das implicações da forma de pagamento</w:t>
            </w:r>
            <w:r w:rsidR="00EE74C8">
              <w:rPr>
                <w:noProof/>
                <w:webHidden/>
              </w:rPr>
              <w:tab/>
            </w:r>
            <w:r w:rsidR="00EE74C8">
              <w:rPr>
                <w:noProof/>
                <w:webHidden/>
              </w:rPr>
              <w:fldChar w:fldCharType="begin"/>
            </w:r>
            <w:r w:rsidR="00EE74C8">
              <w:rPr>
                <w:noProof/>
                <w:webHidden/>
              </w:rPr>
              <w:instrText xml:space="preserve"> PAGEREF _Toc141433000 \h </w:instrText>
            </w:r>
            <w:r w:rsidR="00EE74C8">
              <w:rPr>
                <w:noProof/>
                <w:webHidden/>
              </w:rPr>
            </w:r>
            <w:r w:rsidR="00EE74C8">
              <w:rPr>
                <w:noProof/>
                <w:webHidden/>
              </w:rPr>
              <w:fldChar w:fldCharType="separate"/>
            </w:r>
            <w:r w:rsidR="00EE74C8">
              <w:rPr>
                <w:noProof/>
                <w:webHidden/>
              </w:rPr>
              <w:t>15</w:t>
            </w:r>
            <w:r w:rsidR="00EE74C8">
              <w:rPr>
                <w:noProof/>
                <w:webHidden/>
              </w:rPr>
              <w:fldChar w:fldCharType="end"/>
            </w:r>
          </w:hyperlink>
        </w:p>
        <w:p w14:paraId="493047F1" w14:textId="2F5A374B"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3001" w:history="1">
            <w:r w:rsidR="00EE74C8" w:rsidRPr="003B7A0E">
              <w:rPr>
                <w:rStyle w:val="Hyperlink"/>
                <w:noProof/>
              </w:rPr>
              <w:t>3.6</w:t>
            </w:r>
            <w:r w:rsidR="00EE74C8">
              <w:rPr>
                <w:rFonts w:eastAsiaTheme="minorEastAsia"/>
                <w:noProof/>
                <w:color w:val="auto"/>
                <w:spacing w:val="0"/>
                <w:kern w:val="2"/>
                <w14:ligatures w14:val="standardContextual"/>
              </w:rPr>
              <w:tab/>
            </w:r>
            <w:r w:rsidR="00EE74C8" w:rsidRPr="003B7A0E">
              <w:rPr>
                <w:rStyle w:val="Hyperlink"/>
                <w:noProof/>
              </w:rPr>
              <w:t>Vigência da garantia dos bens e/ou serviços</w:t>
            </w:r>
            <w:r w:rsidR="00EE74C8">
              <w:rPr>
                <w:noProof/>
                <w:webHidden/>
              </w:rPr>
              <w:tab/>
            </w:r>
            <w:r w:rsidR="00EE74C8">
              <w:rPr>
                <w:noProof/>
                <w:webHidden/>
              </w:rPr>
              <w:fldChar w:fldCharType="begin"/>
            </w:r>
            <w:r w:rsidR="00EE74C8">
              <w:rPr>
                <w:noProof/>
                <w:webHidden/>
              </w:rPr>
              <w:instrText xml:space="preserve"> PAGEREF _Toc141433001 \h </w:instrText>
            </w:r>
            <w:r w:rsidR="00EE74C8">
              <w:rPr>
                <w:noProof/>
                <w:webHidden/>
              </w:rPr>
            </w:r>
            <w:r w:rsidR="00EE74C8">
              <w:rPr>
                <w:noProof/>
                <w:webHidden/>
              </w:rPr>
              <w:fldChar w:fldCharType="separate"/>
            </w:r>
            <w:r w:rsidR="00EE74C8">
              <w:rPr>
                <w:noProof/>
                <w:webHidden/>
              </w:rPr>
              <w:t>16</w:t>
            </w:r>
            <w:r w:rsidR="00EE74C8">
              <w:rPr>
                <w:noProof/>
                <w:webHidden/>
              </w:rPr>
              <w:fldChar w:fldCharType="end"/>
            </w:r>
          </w:hyperlink>
        </w:p>
        <w:p w14:paraId="5C44D6D8" w14:textId="692FF3C5"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3002" w:history="1">
            <w:r w:rsidR="00EE74C8" w:rsidRPr="003B7A0E">
              <w:rPr>
                <w:rStyle w:val="Hyperlink"/>
                <w:noProof/>
              </w:rPr>
              <w:t>3.7</w:t>
            </w:r>
            <w:r w:rsidR="00EE74C8">
              <w:rPr>
                <w:rFonts w:eastAsiaTheme="minorEastAsia"/>
                <w:noProof/>
                <w:color w:val="auto"/>
                <w:spacing w:val="0"/>
                <w:kern w:val="2"/>
                <w14:ligatures w14:val="standardContextual"/>
              </w:rPr>
              <w:tab/>
            </w:r>
            <w:r w:rsidR="00EE74C8" w:rsidRPr="003B7A0E">
              <w:rPr>
                <w:rStyle w:val="Hyperlink"/>
                <w:noProof/>
              </w:rPr>
              <w:t>Equipe de Apoio à Contratação</w:t>
            </w:r>
            <w:r w:rsidR="00EE74C8">
              <w:rPr>
                <w:noProof/>
                <w:webHidden/>
              </w:rPr>
              <w:tab/>
            </w:r>
            <w:r w:rsidR="00EE74C8">
              <w:rPr>
                <w:noProof/>
                <w:webHidden/>
              </w:rPr>
              <w:fldChar w:fldCharType="begin"/>
            </w:r>
            <w:r w:rsidR="00EE74C8">
              <w:rPr>
                <w:noProof/>
                <w:webHidden/>
              </w:rPr>
              <w:instrText xml:space="preserve"> PAGEREF _Toc141433002 \h </w:instrText>
            </w:r>
            <w:r w:rsidR="00EE74C8">
              <w:rPr>
                <w:noProof/>
                <w:webHidden/>
              </w:rPr>
            </w:r>
            <w:r w:rsidR="00EE74C8">
              <w:rPr>
                <w:noProof/>
                <w:webHidden/>
              </w:rPr>
              <w:fldChar w:fldCharType="separate"/>
            </w:r>
            <w:r w:rsidR="00EE74C8">
              <w:rPr>
                <w:noProof/>
                <w:webHidden/>
              </w:rPr>
              <w:t>16</w:t>
            </w:r>
            <w:r w:rsidR="00EE74C8">
              <w:rPr>
                <w:noProof/>
                <w:webHidden/>
              </w:rPr>
              <w:fldChar w:fldCharType="end"/>
            </w:r>
          </w:hyperlink>
        </w:p>
        <w:p w14:paraId="57F304B1" w14:textId="12AE93B4"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3003" w:history="1">
            <w:r w:rsidR="00EE74C8" w:rsidRPr="003B7A0E">
              <w:rPr>
                <w:rStyle w:val="Hyperlink"/>
                <w:noProof/>
              </w:rPr>
              <w:t>3.8</w:t>
            </w:r>
            <w:r w:rsidR="00EE74C8">
              <w:rPr>
                <w:rFonts w:eastAsiaTheme="minorEastAsia"/>
                <w:noProof/>
                <w:color w:val="auto"/>
                <w:spacing w:val="0"/>
                <w:kern w:val="2"/>
                <w14:ligatures w14:val="standardContextual"/>
              </w:rPr>
              <w:tab/>
            </w:r>
            <w:r w:rsidR="00EE74C8" w:rsidRPr="003B7A0E">
              <w:rPr>
                <w:rStyle w:val="Hyperlink"/>
                <w:noProof/>
              </w:rPr>
              <w:t>Equipe de Gestão do Contrato</w:t>
            </w:r>
            <w:r w:rsidR="00EE74C8">
              <w:rPr>
                <w:noProof/>
                <w:webHidden/>
              </w:rPr>
              <w:tab/>
            </w:r>
            <w:r w:rsidR="00EE74C8">
              <w:rPr>
                <w:noProof/>
                <w:webHidden/>
              </w:rPr>
              <w:fldChar w:fldCharType="begin"/>
            </w:r>
            <w:r w:rsidR="00EE74C8">
              <w:rPr>
                <w:noProof/>
                <w:webHidden/>
              </w:rPr>
              <w:instrText xml:space="preserve"> PAGEREF _Toc141433003 \h </w:instrText>
            </w:r>
            <w:r w:rsidR="00EE74C8">
              <w:rPr>
                <w:noProof/>
                <w:webHidden/>
              </w:rPr>
            </w:r>
            <w:r w:rsidR="00EE74C8">
              <w:rPr>
                <w:noProof/>
                <w:webHidden/>
              </w:rPr>
              <w:fldChar w:fldCharType="separate"/>
            </w:r>
            <w:r w:rsidR="00EE74C8">
              <w:rPr>
                <w:noProof/>
                <w:webHidden/>
              </w:rPr>
              <w:t>16</w:t>
            </w:r>
            <w:r w:rsidR="00EE74C8">
              <w:rPr>
                <w:noProof/>
                <w:webHidden/>
              </w:rPr>
              <w:fldChar w:fldCharType="end"/>
            </w:r>
          </w:hyperlink>
        </w:p>
        <w:p w14:paraId="2107ED8B" w14:textId="503C8AED" w:rsidR="00EE74C8" w:rsidRDefault="00000000">
          <w:pPr>
            <w:pStyle w:val="Sumrio1"/>
            <w:tabs>
              <w:tab w:val="left" w:pos="880"/>
              <w:tab w:val="right" w:leader="dot" w:pos="9628"/>
            </w:tabs>
            <w:rPr>
              <w:rFonts w:eastAsiaTheme="minorEastAsia"/>
              <w:noProof/>
              <w:color w:val="auto"/>
              <w:spacing w:val="0"/>
              <w:kern w:val="2"/>
              <w14:ligatures w14:val="standardContextual"/>
            </w:rPr>
          </w:pPr>
          <w:hyperlink w:anchor="_Toc141433004" w:history="1">
            <w:r w:rsidR="00EE74C8" w:rsidRPr="003B7A0E">
              <w:rPr>
                <w:rStyle w:val="Hyperlink"/>
                <w:noProof/>
              </w:rPr>
              <w:t>4</w:t>
            </w:r>
            <w:r w:rsidR="00EE74C8">
              <w:rPr>
                <w:rFonts w:eastAsiaTheme="minorEastAsia"/>
                <w:noProof/>
                <w:color w:val="auto"/>
                <w:spacing w:val="0"/>
                <w:kern w:val="2"/>
                <w14:ligatures w14:val="standardContextual"/>
              </w:rPr>
              <w:tab/>
            </w:r>
            <w:r w:rsidR="00EE74C8" w:rsidRPr="003B7A0E">
              <w:rPr>
                <w:rStyle w:val="Hyperlink"/>
                <w:noProof/>
              </w:rPr>
              <w:t>Capítulo 4: Análise de Riscos</w:t>
            </w:r>
            <w:r w:rsidR="00EE74C8">
              <w:rPr>
                <w:noProof/>
                <w:webHidden/>
              </w:rPr>
              <w:tab/>
            </w:r>
            <w:r w:rsidR="00EE74C8">
              <w:rPr>
                <w:noProof/>
                <w:webHidden/>
              </w:rPr>
              <w:fldChar w:fldCharType="begin"/>
            </w:r>
            <w:r w:rsidR="00EE74C8">
              <w:rPr>
                <w:noProof/>
                <w:webHidden/>
              </w:rPr>
              <w:instrText xml:space="preserve"> PAGEREF _Toc141433004 \h </w:instrText>
            </w:r>
            <w:r w:rsidR="00EE74C8">
              <w:rPr>
                <w:noProof/>
                <w:webHidden/>
              </w:rPr>
            </w:r>
            <w:r w:rsidR="00EE74C8">
              <w:rPr>
                <w:noProof/>
                <w:webHidden/>
              </w:rPr>
              <w:fldChar w:fldCharType="separate"/>
            </w:r>
            <w:r w:rsidR="00EE74C8">
              <w:rPr>
                <w:noProof/>
                <w:webHidden/>
              </w:rPr>
              <w:t>17</w:t>
            </w:r>
            <w:r w:rsidR="00EE74C8">
              <w:rPr>
                <w:noProof/>
                <w:webHidden/>
              </w:rPr>
              <w:fldChar w:fldCharType="end"/>
            </w:r>
          </w:hyperlink>
        </w:p>
        <w:p w14:paraId="4830AEE9" w14:textId="11D234F2" w:rsidR="00EE74C8" w:rsidRDefault="00000000">
          <w:pPr>
            <w:pStyle w:val="Sumrio2"/>
            <w:tabs>
              <w:tab w:val="left" w:pos="1320"/>
              <w:tab w:val="right" w:leader="dot" w:pos="9628"/>
            </w:tabs>
            <w:rPr>
              <w:rFonts w:eastAsiaTheme="minorEastAsia"/>
              <w:noProof/>
              <w:color w:val="auto"/>
              <w:spacing w:val="0"/>
              <w:kern w:val="2"/>
              <w14:ligatures w14:val="standardContextual"/>
            </w:rPr>
          </w:pPr>
          <w:hyperlink w:anchor="_Toc141433005" w:history="1">
            <w:r w:rsidR="00EE74C8" w:rsidRPr="003B7A0E">
              <w:rPr>
                <w:rStyle w:val="Hyperlink"/>
                <w:noProof/>
              </w:rPr>
              <w:t>4.1</w:t>
            </w:r>
            <w:r w:rsidR="00EE74C8">
              <w:rPr>
                <w:rFonts w:eastAsiaTheme="minorEastAsia"/>
                <w:noProof/>
                <w:color w:val="auto"/>
                <w:spacing w:val="0"/>
                <w:kern w:val="2"/>
                <w14:ligatures w14:val="standardContextual"/>
              </w:rPr>
              <w:tab/>
            </w:r>
            <w:r w:rsidR="00EE74C8" w:rsidRPr="003B7A0E">
              <w:rPr>
                <w:rStyle w:val="Hyperlink"/>
                <w:noProof/>
              </w:rPr>
              <w:t>Riscos Mapeados</w:t>
            </w:r>
            <w:r w:rsidR="00EE74C8">
              <w:rPr>
                <w:noProof/>
                <w:webHidden/>
              </w:rPr>
              <w:tab/>
            </w:r>
            <w:r w:rsidR="00EE74C8">
              <w:rPr>
                <w:noProof/>
                <w:webHidden/>
              </w:rPr>
              <w:fldChar w:fldCharType="begin"/>
            </w:r>
            <w:r w:rsidR="00EE74C8">
              <w:rPr>
                <w:noProof/>
                <w:webHidden/>
              </w:rPr>
              <w:instrText xml:space="preserve"> PAGEREF _Toc141433005 \h </w:instrText>
            </w:r>
            <w:r w:rsidR="00EE74C8">
              <w:rPr>
                <w:noProof/>
                <w:webHidden/>
              </w:rPr>
            </w:r>
            <w:r w:rsidR="00EE74C8">
              <w:rPr>
                <w:noProof/>
                <w:webHidden/>
              </w:rPr>
              <w:fldChar w:fldCharType="separate"/>
            </w:r>
            <w:r w:rsidR="00EE74C8">
              <w:rPr>
                <w:noProof/>
                <w:webHidden/>
              </w:rPr>
              <w:t>18</w:t>
            </w:r>
            <w:r w:rsidR="00EE74C8">
              <w:rPr>
                <w:noProof/>
                <w:webHidden/>
              </w:rPr>
              <w:fldChar w:fldCharType="end"/>
            </w:r>
          </w:hyperlink>
        </w:p>
        <w:p w14:paraId="0EB2EA14" w14:textId="78D3D475" w:rsidR="00EE74C8" w:rsidRDefault="00000000">
          <w:pPr>
            <w:pStyle w:val="Sumrio1"/>
            <w:tabs>
              <w:tab w:val="left" w:pos="880"/>
              <w:tab w:val="right" w:leader="dot" w:pos="9628"/>
            </w:tabs>
            <w:rPr>
              <w:rFonts w:eastAsiaTheme="minorEastAsia"/>
              <w:noProof/>
              <w:color w:val="auto"/>
              <w:spacing w:val="0"/>
              <w:kern w:val="2"/>
              <w14:ligatures w14:val="standardContextual"/>
            </w:rPr>
          </w:pPr>
          <w:hyperlink w:anchor="_Toc141433006" w:history="1">
            <w:r w:rsidR="00EE74C8" w:rsidRPr="003B7A0E">
              <w:rPr>
                <w:rStyle w:val="Hyperlink"/>
                <w:noProof/>
              </w:rPr>
              <w:t>5</w:t>
            </w:r>
            <w:r w:rsidR="00EE74C8">
              <w:rPr>
                <w:rFonts w:eastAsiaTheme="minorEastAsia"/>
                <w:noProof/>
                <w:color w:val="auto"/>
                <w:spacing w:val="0"/>
                <w:kern w:val="2"/>
                <w14:ligatures w14:val="standardContextual"/>
              </w:rPr>
              <w:tab/>
            </w:r>
            <w:r w:rsidR="00EE74C8" w:rsidRPr="003B7A0E">
              <w:rPr>
                <w:rStyle w:val="Hyperlink"/>
                <w:noProof/>
              </w:rPr>
              <w:t>Aprovação e Assinatura</w:t>
            </w:r>
            <w:r w:rsidR="00EE74C8">
              <w:rPr>
                <w:noProof/>
                <w:webHidden/>
              </w:rPr>
              <w:tab/>
            </w:r>
            <w:r w:rsidR="00EE74C8">
              <w:rPr>
                <w:noProof/>
                <w:webHidden/>
              </w:rPr>
              <w:fldChar w:fldCharType="begin"/>
            </w:r>
            <w:r w:rsidR="00EE74C8">
              <w:rPr>
                <w:noProof/>
                <w:webHidden/>
              </w:rPr>
              <w:instrText xml:space="preserve"> PAGEREF _Toc141433006 \h </w:instrText>
            </w:r>
            <w:r w:rsidR="00EE74C8">
              <w:rPr>
                <w:noProof/>
                <w:webHidden/>
              </w:rPr>
            </w:r>
            <w:r w:rsidR="00EE74C8">
              <w:rPr>
                <w:noProof/>
                <w:webHidden/>
              </w:rPr>
              <w:fldChar w:fldCharType="separate"/>
            </w:r>
            <w:r w:rsidR="00EE74C8">
              <w:rPr>
                <w:noProof/>
                <w:webHidden/>
              </w:rPr>
              <w:t>20</w:t>
            </w:r>
            <w:r w:rsidR="00EE74C8">
              <w:rPr>
                <w:noProof/>
                <w:webHidden/>
              </w:rPr>
              <w:fldChar w:fldCharType="end"/>
            </w:r>
          </w:hyperlink>
        </w:p>
        <w:p w14:paraId="00CAB50C" w14:textId="0267F549" w:rsidR="00EE74C8" w:rsidRDefault="00000000">
          <w:pPr>
            <w:pStyle w:val="Sumrio1"/>
            <w:tabs>
              <w:tab w:val="left" w:pos="880"/>
              <w:tab w:val="right" w:leader="dot" w:pos="9628"/>
            </w:tabs>
            <w:rPr>
              <w:rFonts w:eastAsiaTheme="minorEastAsia"/>
              <w:noProof/>
              <w:color w:val="auto"/>
              <w:spacing w:val="0"/>
              <w:kern w:val="2"/>
              <w14:ligatures w14:val="standardContextual"/>
            </w:rPr>
          </w:pPr>
          <w:hyperlink w:anchor="_Toc141433007" w:history="1">
            <w:r w:rsidR="00EE74C8" w:rsidRPr="003B7A0E">
              <w:rPr>
                <w:rStyle w:val="Hyperlink"/>
                <w:noProof/>
              </w:rPr>
              <w:t>6</w:t>
            </w:r>
            <w:r w:rsidR="00EE74C8">
              <w:rPr>
                <w:rFonts w:eastAsiaTheme="minorEastAsia"/>
                <w:noProof/>
                <w:color w:val="auto"/>
                <w:spacing w:val="0"/>
                <w:kern w:val="2"/>
                <w14:ligatures w14:val="standardContextual"/>
              </w:rPr>
              <w:tab/>
            </w:r>
            <w:r w:rsidR="00EE74C8" w:rsidRPr="003B7A0E">
              <w:rPr>
                <w:rStyle w:val="Hyperlink"/>
                <w:noProof/>
              </w:rPr>
              <w:t>Ciência da Instância deliberativa de TIC</w:t>
            </w:r>
            <w:r w:rsidR="00EE74C8">
              <w:rPr>
                <w:noProof/>
                <w:webHidden/>
              </w:rPr>
              <w:tab/>
            </w:r>
            <w:r w:rsidR="00EE74C8">
              <w:rPr>
                <w:noProof/>
                <w:webHidden/>
              </w:rPr>
              <w:fldChar w:fldCharType="begin"/>
            </w:r>
            <w:r w:rsidR="00EE74C8">
              <w:rPr>
                <w:noProof/>
                <w:webHidden/>
              </w:rPr>
              <w:instrText xml:space="preserve"> PAGEREF _Toc141433007 \h </w:instrText>
            </w:r>
            <w:r w:rsidR="00EE74C8">
              <w:rPr>
                <w:noProof/>
                <w:webHidden/>
              </w:rPr>
            </w:r>
            <w:r w:rsidR="00EE74C8">
              <w:rPr>
                <w:noProof/>
                <w:webHidden/>
              </w:rPr>
              <w:fldChar w:fldCharType="separate"/>
            </w:r>
            <w:r w:rsidR="00EE74C8">
              <w:rPr>
                <w:noProof/>
                <w:webHidden/>
              </w:rPr>
              <w:t>20</w:t>
            </w:r>
            <w:r w:rsidR="00EE74C8">
              <w:rPr>
                <w:noProof/>
                <w:webHidden/>
              </w:rPr>
              <w:fldChar w:fldCharType="end"/>
            </w:r>
          </w:hyperlink>
        </w:p>
        <w:p w14:paraId="7B902E2D" w14:textId="2FB5D280" w:rsidR="00EE74C8" w:rsidRDefault="00000000">
          <w:pPr>
            <w:pStyle w:val="Sumrio2"/>
            <w:tabs>
              <w:tab w:val="right" w:leader="dot" w:pos="9628"/>
            </w:tabs>
            <w:rPr>
              <w:rFonts w:eastAsiaTheme="minorEastAsia"/>
              <w:noProof/>
              <w:color w:val="auto"/>
              <w:spacing w:val="0"/>
              <w:kern w:val="2"/>
              <w14:ligatures w14:val="standardContextual"/>
            </w:rPr>
          </w:pPr>
          <w:hyperlink w:anchor="_Toc141433008" w:history="1">
            <w:r w:rsidR="00EE74C8" w:rsidRPr="003B7A0E">
              <w:rPr>
                <w:rStyle w:val="Hyperlink"/>
                <w:noProof/>
              </w:rPr>
              <w:t>Anexo A – Lista de Potenciais Fornecedores</w:t>
            </w:r>
            <w:r w:rsidR="00EE74C8">
              <w:rPr>
                <w:noProof/>
                <w:webHidden/>
              </w:rPr>
              <w:tab/>
            </w:r>
            <w:r w:rsidR="00EE74C8">
              <w:rPr>
                <w:noProof/>
                <w:webHidden/>
              </w:rPr>
              <w:fldChar w:fldCharType="begin"/>
            </w:r>
            <w:r w:rsidR="00EE74C8">
              <w:rPr>
                <w:noProof/>
                <w:webHidden/>
              </w:rPr>
              <w:instrText xml:space="preserve"> PAGEREF _Toc141433008 \h </w:instrText>
            </w:r>
            <w:r w:rsidR="00EE74C8">
              <w:rPr>
                <w:noProof/>
                <w:webHidden/>
              </w:rPr>
            </w:r>
            <w:r w:rsidR="00EE74C8">
              <w:rPr>
                <w:noProof/>
                <w:webHidden/>
              </w:rPr>
              <w:fldChar w:fldCharType="separate"/>
            </w:r>
            <w:r w:rsidR="00EE74C8">
              <w:rPr>
                <w:noProof/>
                <w:webHidden/>
              </w:rPr>
              <w:t>21</w:t>
            </w:r>
            <w:r w:rsidR="00EE74C8">
              <w:rPr>
                <w:noProof/>
                <w:webHidden/>
              </w:rPr>
              <w:fldChar w:fldCharType="end"/>
            </w:r>
          </w:hyperlink>
        </w:p>
        <w:p w14:paraId="6548639E" w14:textId="56822166" w:rsidR="00EE74C8" w:rsidRDefault="00000000">
          <w:pPr>
            <w:pStyle w:val="Sumrio2"/>
            <w:tabs>
              <w:tab w:val="right" w:leader="dot" w:pos="9628"/>
            </w:tabs>
            <w:rPr>
              <w:rFonts w:eastAsiaTheme="minorEastAsia"/>
              <w:noProof/>
              <w:color w:val="auto"/>
              <w:spacing w:val="0"/>
              <w:kern w:val="2"/>
              <w14:ligatures w14:val="standardContextual"/>
            </w:rPr>
          </w:pPr>
          <w:hyperlink w:anchor="_Toc141433009" w:history="1">
            <w:r w:rsidR="00EE74C8" w:rsidRPr="003B7A0E">
              <w:rPr>
                <w:rStyle w:val="Hyperlink"/>
                <w:noProof/>
              </w:rPr>
              <w:t>Anexo B – Propostas Comerciais</w:t>
            </w:r>
            <w:r w:rsidR="00EE74C8">
              <w:rPr>
                <w:noProof/>
                <w:webHidden/>
              </w:rPr>
              <w:tab/>
            </w:r>
            <w:r w:rsidR="00EE74C8">
              <w:rPr>
                <w:noProof/>
                <w:webHidden/>
              </w:rPr>
              <w:fldChar w:fldCharType="begin"/>
            </w:r>
            <w:r w:rsidR="00EE74C8">
              <w:rPr>
                <w:noProof/>
                <w:webHidden/>
              </w:rPr>
              <w:instrText xml:space="preserve"> PAGEREF _Toc141433009 \h </w:instrText>
            </w:r>
            <w:r w:rsidR="00EE74C8">
              <w:rPr>
                <w:noProof/>
                <w:webHidden/>
              </w:rPr>
            </w:r>
            <w:r w:rsidR="00EE74C8">
              <w:rPr>
                <w:noProof/>
                <w:webHidden/>
              </w:rPr>
              <w:fldChar w:fldCharType="separate"/>
            </w:r>
            <w:r w:rsidR="00EE74C8">
              <w:rPr>
                <w:noProof/>
                <w:webHidden/>
              </w:rPr>
              <w:t>22</w:t>
            </w:r>
            <w:r w:rsidR="00EE74C8">
              <w:rPr>
                <w:noProof/>
                <w:webHidden/>
              </w:rPr>
              <w:fldChar w:fldCharType="end"/>
            </w:r>
          </w:hyperlink>
        </w:p>
        <w:p w14:paraId="25227FBD" w14:textId="1549D3BA" w:rsidR="00EE74C8" w:rsidRDefault="00000000">
          <w:pPr>
            <w:pStyle w:val="Sumrio2"/>
            <w:tabs>
              <w:tab w:val="right" w:leader="dot" w:pos="9628"/>
            </w:tabs>
            <w:rPr>
              <w:rFonts w:eastAsiaTheme="minorEastAsia"/>
              <w:noProof/>
              <w:color w:val="auto"/>
              <w:spacing w:val="0"/>
              <w:kern w:val="2"/>
              <w14:ligatures w14:val="standardContextual"/>
            </w:rPr>
          </w:pPr>
          <w:hyperlink w:anchor="_Toc141433010" w:history="1">
            <w:r w:rsidR="00EE74C8" w:rsidRPr="003B7A0E">
              <w:rPr>
                <w:rStyle w:val="Hyperlink"/>
                <w:noProof/>
              </w:rPr>
              <w:t>Anexo C – Contratações Públicas Similares</w:t>
            </w:r>
            <w:r w:rsidR="00EE74C8">
              <w:rPr>
                <w:noProof/>
                <w:webHidden/>
              </w:rPr>
              <w:tab/>
            </w:r>
            <w:r w:rsidR="00EE74C8">
              <w:rPr>
                <w:noProof/>
                <w:webHidden/>
              </w:rPr>
              <w:fldChar w:fldCharType="begin"/>
            </w:r>
            <w:r w:rsidR="00EE74C8">
              <w:rPr>
                <w:noProof/>
                <w:webHidden/>
              </w:rPr>
              <w:instrText xml:space="preserve"> PAGEREF _Toc141433010 \h </w:instrText>
            </w:r>
            <w:r w:rsidR="00EE74C8">
              <w:rPr>
                <w:noProof/>
                <w:webHidden/>
              </w:rPr>
            </w:r>
            <w:r w:rsidR="00EE74C8">
              <w:rPr>
                <w:noProof/>
                <w:webHidden/>
              </w:rPr>
              <w:fldChar w:fldCharType="separate"/>
            </w:r>
            <w:r w:rsidR="00EE74C8">
              <w:rPr>
                <w:noProof/>
                <w:webHidden/>
              </w:rPr>
              <w:t>23</w:t>
            </w:r>
            <w:r w:rsidR="00EE74C8">
              <w:rPr>
                <w:noProof/>
                <w:webHidden/>
              </w:rPr>
              <w:fldChar w:fldCharType="end"/>
            </w:r>
          </w:hyperlink>
        </w:p>
        <w:p w14:paraId="400E9902" w14:textId="378B393F" w:rsidR="00465A39" w:rsidRPr="00242CDA" w:rsidRDefault="002C6FC7" w:rsidP="00A241A9">
          <w:r w:rsidRPr="00B6615D">
            <w:rPr>
              <w:b/>
              <w:bCs/>
              <w:noProof/>
            </w:rPr>
            <w:fldChar w:fldCharType="end"/>
          </w:r>
        </w:p>
      </w:sdtContent>
    </w:sdt>
    <w:p w14:paraId="50EB38E1" w14:textId="77777777" w:rsidR="00FE1C1E" w:rsidRDefault="00FE1C1E" w:rsidP="00A241A9">
      <w:pPr>
        <w:rPr>
          <w:rFonts w:eastAsiaTheme="majorEastAsia" w:cstheme="majorBidi"/>
          <w:color w:val="365F91" w:themeColor="accent1" w:themeShade="BF"/>
          <w:sz w:val="28"/>
          <w:szCs w:val="28"/>
        </w:rPr>
      </w:pPr>
      <w:bookmarkStart w:id="0" w:name="_Ref514746734"/>
      <w:r>
        <w:br w:type="page"/>
      </w:r>
    </w:p>
    <w:p w14:paraId="6B9EA367" w14:textId="77777777" w:rsidR="005C0B6E" w:rsidRDefault="005C0B6E" w:rsidP="005C0B6E">
      <w:pPr>
        <w:pBdr>
          <w:top w:val="single" w:sz="4" w:space="1" w:color="auto"/>
          <w:left w:val="single" w:sz="4" w:space="4" w:color="auto"/>
          <w:bottom w:val="single" w:sz="4" w:space="0" w:color="auto"/>
          <w:right w:val="single" w:sz="4" w:space="4" w:color="auto"/>
        </w:pBdr>
        <w:shd w:val="clear" w:color="auto" w:fill="C6D9F1" w:themeFill="text2" w:themeFillTint="33"/>
        <w:jc w:val="center"/>
        <w:rPr>
          <w:rFonts w:cstheme="minorHAnsi"/>
          <w:b/>
          <w:bCs/>
          <w:color w:val="C00000"/>
          <w:sz w:val="24"/>
          <w:szCs w:val="24"/>
        </w:rPr>
      </w:pPr>
    </w:p>
    <w:p w14:paraId="06B54A4D" w14:textId="33269E96" w:rsidR="00A34367" w:rsidRPr="00DF3FFB" w:rsidRDefault="00A34367" w:rsidP="005C0B6E">
      <w:pPr>
        <w:pBdr>
          <w:top w:val="single" w:sz="4" w:space="1" w:color="auto"/>
          <w:left w:val="single" w:sz="4" w:space="4" w:color="auto"/>
          <w:bottom w:val="single" w:sz="4" w:space="0" w:color="auto"/>
          <w:right w:val="single" w:sz="4" w:space="4" w:color="auto"/>
        </w:pBdr>
        <w:shd w:val="clear" w:color="auto" w:fill="C6D9F1" w:themeFill="text2" w:themeFillTint="33"/>
        <w:jc w:val="center"/>
        <w:rPr>
          <w:rFonts w:cstheme="minorHAnsi"/>
          <w:b/>
          <w:bCs/>
          <w:color w:val="C00000"/>
          <w:sz w:val="24"/>
          <w:szCs w:val="24"/>
        </w:rPr>
      </w:pPr>
      <w:r w:rsidRPr="00DF3FFB">
        <w:rPr>
          <w:rFonts w:cstheme="minorHAnsi"/>
          <w:b/>
          <w:bCs/>
          <w:color w:val="C00000"/>
          <w:sz w:val="24"/>
          <w:szCs w:val="24"/>
        </w:rPr>
        <w:t>ORIENTAÇÕES PARA USO DO MODELO – LEITURA OBRIGATÓRIA</w:t>
      </w:r>
    </w:p>
    <w:p w14:paraId="73F0248A" w14:textId="77777777" w:rsidR="00A34367" w:rsidRPr="00DF3FFB" w:rsidRDefault="00A34367" w:rsidP="005C0B6E">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jc w:val="center"/>
        <w:rPr>
          <w:rFonts w:cstheme="minorHAnsi"/>
          <w:b/>
          <w:bCs/>
          <w:sz w:val="24"/>
          <w:szCs w:val="24"/>
        </w:rPr>
      </w:pPr>
      <w:r w:rsidRPr="00DF3FFB">
        <w:rPr>
          <w:rFonts w:cstheme="minorHAnsi"/>
          <w:b/>
          <w:bCs/>
          <w:sz w:val="24"/>
          <w:szCs w:val="24"/>
        </w:rPr>
        <w:t>(remover esta caixa de texto no documento final)</w:t>
      </w:r>
    </w:p>
    <w:p w14:paraId="5EB6C7A7" w14:textId="77777777" w:rsidR="00A34367" w:rsidRPr="00DF3FFB" w:rsidRDefault="00A34367" w:rsidP="005C0B6E">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jc w:val="center"/>
        <w:rPr>
          <w:rFonts w:cstheme="minorHAnsi"/>
          <w:b/>
          <w:bCs/>
        </w:rPr>
      </w:pPr>
    </w:p>
    <w:p w14:paraId="251645E2" w14:textId="67EA5403" w:rsidR="00A34367" w:rsidRPr="00DF3FFB" w:rsidRDefault="00A34367" w:rsidP="005C0B6E">
      <w:pPr>
        <w:pStyle w:val="Textodecomentrio"/>
        <w:pBdr>
          <w:top w:val="single" w:sz="4" w:space="1" w:color="auto"/>
          <w:left w:val="single" w:sz="4" w:space="4" w:color="auto"/>
          <w:bottom w:val="single" w:sz="4" w:space="0" w:color="auto"/>
          <w:right w:val="single" w:sz="4" w:space="4" w:color="auto"/>
        </w:pBdr>
        <w:shd w:val="clear" w:color="auto" w:fill="C6D9F1" w:themeFill="text2" w:themeFillTint="33"/>
        <w:rPr>
          <w:rFonts w:cstheme="minorHAnsi"/>
          <w:sz w:val="22"/>
          <w:szCs w:val="22"/>
        </w:rPr>
      </w:pPr>
      <w:r w:rsidRPr="00DF3FFB">
        <w:rPr>
          <w:rFonts w:cstheme="minorHAnsi"/>
          <w:sz w:val="22"/>
          <w:szCs w:val="22"/>
        </w:rPr>
        <w:t xml:space="preserve">O presente modelo procura fornecer um ponto de partida para a definição do objeto e condições da contratação. Este é o documento </w:t>
      </w:r>
      <w:r w:rsidR="00536B13">
        <w:rPr>
          <w:rFonts w:cstheme="minorHAnsi"/>
          <w:sz w:val="22"/>
          <w:szCs w:val="22"/>
        </w:rPr>
        <w:t xml:space="preserve">uma grande variação </w:t>
      </w:r>
      <w:r w:rsidRPr="00DF3FFB">
        <w:rPr>
          <w:rFonts w:cstheme="minorHAnsi"/>
          <w:sz w:val="22"/>
          <w:szCs w:val="22"/>
        </w:rPr>
        <w:t>de conteúdo, de acordo com as peculiaridades da demanda e do objeto a ser contratado. Assim, não se deve prender ao texto apresentado, mas sim trabalhá-lo à luz dos pontos fundamentais da contratação, sempre de forma clara, concisa e objetiva.</w:t>
      </w:r>
    </w:p>
    <w:p w14:paraId="6283BE60" w14:textId="77777777" w:rsidR="00A34367" w:rsidRPr="00DF3FFB" w:rsidRDefault="00A34367" w:rsidP="005C0B6E">
      <w:pPr>
        <w:pStyle w:val="Textodecomentrio"/>
        <w:pBdr>
          <w:top w:val="single" w:sz="4" w:space="1" w:color="auto"/>
          <w:left w:val="single" w:sz="4" w:space="4" w:color="auto"/>
          <w:bottom w:val="single" w:sz="4" w:space="0" w:color="auto"/>
          <w:right w:val="single" w:sz="4" w:space="4" w:color="auto"/>
        </w:pBdr>
        <w:shd w:val="clear" w:color="auto" w:fill="C6D9F1" w:themeFill="text2" w:themeFillTint="33"/>
        <w:rPr>
          <w:rFonts w:cstheme="minorHAnsi"/>
          <w:sz w:val="22"/>
          <w:szCs w:val="22"/>
        </w:rPr>
      </w:pPr>
    </w:p>
    <w:p w14:paraId="732B4974" w14:textId="77777777" w:rsidR="00A34367" w:rsidRPr="00DF3FFB" w:rsidRDefault="00A34367" w:rsidP="005C0B6E">
      <w:pPr>
        <w:pStyle w:val="Textodecomentrio"/>
        <w:pBdr>
          <w:top w:val="single" w:sz="4" w:space="1" w:color="auto"/>
          <w:left w:val="single" w:sz="4" w:space="4" w:color="auto"/>
          <w:bottom w:val="single" w:sz="4" w:space="0" w:color="auto"/>
          <w:right w:val="single" w:sz="4" w:space="4" w:color="auto"/>
        </w:pBdr>
        <w:shd w:val="clear" w:color="auto" w:fill="C6D9F1" w:themeFill="text2" w:themeFillTint="33"/>
        <w:rPr>
          <w:rFonts w:cstheme="minorHAnsi"/>
          <w:sz w:val="22"/>
          <w:szCs w:val="22"/>
        </w:rPr>
      </w:pPr>
      <w:r w:rsidRPr="00DF3FFB">
        <w:rPr>
          <w:rFonts w:cstheme="minorHAnsi"/>
          <w:sz w:val="22"/>
          <w:szCs w:val="22"/>
        </w:rPr>
        <w:t xml:space="preserve">Os itens poderão ser adaptados de acordo com as necessidades específicas de cada objeto, </w:t>
      </w:r>
      <w:r w:rsidRPr="00DF3FFB">
        <w:rPr>
          <w:rFonts w:cstheme="minorHAnsi"/>
          <w:b/>
          <w:sz w:val="22"/>
          <w:szCs w:val="22"/>
        </w:rPr>
        <w:t>sendo recomendável</w:t>
      </w:r>
      <w:r w:rsidRPr="00DF3FFB">
        <w:rPr>
          <w:rFonts w:cstheme="minorHAnsi"/>
          <w:sz w:val="22"/>
          <w:szCs w:val="22"/>
        </w:rPr>
        <w:t xml:space="preserve"> preservar as redações em preto sugeridas e excluídas aquelas que não são pertinentes ao objeto a fim de facilitar a padronização dos documentos, bem como a análise das contratações.</w:t>
      </w:r>
    </w:p>
    <w:p w14:paraId="5EADEC83" w14:textId="77777777" w:rsidR="00A34367" w:rsidRPr="00DF3FFB" w:rsidRDefault="00A34367" w:rsidP="005C0B6E">
      <w:pPr>
        <w:pStyle w:val="Textodecomentrio"/>
        <w:pBdr>
          <w:top w:val="single" w:sz="4" w:space="1" w:color="auto"/>
          <w:left w:val="single" w:sz="4" w:space="4" w:color="auto"/>
          <w:bottom w:val="single" w:sz="4" w:space="0" w:color="auto"/>
          <w:right w:val="single" w:sz="4" w:space="4" w:color="auto"/>
        </w:pBdr>
        <w:shd w:val="clear" w:color="auto" w:fill="C6D9F1" w:themeFill="text2" w:themeFillTint="33"/>
        <w:rPr>
          <w:rFonts w:cstheme="minorHAnsi"/>
          <w:sz w:val="22"/>
          <w:szCs w:val="22"/>
        </w:rPr>
      </w:pPr>
    </w:p>
    <w:p w14:paraId="539FCA04" w14:textId="25D75A6F" w:rsidR="00A34367" w:rsidRDefault="00A34367" w:rsidP="005C0B6E">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rPr>
          <w:rFonts w:eastAsiaTheme="minorEastAsia" w:cstheme="minorHAnsi"/>
        </w:rPr>
      </w:pPr>
      <w:r w:rsidRPr="00DF3FFB">
        <w:rPr>
          <w:rFonts w:eastAsiaTheme="minorEastAsia" w:cstheme="minorHAnsi"/>
        </w:rPr>
        <w:t xml:space="preserve">Os itens destacados em </w:t>
      </w:r>
      <w:r>
        <w:rPr>
          <w:rFonts w:eastAsiaTheme="minorEastAsia" w:cstheme="minorHAnsi"/>
        </w:rPr>
        <w:t>azul</w:t>
      </w:r>
      <w:r w:rsidRPr="00DF3FFB">
        <w:rPr>
          <w:rFonts w:eastAsiaTheme="minorEastAsia" w:cstheme="minorHAnsi"/>
        </w:rPr>
        <w:t xml:space="preserve"> devem ser alterados conforme a especificidade do objeto.</w:t>
      </w:r>
    </w:p>
    <w:p w14:paraId="3C9E1494" w14:textId="77777777" w:rsidR="00EE74C8" w:rsidRDefault="00EE74C8" w:rsidP="005C0B6E">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rPr>
          <w:rFonts w:eastAsiaTheme="minorEastAsia" w:cstheme="minorHAnsi"/>
        </w:rPr>
      </w:pPr>
    </w:p>
    <w:p w14:paraId="6CB7D434" w14:textId="77777777" w:rsidR="0074260E" w:rsidRPr="0074260E" w:rsidRDefault="0074260E" w:rsidP="005C0B6E">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rPr>
          <w:rFonts w:cstheme="minorHAnsi"/>
        </w:rPr>
      </w:pPr>
      <w:r w:rsidRPr="0074260E">
        <w:rPr>
          <w:rFonts w:cstheme="minorHAnsi"/>
        </w:rPr>
        <w:t>Instrumentos de regência:</w:t>
      </w:r>
    </w:p>
    <w:p w14:paraId="6354BB4F" w14:textId="456FAB16" w:rsidR="0074260E" w:rsidRPr="0074260E" w:rsidRDefault="0074260E" w:rsidP="005C0B6E">
      <w:pPr>
        <w:pBdr>
          <w:top w:val="single" w:sz="4" w:space="1" w:color="auto"/>
          <w:left w:val="single" w:sz="4" w:space="4" w:color="auto"/>
          <w:bottom w:val="single" w:sz="4" w:space="0" w:color="auto"/>
          <w:right w:val="single" w:sz="4" w:space="4" w:color="auto"/>
        </w:pBdr>
        <w:shd w:val="clear" w:color="auto" w:fill="C6D9F1" w:themeFill="text2" w:themeFillTint="33"/>
        <w:tabs>
          <w:tab w:val="left" w:pos="993"/>
        </w:tabs>
        <w:spacing w:line="240" w:lineRule="auto"/>
        <w:ind w:firstLine="709"/>
        <w:rPr>
          <w:rFonts w:cstheme="minorHAnsi"/>
        </w:rPr>
      </w:pPr>
      <w:r w:rsidRPr="0074260E">
        <w:rPr>
          <w:rFonts w:cstheme="minorHAnsi"/>
        </w:rPr>
        <w:t>•</w:t>
      </w:r>
      <w:r w:rsidRPr="0074260E">
        <w:rPr>
          <w:rFonts w:cstheme="minorHAnsi"/>
        </w:rPr>
        <w:tab/>
        <w:t xml:space="preserve">Lei </w:t>
      </w:r>
      <w:r w:rsidR="005C0B6E">
        <w:rPr>
          <w:rFonts w:cstheme="minorHAnsi"/>
        </w:rPr>
        <w:t xml:space="preserve">Federal </w:t>
      </w:r>
      <w:r w:rsidRPr="0074260E">
        <w:rPr>
          <w:rFonts w:cstheme="minorHAnsi"/>
        </w:rPr>
        <w:t>nº 14.133</w:t>
      </w:r>
      <w:r w:rsidR="005C0B6E">
        <w:rPr>
          <w:rFonts w:cstheme="minorHAnsi"/>
        </w:rPr>
        <w:t>/</w:t>
      </w:r>
      <w:r w:rsidRPr="0074260E">
        <w:rPr>
          <w:rFonts w:cstheme="minorHAnsi"/>
        </w:rPr>
        <w:t xml:space="preserve">2021. </w:t>
      </w:r>
    </w:p>
    <w:p w14:paraId="44A2BF9C" w14:textId="60C20D8F" w:rsidR="0074260E" w:rsidRPr="0074260E" w:rsidRDefault="0074260E" w:rsidP="005C0B6E">
      <w:pPr>
        <w:pBdr>
          <w:top w:val="single" w:sz="4" w:space="1" w:color="auto"/>
          <w:left w:val="single" w:sz="4" w:space="4" w:color="auto"/>
          <w:bottom w:val="single" w:sz="4" w:space="0" w:color="auto"/>
          <w:right w:val="single" w:sz="4" w:space="4" w:color="auto"/>
        </w:pBdr>
        <w:shd w:val="clear" w:color="auto" w:fill="C6D9F1" w:themeFill="text2" w:themeFillTint="33"/>
        <w:tabs>
          <w:tab w:val="left" w:pos="993"/>
        </w:tabs>
        <w:spacing w:line="240" w:lineRule="auto"/>
        <w:ind w:firstLine="709"/>
        <w:rPr>
          <w:rFonts w:cstheme="minorHAnsi"/>
        </w:rPr>
      </w:pPr>
      <w:r w:rsidRPr="0074260E">
        <w:rPr>
          <w:rFonts w:cstheme="minorHAnsi"/>
        </w:rPr>
        <w:t>•</w:t>
      </w:r>
      <w:r w:rsidRPr="0074260E">
        <w:rPr>
          <w:rFonts w:cstheme="minorHAnsi"/>
        </w:rPr>
        <w:tab/>
        <w:t>Resolução CNJ nº 468</w:t>
      </w:r>
      <w:r w:rsidR="005C0B6E">
        <w:rPr>
          <w:rFonts w:cstheme="minorHAnsi"/>
        </w:rPr>
        <w:t>/</w:t>
      </w:r>
      <w:r w:rsidRPr="0074260E">
        <w:rPr>
          <w:rFonts w:cstheme="minorHAnsi"/>
        </w:rPr>
        <w:t xml:space="preserve">2022. </w:t>
      </w:r>
    </w:p>
    <w:p w14:paraId="329D8B74" w14:textId="77777777" w:rsidR="0074260E" w:rsidRPr="0074260E" w:rsidRDefault="0074260E" w:rsidP="005C0B6E">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rPr>
          <w:rFonts w:cstheme="minorHAnsi"/>
        </w:rPr>
      </w:pPr>
      <w:r w:rsidRPr="0074260E">
        <w:rPr>
          <w:rFonts w:cstheme="minorHAnsi"/>
        </w:rPr>
        <w:t>Instrumento subsidiário:</w:t>
      </w:r>
    </w:p>
    <w:p w14:paraId="65169EC0" w14:textId="0BC7EA8F" w:rsidR="00006FC7" w:rsidRDefault="0074260E" w:rsidP="005C0B6E">
      <w:pPr>
        <w:pBdr>
          <w:top w:val="single" w:sz="4" w:space="1" w:color="auto"/>
          <w:left w:val="single" w:sz="4" w:space="4" w:color="auto"/>
          <w:bottom w:val="single" w:sz="4" w:space="0" w:color="auto"/>
          <w:right w:val="single" w:sz="4" w:space="4" w:color="auto"/>
        </w:pBdr>
        <w:shd w:val="clear" w:color="auto" w:fill="C6D9F1" w:themeFill="text2" w:themeFillTint="33"/>
        <w:tabs>
          <w:tab w:val="left" w:pos="993"/>
        </w:tabs>
        <w:spacing w:line="240" w:lineRule="auto"/>
        <w:ind w:firstLine="709"/>
        <w:rPr>
          <w:rFonts w:cstheme="minorHAnsi"/>
        </w:rPr>
      </w:pPr>
      <w:r w:rsidRPr="0074260E">
        <w:rPr>
          <w:rFonts w:cstheme="minorHAnsi"/>
        </w:rPr>
        <w:t>•</w:t>
      </w:r>
      <w:r w:rsidRPr="0074260E">
        <w:rPr>
          <w:rFonts w:cstheme="minorHAnsi"/>
        </w:rPr>
        <w:tab/>
        <w:t>Instrução Normativa SGD/ME nº 94</w:t>
      </w:r>
      <w:r w:rsidR="005C0B6E">
        <w:rPr>
          <w:rFonts w:cstheme="minorHAnsi"/>
        </w:rPr>
        <w:t>/</w:t>
      </w:r>
      <w:r w:rsidRPr="0074260E">
        <w:rPr>
          <w:rFonts w:cstheme="minorHAnsi"/>
        </w:rPr>
        <w:t xml:space="preserve">2022. </w:t>
      </w:r>
    </w:p>
    <w:p w14:paraId="75F0D4F4" w14:textId="77777777" w:rsidR="005C0B6E" w:rsidRPr="0074260E" w:rsidRDefault="005C0B6E" w:rsidP="005C0B6E">
      <w:pPr>
        <w:pBdr>
          <w:top w:val="single" w:sz="4" w:space="1" w:color="auto"/>
          <w:left w:val="single" w:sz="4" w:space="4" w:color="auto"/>
          <w:bottom w:val="single" w:sz="4" w:space="0" w:color="auto"/>
          <w:right w:val="single" w:sz="4" w:space="4" w:color="auto"/>
        </w:pBdr>
        <w:shd w:val="clear" w:color="auto" w:fill="C6D9F1" w:themeFill="text2" w:themeFillTint="33"/>
        <w:tabs>
          <w:tab w:val="left" w:pos="993"/>
        </w:tabs>
        <w:spacing w:line="240" w:lineRule="auto"/>
        <w:ind w:firstLine="709"/>
        <w:rPr>
          <w:rFonts w:cstheme="minorHAnsi"/>
        </w:rPr>
      </w:pPr>
    </w:p>
    <w:p w14:paraId="071D3635" w14:textId="77777777" w:rsidR="00A34367" w:rsidRDefault="00A34367" w:rsidP="00A34367">
      <w:pPr>
        <w:pStyle w:val="Ttulo1"/>
        <w:numPr>
          <w:ilvl w:val="0"/>
          <w:numId w:val="0"/>
        </w:numPr>
        <w:ind w:left="431" w:hanging="431"/>
      </w:pPr>
    </w:p>
    <w:p w14:paraId="0B10C05D" w14:textId="3889520B" w:rsidR="00465A39" w:rsidRPr="002B06D3" w:rsidRDefault="00B77719" w:rsidP="002B06D3">
      <w:pPr>
        <w:pStyle w:val="Ttulo1"/>
      </w:pPr>
      <w:bookmarkStart w:id="1" w:name="_Toc141432963"/>
      <w:r w:rsidRPr="002B06D3">
        <w:t>Capítulo 1: Análise de Viabilidade da Contratação</w:t>
      </w:r>
      <w:bookmarkEnd w:id="1"/>
      <w:r w:rsidRPr="002B06D3">
        <w:t xml:space="preserve"> </w:t>
      </w:r>
      <w:bookmarkEnd w:id="0"/>
    </w:p>
    <w:p w14:paraId="1CB07313" w14:textId="526266F3" w:rsidR="00A968FF" w:rsidRPr="00B77719" w:rsidRDefault="00AB78D7" w:rsidP="00CD2A9A">
      <w:pPr>
        <w:pStyle w:val="Ttulo2"/>
      </w:pPr>
      <w:bookmarkStart w:id="2" w:name="_Toc141432964"/>
      <w:r w:rsidRPr="00B77719">
        <w:t>Contextualização</w:t>
      </w:r>
      <w:r w:rsidR="004C7710" w:rsidRPr="00333224">
        <w:rPr>
          <w:rStyle w:val="Refdenotaderodap"/>
        </w:rPr>
        <w:footnoteReference w:id="1"/>
      </w:r>
      <w:bookmarkEnd w:id="2"/>
    </w:p>
    <w:p w14:paraId="4E3DB8EC" w14:textId="57B27126" w:rsidR="00EC5E1E" w:rsidRPr="003D09C0" w:rsidRDefault="00441A09" w:rsidP="00C12489">
      <w:pPr>
        <w:pStyle w:val="ArtefatoVariavel"/>
      </w:pPr>
      <w:r>
        <w:t>&lt;</w:t>
      </w:r>
      <w:r w:rsidR="003D09C0" w:rsidRPr="003D09C0">
        <w:t xml:space="preserve">Descrição </w:t>
      </w:r>
      <w:r w:rsidR="004C7710" w:rsidRPr="003D09C0">
        <w:t>da necessidade da contratação, considerado o problema a ser resolvido sob a perspectiva do interesse público</w:t>
      </w:r>
      <w:r w:rsidR="0090332A">
        <w:t>.</w:t>
      </w:r>
      <w:r>
        <w:t>&gt;</w:t>
      </w:r>
    </w:p>
    <w:p w14:paraId="4B72E6D0" w14:textId="6FDED02B" w:rsidR="000E0813" w:rsidRDefault="000E0813" w:rsidP="00CD2A9A">
      <w:pPr>
        <w:pStyle w:val="Ttulo2"/>
      </w:pPr>
      <w:bookmarkStart w:id="3" w:name="_Toc141432965"/>
      <w:bookmarkStart w:id="4" w:name="_Ref511923424"/>
      <w:bookmarkStart w:id="5" w:name="_Ref512431946"/>
      <w:bookmarkStart w:id="6" w:name="_Ref512517597"/>
      <w:r w:rsidRPr="001A6B48">
        <w:t xml:space="preserve">Identificação da demanda no </w:t>
      </w:r>
      <w:bookmarkStart w:id="7" w:name="_Hlk139378625"/>
      <w:r w:rsidR="006E1C19">
        <w:t>Plano de Co</w:t>
      </w:r>
      <w:r w:rsidR="004E3FF9">
        <w:t>ntratações de STIC</w:t>
      </w:r>
      <w:bookmarkEnd w:id="7"/>
      <w:r>
        <w:rPr>
          <w:rStyle w:val="Refdenotaderodap"/>
        </w:rPr>
        <w:footnoteReference w:id="2"/>
      </w:r>
      <w:bookmarkEnd w:id="3"/>
      <w:r>
        <w:t xml:space="preserve"> </w:t>
      </w:r>
    </w:p>
    <w:p w14:paraId="26392779" w14:textId="1CD1982A" w:rsidR="000E0813" w:rsidRDefault="00441A09" w:rsidP="00C12489">
      <w:pPr>
        <w:pStyle w:val="ArtefatoVariavel"/>
      </w:pPr>
      <w:r>
        <w:t>&lt;</w:t>
      </w:r>
      <w:r w:rsidR="003D09C0" w:rsidRPr="00A241A9">
        <w:t>D</w:t>
      </w:r>
      <w:r w:rsidR="000E0813" w:rsidRPr="00A241A9">
        <w:t>emonstração</w:t>
      </w:r>
      <w:r w:rsidR="000E0813" w:rsidRPr="003D09C0">
        <w:t xml:space="preserve"> da previsão da contratação no </w:t>
      </w:r>
      <w:r w:rsidR="004E3FF9" w:rsidRPr="004E3FF9">
        <w:t>Plano de Contratações de STIC</w:t>
      </w:r>
      <w:r w:rsidR="000E0813" w:rsidRPr="003D09C0">
        <w:t>, sempre que elaborado, de modo a indicar o seu alinhamento com o planejamento da Administração</w:t>
      </w:r>
      <w:r w:rsidR="0090332A">
        <w:t>.</w:t>
      </w:r>
      <w:r>
        <w:t>&gt;</w:t>
      </w:r>
    </w:p>
    <w:p w14:paraId="54030B0B" w14:textId="77777777" w:rsidR="0001314F" w:rsidRDefault="0001314F" w:rsidP="0001314F">
      <w:pPr>
        <w:pStyle w:val="Ttulo3"/>
      </w:pPr>
      <w:bookmarkStart w:id="8" w:name="_Toc141432982"/>
      <w:r w:rsidRPr="00711CB5">
        <w:lastRenderedPageBreak/>
        <w:t>Al</w:t>
      </w:r>
      <w:r w:rsidRPr="00BE6BF7">
        <w:t>inhament</w:t>
      </w:r>
      <w:r w:rsidRPr="00711CB5">
        <w:t xml:space="preserve">o da </w:t>
      </w:r>
      <w:r>
        <w:t>Solução</w:t>
      </w:r>
      <w:bookmarkEnd w:id="8"/>
    </w:p>
    <w:p w14:paraId="13CB97B7" w14:textId="77777777" w:rsidR="0001314F" w:rsidRDefault="0001314F" w:rsidP="0001314F">
      <w:pPr>
        <w:pStyle w:val="Primeirorecuodecorpodetexto"/>
        <w:rPr>
          <w:color w:val="4F81BD" w:themeColor="accent1"/>
          <w:shd w:val="clear" w:color="auto" w:fill="FFFFFF"/>
        </w:rPr>
      </w:pPr>
      <w:r>
        <w:rPr>
          <w:color w:val="4F81BD" w:themeColor="accent1"/>
          <w:shd w:val="clear" w:color="auto" w:fill="FFFFFF"/>
        </w:rPr>
        <w:t>&lt;</w:t>
      </w:r>
      <w:r w:rsidRPr="00C1173C">
        <w:rPr>
          <w:color w:val="4F81BD" w:themeColor="accent1"/>
          <w:shd w:val="clear" w:color="auto" w:fill="FFFFFF"/>
        </w:rPr>
        <w:t>Alinhamento da solução</w:t>
      </w:r>
      <w:r>
        <w:rPr>
          <w:color w:val="4F81BD" w:themeColor="accent1"/>
          <w:shd w:val="clear" w:color="auto" w:fill="FFFFFF"/>
        </w:rPr>
        <w:t xml:space="preserve"> com:</w:t>
      </w:r>
    </w:p>
    <w:p w14:paraId="0487FE7B" w14:textId="77777777" w:rsidR="0001314F" w:rsidRPr="00A85A5A" w:rsidRDefault="0001314F" w:rsidP="0001314F">
      <w:pPr>
        <w:pStyle w:val="Primeirorecuodecorpodetexto"/>
        <w:numPr>
          <w:ilvl w:val="0"/>
          <w:numId w:val="14"/>
        </w:numPr>
        <w:spacing w:after="0"/>
        <w:ind w:left="1071" w:hanging="357"/>
        <w:rPr>
          <w:color w:val="4F81BD" w:themeColor="accent1"/>
          <w:shd w:val="clear" w:color="auto" w:fill="FFFFFF"/>
        </w:rPr>
      </w:pPr>
      <w:r w:rsidRPr="00A85A5A">
        <w:rPr>
          <w:color w:val="4F81BD" w:themeColor="accent1"/>
          <w:shd w:val="clear" w:color="auto" w:fill="FFFFFF"/>
        </w:rPr>
        <w:t>Planejamento Estratégico Institucional;</w:t>
      </w:r>
    </w:p>
    <w:p w14:paraId="703A7498" w14:textId="77777777" w:rsidR="0001314F" w:rsidRPr="00A85A5A" w:rsidRDefault="0001314F" w:rsidP="0001314F">
      <w:pPr>
        <w:pStyle w:val="Primeirorecuodecorpodetexto"/>
        <w:numPr>
          <w:ilvl w:val="0"/>
          <w:numId w:val="14"/>
        </w:numPr>
        <w:spacing w:after="0"/>
        <w:ind w:left="1071" w:hanging="357"/>
        <w:rPr>
          <w:color w:val="4F81BD" w:themeColor="accent1"/>
          <w:shd w:val="clear" w:color="auto" w:fill="FFFFFF"/>
        </w:rPr>
      </w:pPr>
      <w:r w:rsidRPr="00A85A5A">
        <w:rPr>
          <w:color w:val="4F81BD" w:themeColor="accent1"/>
          <w:shd w:val="clear" w:color="auto" w:fill="FFFFFF"/>
        </w:rPr>
        <w:t xml:space="preserve">Estratégia Nacional de Tecnologia da Informação e Comunicação do Poder Judiciário </w:t>
      </w:r>
      <w:r>
        <w:rPr>
          <w:color w:val="4F81BD" w:themeColor="accent1"/>
          <w:shd w:val="clear" w:color="auto" w:fill="FFFFFF"/>
        </w:rPr>
        <w:t>(</w:t>
      </w:r>
      <w:r w:rsidRPr="00A85A5A">
        <w:rPr>
          <w:color w:val="4F81BD" w:themeColor="accent1"/>
          <w:shd w:val="clear" w:color="auto" w:fill="FFFFFF"/>
        </w:rPr>
        <w:t>ENTIC-JUD</w:t>
      </w:r>
      <w:r>
        <w:rPr>
          <w:color w:val="4F81BD" w:themeColor="accent1"/>
          <w:shd w:val="clear" w:color="auto" w:fill="FFFFFF"/>
        </w:rPr>
        <w:t>)</w:t>
      </w:r>
      <w:r w:rsidRPr="00A85A5A">
        <w:rPr>
          <w:color w:val="4F81BD" w:themeColor="accent1"/>
          <w:shd w:val="clear" w:color="auto" w:fill="FFFFFF"/>
        </w:rPr>
        <w:t>;</w:t>
      </w:r>
    </w:p>
    <w:p w14:paraId="0D97E91A" w14:textId="77777777" w:rsidR="0001314F" w:rsidRDefault="0001314F" w:rsidP="0001314F">
      <w:pPr>
        <w:pStyle w:val="Primeirorecuodecorpodetexto"/>
        <w:numPr>
          <w:ilvl w:val="0"/>
          <w:numId w:val="14"/>
        </w:numPr>
        <w:spacing w:after="0"/>
        <w:ind w:left="1071" w:hanging="357"/>
        <w:rPr>
          <w:color w:val="4F81BD" w:themeColor="accent1"/>
          <w:shd w:val="clear" w:color="auto" w:fill="FFFFFF"/>
        </w:rPr>
      </w:pPr>
      <w:r w:rsidRPr="00A85A5A">
        <w:rPr>
          <w:color w:val="4F81BD" w:themeColor="accent1"/>
          <w:shd w:val="clear" w:color="auto" w:fill="FFFFFF"/>
        </w:rPr>
        <w:t>Plano Diretor de Tecnologia da Informaçã</w:t>
      </w:r>
      <w:r>
        <w:rPr>
          <w:color w:val="4F81BD" w:themeColor="accent1"/>
          <w:shd w:val="clear" w:color="auto" w:fill="FFFFFF"/>
        </w:rPr>
        <w:t>o</w:t>
      </w:r>
      <w:r w:rsidRPr="00A85A5A">
        <w:rPr>
          <w:color w:val="4F81BD" w:themeColor="accent1"/>
          <w:shd w:val="clear" w:color="auto" w:fill="FFFFFF"/>
        </w:rPr>
        <w:t xml:space="preserve"> (PDTIC);</w:t>
      </w:r>
    </w:p>
    <w:p w14:paraId="17D643EB" w14:textId="77777777" w:rsidR="0001314F" w:rsidRDefault="0001314F" w:rsidP="0001314F">
      <w:pPr>
        <w:pStyle w:val="Primeirorecuodecorpodetexto"/>
        <w:numPr>
          <w:ilvl w:val="0"/>
          <w:numId w:val="14"/>
        </w:numPr>
        <w:spacing w:after="0"/>
        <w:ind w:left="1071" w:hanging="357"/>
        <w:rPr>
          <w:color w:val="4F81BD" w:themeColor="accent1"/>
          <w:shd w:val="clear" w:color="auto" w:fill="FFFFFF"/>
        </w:rPr>
      </w:pPr>
      <w:r>
        <w:rPr>
          <w:color w:val="4F81BD" w:themeColor="accent1"/>
          <w:shd w:val="clear" w:color="auto" w:fill="FFFFFF"/>
        </w:rPr>
        <w:t>Al</w:t>
      </w:r>
      <w:r w:rsidRPr="00C1173C">
        <w:rPr>
          <w:color w:val="4F81BD" w:themeColor="accent1"/>
          <w:shd w:val="clear" w:color="auto" w:fill="FFFFFF"/>
        </w:rPr>
        <w:t>gum processo modelado ou a alguma obrigação legal ou atribuição da unidade</w:t>
      </w:r>
      <w:r>
        <w:rPr>
          <w:color w:val="4F81BD" w:themeColor="accent1"/>
          <w:shd w:val="clear" w:color="auto" w:fill="FFFFFF"/>
        </w:rPr>
        <w:t>.</w:t>
      </w:r>
    </w:p>
    <w:p w14:paraId="11F84E10" w14:textId="77777777" w:rsidR="0001314F" w:rsidRPr="00C1173C" w:rsidRDefault="0001314F" w:rsidP="0001314F">
      <w:pPr>
        <w:pStyle w:val="Primeirorecuodecorpodetexto"/>
        <w:numPr>
          <w:ilvl w:val="0"/>
          <w:numId w:val="14"/>
        </w:numPr>
        <w:spacing w:after="0"/>
        <w:ind w:left="1071" w:hanging="357"/>
        <w:rPr>
          <w:color w:val="4F81BD" w:themeColor="accent1"/>
          <w:shd w:val="clear" w:color="auto" w:fill="FFFFFF"/>
        </w:rPr>
      </w:pPr>
      <w:r w:rsidRPr="00A85A5A">
        <w:rPr>
          <w:color w:val="4F81BD" w:themeColor="accent1"/>
          <w:shd w:val="clear" w:color="auto" w:fill="FFFFFF"/>
        </w:rPr>
        <w:t>Outras normas e estratégias</w:t>
      </w:r>
      <w:r>
        <w:rPr>
          <w:color w:val="4F81BD" w:themeColor="accent1"/>
          <w:shd w:val="clear" w:color="auto" w:fill="FFFFFF"/>
        </w:rPr>
        <w:t>.</w:t>
      </w:r>
    </w:p>
    <w:p w14:paraId="7DD77E6C" w14:textId="77777777" w:rsidR="0001314F" w:rsidRDefault="0001314F" w:rsidP="0001314F">
      <w:pPr>
        <w:rPr>
          <w:color w:val="4F81BD" w:themeColor="accent1"/>
          <w:shd w:val="clear" w:color="auto" w:fill="FFFFFF"/>
        </w:rPr>
      </w:pPr>
    </w:p>
    <w:p w14:paraId="4F19E16E" w14:textId="77777777" w:rsidR="0001314F" w:rsidRDefault="0001314F" w:rsidP="0001314F">
      <w:pPr>
        <w:pStyle w:val="ArtefatoVariavel"/>
        <w:rPr>
          <w:shd w:val="clear" w:color="auto" w:fill="FFFFFF"/>
        </w:rPr>
      </w:pPr>
      <w:r>
        <w:rPr>
          <w:shd w:val="clear" w:color="auto" w:fill="FFFFFF"/>
        </w:rPr>
        <w:t>Exemplo:</w:t>
      </w:r>
    </w:p>
    <w:p w14:paraId="2EEA1DE4" w14:textId="77777777" w:rsidR="0001314F" w:rsidRDefault="0001314F" w:rsidP="0001314F">
      <w:pPr>
        <w:pStyle w:val="ArtefatoVariavel"/>
        <w:rPr>
          <w:shd w:val="clear" w:color="auto" w:fill="FFFFFF"/>
        </w:rPr>
      </w:pPr>
      <w:r w:rsidRPr="00F140E6">
        <w:rPr>
          <w:shd w:val="clear" w:color="auto" w:fill="FFFFFF"/>
        </w:rPr>
        <w:t xml:space="preserve">A contratação está em conformidade com a Estratégia Nacional de Tecnologia da Informação e Comunicação do Poder Judiciário (ENTIC-JUD), instituída pela Resolução </w:t>
      </w:r>
      <w:r w:rsidRPr="00C1173C">
        <w:rPr>
          <w:shd w:val="clear" w:color="auto" w:fill="FFFFFF"/>
        </w:rPr>
        <w:t xml:space="preserve">CNJ nº </w:t>
      </w:r>
      <w:r>
        <w:rPr>
          <w:shd w:val="clear" w:color="auto" w:fill="FFFFFF"/>
        </w:rPr>
        <w:t>370</w:t>
      </w:r>
      <w:r w:rsidRPr="00C1173C">
        <w:rPr>
          <w:shd w:val="clear" w:color="auto" w:fill="FFFFFF"/>
        </w:rPr>
        <w:t>/2021</w:t>
      </w:r>
      <w:r w:rsidRPr="00C1173C">
        <w:rPr>
          <w:rStyle w:val="Refdenotaderodap"/>
          <w:rFonts w:cs="Arial"/>
          <w:shd w:val="clear" w:color="auto" w:fill="FFFFFF"/>
        </w:rPr>
        <w:footnoteReference w:id="3"/>
      </w:r>
      <w:r w:rsidRPr="00F140E6">
        <w:rPr>
          <w:shd w:val="clear" w:color="auto" w:fill="FFFFFF"/>
        </w:rPr>
        <w:t>. A ENTIC-JUD tem como objetivo promover a governança ágil e a transformação digital do Poder Judiciário, por meio de serviços e soluções digitais inovadoras que impulsionem sua evolução tecnológica. É importante ressaltar que esta contratação está alinhada aos Objetivos Estratégicos &lt;</w:t>
      </w:r>
      <w:r>
        <w:rPr>
          <w:shd w:val="clear" w:color="auto" w:fill="FFFFFF"/>
        </w:rPr>
        <w:t>&lt;</w:t>
      </w:r>
      <w:r w:rsidRPr="00F140E6">
        <w:rPr>
          <w:shd w:val="clear" w:color="auto" w:fill="FFFFFF"/>
        </w:rPr>
        <w:t>Objetivo A, Objetivo B...&gt;</w:t>
      </w:r>
      <w:r>
        <w:rPr>
          <w:shd w:val="clear" w:color="auto" w:fill="FFFFFF"/>
        </w:rPr>
        <w:t>&gt;</w:t>
      </w:r>
      <w:r w:rsidRPr="00F140E6">
        <w:rPr>
          <w:shd w:val="clear" w:color="auto" w:fill="FFFFFF"/>
        </w:rPr>
        <w:t xml:space="preserve"> da ENTIC-JUD, contribuindo para a realização desses objetivos e para </w:t>
      </w:r>
      <w:r>
        <w:rPr>
          <w:shd w:val="clear" w:color="auto" w:fill="FFFFFF"/>
        </w:rPr>
        <w:t>a aderência do órgão à</w:t>
      </w:r>
      <w:r w:rsidRPr="00F140E6">
        <w:rPr>
          <w:shd w:val="clear" w:color="auto" w:fill="FFFFFF"/>
        </w:rPr>
        <w:t xml:space="preserve"> Estratégia.</w:t>
      </w:r>
    </w:p>
    <w:p w14:paraId="66898101" w14:textId="77777777" w:rsidR="0001314F" w:rsidRPr="003217C0" w:rsidRDefault="0001314F" w:rsidP="0001314F">
      <w:pPr>
        <w:pStyle w:val="ArtefatoVariavel"/>
      </w:pPr>
      <w:r w:rsidRPr="003217C0">
        <w:rPr>
          <w:shd w:val="clear" w:color="auto" w:fill="FFFFFF"/>
        </w:rPr>
        <w:t xml:space="preserve">No que tange ao Planejamento Estratégico do </w:t>
      </w:r>
      <w:r>
        <w:t>&lt;&lt;ÓRGÃO&gt;&gt;</w:t>
      </w:r>
      <w:r w:rsidRPr="003217C0">
        <w:rPr>
          <w:shd w:val="clear" w:color="auto" w:fill="FFFFFF"/>
        </w:rPr>
        <w:t xml:space="preserve">, Portaria </w:t>
      </w:r>
      <w:r>
        <w:t>&lt;&lt;ÓRGÃO&gt;&gt; nº XX/20XX</w:t>
      </w:r>
      <w:r w:rsidRPr="003217C0">
        <w:rPr>
          <w:shd w:val="clear" w:color="auto" w:fill="FFFFFF"/>
        </w:rPr>
        <w:t>, vislumbra‐se o alinhamento aos objetivos estratégicos traçados no art.</w:t>
      </w:r>
      <w:r>
        <w:rPr>
          <w:shd w:val="clear" w:color="auto" w:fill="FFFFFF"/>
        </w:rPr>
        <w:t xml:space="preserve"> XX</w:t>
      </w:r>
      <w:r w:rsidRPr="003217C0">
        <w:rPr>
          <w:shd w:val="clear" w:color="auto" w:fill="FFFFFF"/>
        </w:rPr>
        <w:t>, nos termos dos incisos</w:t>
      </w:r>
      <w:r w:rsidRPr="003217C0">
        <w:t xml:space="preserve">: </w:t>
      </w:r>
      <w:r>
        <w:t>&lt;&lt;</w:t>
      </w:r>
      <w:r w:rsidRPr="003217C0">
        <w:t>pertinente ao objeto a ser contratado</w:t>
      </w:r>
      <w:r>
        <w:t>&gt;&gt;.</w:t>
      </w:r>
    </w:p>
    <w:p w14:paraId="4426E0A6" w14:textId="77777777" w:rsidR="0001314F" w:rsidRDefault="0001314F" w:rsidP="0001314F">
      <w:pPr>
        <w:pStyle w:val="ArtefatoVariavel"/>
      </w:pPr>
      <w:r w:rsidRPr="003217C0">
        <w:t>No que concerne ao Plano Diretor de Tecnologia da Informação e Comunicação (PDTIC), para os anos de 20</w:t>
      </w:r>
      <w:r>
        <w:t>XX</w:t>
      </w:r>
      <w:r w:rsidRPr="003217C0">
        <w:t>/20</w:t>
      </w:r>
      <w:r>
        <w:t>XX</w:t>
      </w:r>
      <w:r w:rsidRPr="003217C0">
        <w:t xml:space="preserve">, Portaria nº </w:t>
      </w:r>
      <w:r>
        <w:t>XX</w:t>
      </w:r>
      <w:r w:rsidRPr="003217C0">
        <w:t>/20</w:t>
      </w:r>
      <w:r>
        <w:t>XX</w:t>
      </w:r>
      <w:r w:rsidRPr="003217C0">
        <w:t>, esta contratação atinge a</w:t>
      </w:r>
      <w:r>
        <w:t>ções &lt;&lt;A, B, C...&gt;&gt;</w:t>
      </w:r>
      <w:r w:rsidRPr="003217C0">
        <w:t xml:space="preserve"> do Plano de Ações</w:t>
      </w:r>
      <w:r>
        <w:t>.</w:t>
      </w:r>
    </w:p>
    <w:p w14:paraId="22851F9E" w14:textId="77777777" w:rsidR="0001314F" w:rsidRPr="004B5127" w:rsidRDefault="0001314F" w:rsidP="0001314F">
      <w:pPr>
        <w:pStyle w:val="ArtefatoVariavel"/>
      </w:pPr>
      <w:r w:rsidRPr="004B5127">
        <w:t>Esta contratação também será orientada, no que couber, as orientações e disposições contidas na Lei Geral de Proteção de Dados Pessoais, Lei n. 13.709</w:t>
      </w:r>
      <w:r w:rsidRPr="004B5127">
        <w:rPr>
          <w:rStyle w:val="Refdenotaderodap"/>
        </w:rPr>
        <w:footnoteReference w:id="4"/>
      </w:r>
      <w:r w:rsidRPr="004B5127">
        <w:t>, de 14 de agosto de 2018.</w:t>
      </w:r>
      <w:r>
        <w:t>&gt;</w:t>
      </w:r>
    </w:p>
    <w:p w14:paraId="13D52E41" w14:textId="77777777" w:rsidR="0001314F" w:rsidRPr="003D09C0" w:rsidRDefault="0001314F" w:rsidP="00C12489">
      <w:pPr>
        <w:pStyle w:val="ArtefatoVariavel"/>
      </w:pPr>
    </w:p>
    <w:p w14:paraId="5F4A9EB1" w14:textId="416EB1C3" w:rsidR="00465A39" w:rsidRPr="009A3012" w:rsidRDefault="00C11D43" w:rsidP="00CD2A9A">
      <w:pPr>
        <w:pStyle w:val="Ttulo2"/>
      </w:pPr>
      <w:bookmarkStart w:id="9" w:name="_Toc141432966"/>
      <w:r>
        <w:t>Caracterização da demanda</w:t>
      </w:r>
      <w:bookmarkEnd w:id="4"/>
      <w:bookmarkEnd w:id="5"/>
      <w:bookmarkEnd w:id="6"/>
      <w:r w:rsidR="00B33AE4">
        <w:rPr>
          <w:rStyle w:val="Refdenotaderodap"/>
        </w:rPr>
        <w:footnoteReference w:id="5"/>
      </w:r>
      <w:bookmarkEnd w:id="9"/>
    </w:p>
    <w:p w14:paraId="5C30B67B" w14:textId="17331FF1" w:rsidR="00530E2C" w:rsidRPr="00333224" w:rsidRDefault="00530E2C" w:rsidP="002B06D3">
      <w:pPr>
        <w:pStyle w:val="Ttulo3"/>
      </w:pPr>
      <w:bookmarkStart w:id="10" w:name="_Toc141432967"/>
      <w:bookmarkStart w:id="11" w:name="_Ref522286242"/>
      <w:bookmarkStart w:id="12" w:name="_Ref511827867"/>
      <w:r w:rsidRPr="00333224">
        <w:t>Definição e Especificação das Necessidades</w:t>
      </w:r>
      <w:bookmarkEnd w:id="10"/>
    </w:p>
    <w:p w14:paraId="1F5D2291" w14:textId="07F622B3" w:rsidR="00530E2C" w:rsidRPr="00530E2C" w:rsidRDefault="00441A09" w:rsidP="00C12489">
      <w:pPr>
        <w:pStyle w:val="ArtefatoVariavel"/>
      </w:pPr>
      <w:r>
        <w:t>&lt;</w:t>
      </w:r>
      <w:r w:rsidR="00281A23">
        <w:t>D</w:t>
      </w:r>
      <w:r w:rsidR="00530E2C" w:rsidRPr="00DD085E">
        <w:t>efinição e especificação das necessidades de negócio e tecnológicas</w:t>
      </w:r>
      <w:r w:rsidR="0090332A">
        <w:t>.</w:t>
      </w:r>
      <w:r>
        <w:t>&gt;</w:t>
      </w:r>
    </w:p>
    <w:p w14:paraId="2C8E5520" w14:textId="77777777" w:rsidR="00392C8E" w:rsidRPr="001A7E75" w:rsidRDefault="00C11D43" w:rsidP="002B06D3">
      <w:pPr>
        <w:pStyle w:val="Ttulo3"/>
      </w:pPr>
      <w:bookmarkStart w:id="13" w:name="_Toc141432968"/>
      <w:r w:rsidRPr="001A7E75">
        <w:t>Definição e Especificação de Requisitos</w:t>
      </w:r>
      <w:bookmarkEnd w:id="13"/>
      <w:r w:rsidR="00815156" w:rsidRPr="001A7E75">
        <w:t xml:space="preserve"> </w:t>
      </w:r>
      <w:bookmarkEnd w:id="11"/>
    </w:p>
    <w:p w14:paraId="292835F8" w14:textId="2947E2BB" w:rsidR="00122365" w:rsidRDefault="00441A09" w:rsidP="00C12489">
      <w:pPr>
        <w:pStyle w:val="ArtefatoVariavel"/>
      </w:pPr>
      <w:r>
        <w:lastRenderedPageBreak/>
        <w:t>&lt;</w:t>
      </w:r>
      <w:r w:rsidR="00281A23">
        <w:t>D</w:t>
      </w:r>
      <w:r w:rsidR="00392C8E" w:rsidRPr="00DD085E">
        <w:t>escrev</w:t>
      </w:r>
      <w:r w:rsidR="00547DBC">
        <w:t>em</w:t>
      </w:r>
      <w:r w:rsidR="00392C8E" w:rsidRPr="00DD085E">
        <w:t xml:space="preserve"> o </w:t>
      </w:r>
      <w:r w:rsidR="00565CD6" w:rsidRPr="00DD085E">
        <w:t>rol</w:t>
      </w:r>
      <w:r w:rsidR="00392C8E" w:rsidRPr="00DD085E">
        <w:t xml:space="preserve"> de </w:t>
      </w:r>
      <w:r w:rsidR="00B33AE4" w:rsidRPr="00DD085E">
        <w:t>requisitos necessários e suficientes à escolha da solução de TIC</w:t>
      </w:r>
      <w:r w:rsidR="0090332A">
        <w:t>.</w:t>
      </w:r>
      <w:r>
        <w:t>&gt;</w:t>
      </w:r>
    </w:p>
    <w:p w14:paraId="08541B04" w14:textId="292BA85A" w:rsidR="00963F53" w:rsidRPr="000469C4" w:rsidRDefault="008A131B" w:rsidP="000469C4">
      <w:pPr>
        <w:pStyle w:val="Ttulo4"/>
      </w:pPr>
      <w:bookmarkStart w:id="14" w:name="_Ref522286063"/>
      <w:r w:rsidRPr="000469C4">
        <w:t>Requisitos Funcionais</w:t>
      </w:r>
      <w:r w:rsidR="00D11365" w:rsidRPr="000469C4">
        <w:t>:</w:t>
      </w:r>
      <w:bookmarkEnd w:id="12"/>
      <w:bookmarkEnd w:id="14"/>
    </w:p>
    <w:p w14:paraId="2436B385" w14:textId="1FFE19EB" w:rsidR="00C11D43" w:rsidRDefault="00441A09" w:rsidP="00DB3A2C">
      <w:pPr>
        <w:pStyle w:val="ArtefatoVariavel"/>
      </w:pPr>
      <w:r>
        <w:t>&lt;</w:t>
      </w:r>
      <w:r w:rsidR="007A2648" w:rsidRPr="007A2648">
        <w:t>Os requisitos funcionais devem levar em conta boas práticas, bem como decisões tomadas pela unidade de TIC em contratações pretéritas que possam influenciar a pretensa contratação.</w:t>
      </w:r>
      <w:r w:rsidR="0090332A">
        <w:t>&gt;</w:t>
      </w:r>
    </w:p>
    <w:p w14:paraId="2EC6D0D3" w14:textId="275E7C3D" w:rsidR="00963F53" w:rsidRPr="008E0E40" w:rsidRDefault="008E0E40" w:rsidP="000469C4">
      <w:pPr>
        <w:pStyle w:val="Ttulo4"/>
      </w:pPr>
      <w:bookmarkStart w:id="15" w:name="_Ref511827878"/>
      <w:r w:rsidRPr="008E0E40">
        <w:t xml:space="preserve">Requisitos de </w:t>
      </w:r>
      <w:r w:rsidR="001634D5">
        <w:t>arquitetura tecnológica</w:t>
      </w:r>
      <w:r w:rsidR="001634D5" w:rsidRPr="008E0E40">
        <w:t xml:space="preserve"> </w:t>
      </w:r>
      <w:r w:rsidR="001634D5">
        <w:t>(</w:t>
      </w:r>
      <w:r w:rsidRPr="008E0E40">
        <w:t>Configuração</w:t>
      </w:r>
      <w:r w:rsidR="001634D5">
        <w:t>)</w:t>
      </w:r>
      <w:r w:rsidRPr="008E0E40">
        <w:t>:</w:t>
      </w:r>
      <w:bookmarkEnd w:id="15"/>
    </w:p>
    <w:p w14:paraId="22F73109" w14:textId="79FC8ED3" w:rsidR="00965256" w:rsidRDefault="00441A09" w:rsidP="00DB3A2C">
      <w:pPr>
        <w:pStyle w:val="ArtefatoVariavel"/>
      </w:pPr>
      <w:r>
        <w:t>&lt;</w:t>
      </w:r>
      <w:r w:rsidR="00BC5ED9" w:rsidRPr="00BC5ED9">
        <w:t>C</w:t>
      </w:r>
      <w:r w:rsidR="001634D5" w:rsidRPr="00BC5ED9">
        <w:t>omposta de hardware, software, padrões de interoperabilidade, linguagens de programação, interfaces, dentre outros</w:t>
      </w:r>
      <w:r w:rsidR="0090332A">
        <w:t>.</w:t>
      </w:r>
      <w:r>
        <w:t>&gt;</w:t>
      </w:r>
    </w:p>
    <w:p w14:paraId="366BBC37" w14:textId="762AB820" w:rsidR="008E0E40" w:rsidRPr="00530E2C" w:rsidRDefault="008E0E40" w:rsidP="000469C4">
      <w:pPr>
        <w:pStyle w:val="Ttulo4"/>
      </w:pPr>
      <w:r w:rsidRPr="00530E2C">
        <w:t xml:space="preserve">Requisitos de Capacitação: </w:t>
      </w:r>
    </w:p>
    <w:p w14:paraId="2FA6D868" w14:textId="455225D4" w:rsidR="008E0E40" w:rsidRPr="00857391" w:rsidRDefault="00441A09" w:rsidP="00DB3A2C">
      <w:pPr>
        <w:pStyle w:val="ArtefatoVariavel"/>
      </w:pPr>
      <w:r>
        <w:t>&lt;</w:t>
      </w:r>
      <w:r w:rsidR="006F3DE1">
        <w:t>D</w:t>
      </w:r>
      <w:r w:rsidR="00857391" w:rsidRPr="00BC5ED9">
        <w:t>efinem a necessidade de treinamento, de carga horária e de materiais didáticos; o ambiente tecnológico dos treinamentos a serem ministrados, os perfis dos instrutores, dentre outros</w:t>
      </w:r>
      <w:r w:rsidR="0090332A">
        <w:t>.</w:t>
      </w:r>
      <w:r>
        <w:t>&gt;</w:t>
      </w:r>
    </w:p>
    <w:p w14:paraId="7302D25F" w14:textId="785FF5FF" w:rsidR="008E0E40" w:rsidRPr="008E0E40" w:rsidRDefault="008E0E40" w:rsidP="000469C4">
      <w:pPr>
        <w:pStyle w:val="Ttulo4"/>
      </w:pPr>
      <w:r w:rsidRPr="008E0E40">
        <w:t xml:space="preserve">Requisitos de Manutenção: </w:t>
      </w:r>
    </w:p>
    <w:p w14:paraId="1101F67D" w14:textId="44E6D5EA" w:rsidR="008E0E40" w:rsidRDefault="00441A09" w:rsidP="00DB3A2C">
      <w:pPr>
        <w:pStyle w:val="ArtefatoVariavel"/>
      </w:pPr>
      <w:r>
        <w:t>&lt;</w:t>
      </w:r>
      <w:r w:rsidR="006F3DE1">
        <w:t>D</w:t>
      </w:r>
      <w:r w:rsidR="00857391" w:rsidRPr="003D41EF">
        <w:t>efinem a necessidade de serviços de manutenção preventiva, corretiva, adaptativa e evolutiva (melhoria funcional); a forma como será conduzida a manutenção, acionamento da garantia e a comunicação entre as partes envolvidas</w:t>
      </w:r>
      <w:r w:rsidR="0090332A">
        <w:t>.</w:t>
      </w:r>
      <w:r>
        <w:t>&gt;</w:t>
      </w:r>
    </w:p>
    <w:p w14:paraId="17FDCC70" w14:textId="15D2AF37" w:rsidR="00857391" w:rsidRDefault="00857391" w:rsidP="000469C4">
      <w:pPr>
        <w:pStyle w:val="Ttulo4"/>
      </w:pPr>
      <w:r w:rsidRPr="00857391">
        <w:t>Requisitos de projeto e de implementação:</w:t>
      </w:r>
    </w:p>
    <w:p w14:paraId="4E989E28" w14:textId="0995C113" w:rsidR="00857391" w:rsidRDefault="00441A09" w:rsidP="00DB3A2C">
      <w:pPr>
        <w:pStyle w:val="ArtefatoVariavel"/>
      </w:pPr>
      <w:r w:rsidRPr="00932C66">
        <w:rPr>
          <w:lang w:eastAsia="ar-SA"/>
        </w:rPr>
        <w:t>&lt;</w:t>
      </w:r>
      <w:r w:rsidR="006F3DE1" w:rsidRPr="00932C66">
        <w:rPr>
          <w:lang w:eastAsia="ar-SA"/>
        </w:rPr>
        <w:t>E</w:t>
      </w:r>
      <w:r w:rsidR="00857391" w:rsidRPr="00932C66">
        <w:rPr>
          <w:lang w:eastAsia="ar-SA"/>
        </w:rPr>
        <w:t>stabelecem o processo de desenvolvimento de software, técnicas, métodos, forma de</w:t>
      </w:r>
      <w:r w:rsidR="00857391" w:rsidRPr="006F3DE1">
        <w:t xml:space="preserve"> gestão, de documentação, dentre outros</w:t>
      </w:r>
      <w:r w:rsidR="0090332A">
        <w:t>.</w:t>
      </w:r>
      <w:r>
        <w:t>&gt;</w:t>
      </w:r>
    </w:p>
    <w:p w14:paraId="31705E12" w14:textId="45E4EEFC" w:rsidR="00857391" w:rsidRDefault="00857391" w:rsidP="000469C4">
      <w:pPr>
        <w:pStyle w:val="Ttulo4"/>
      </w:pPr>
      <w:r w:rsidRPr="00857391">
        <w:t>Requisitos de implantação:</w:t>
      </w:r>
    </w:p>
    <w:p w14:paraId="3AB2BC43" w14:textId="3D34FF3D" w:rsidR="002E7D7A" w:rsidRPr="002E7D7A" w:rsidRDefault="00441A09" w:rsidP="00DB3A2C">
      <w:pPr>
        <w:pStyle w:val="ArtefatoVariavel"/>
      </w:pPr>
      <w:r>
        <w:t>&lt;</w:t>
      </w:r>
      <w:r w:rsidR="00CB0E09" w:rsidRPr="00CB0E09">
        <w:t>D</w:t>
      </w:r>
      <w:r w:rsidR="00857391" w:rsidRPr="00CB0E09">
        <w:t>efinem o processo de disponibilização da solução em ambiente de produção, dentre outros</w:t>
      </w:r>
      <w:r w:rsidR="0090332A">
        <w:t>.</w:t>
      </w:r>
      <w:r>
        <w:t>&gt;</w:t>
      </w:r>
    </w:p>
    <w:p w14:paraId="26560693" w14:textId="026479FD" w:rsidR="00857391" w:rsidRDefault="00857391" w:rsidP="000469C4">
      <w:pPr>
        <w:pStyle w:val="Ttulo4"/>
      </w:pPr>
      <w:r>
        <w:t>Requisitos de experiência profissional</w:t>
      </w:r>
    </w:p>
    <w:p w14:paraId="63A896E2" w14:textId="1165D41F" w:rsidR="00857391" w:rsidRDefault="00441A09" w:rsidP="00DB3A2C">
      <w:pPr>
        <w:pStyle w:val="ArtefatoVariavel"/>
      </w:pPr>
      <w:r>
        <w:t>&lt;</w:t>
      </w:r>
      <w:r w:rsidR="00CB0E09" w:rsidRPr="00CB0E09">
        <w:t>D</w:t>
      </w:r>
      <w:r w:rsidR="00857391" w:rsidRPr="00CB0E09">
        <w:t>a equipe que executará os serviços relacionados à solução de TIC, que definem a natureza da experiência profissional exigida e as respectivas formas de comprovação dessa experiência, dentre outros</w:t>
      </w:r>
      <w:r w:rsidR="0090332A">
        <w:t>.</w:t>
      </w:r>
      <w:r>
        <w:t>&gt;</w:t>
      </w:r>
    </w:p>
    <w:p w14:paraId="4451D3CD" w14:textId="7A5D9CB2" w:rsidR="00857391" w:rsidRDefault="00857391" w:rsidP="000469C4">
      <w:pPr>
        <w:pStyle w:val="Ttulo4"/>
      </w:pPr>
      <w:r w:rsidRPr="00857391">
        <w:t>Requisitos de formação da equipe</w:t>
      </w:r>
    </w:p>
    <w:p w14:paraId="74515E8F" w14:textId="05681710" w:rsidR="00857391" w:rsidRPr="00857391" w:rsidRDefault="00441A09" w:rsidP="00DB3A2C">
      <w:pPr>
        <w:pStyle w:val="ArtefatoVariavel"/>
      </w:pPr>
      <w:r>
        <w:t>&lt;</w:t>
      </w:r>
      <w:r w:rsidR="00A9620F" w:rsidRPr="00A9620F">
        <w:t>D</w:t>
      </w:r>
      <w:r w:rsidR="00857391" w:rsidRPr="00A9620F">
        <w:t>a equipe que projetará, implementará e implantará a solução de TIC, que definem cursos acadêmicos e técnicos, formas de comprovação dessa formação, dentre outros</w:t>
      </w:r>
      <w:r w:rsidR="0090332A">
        <w:t>.</w:t>
      </w:r>
      <w:r>
        <w:t>&gt;</w:t>
      </w:r>
    </w:p>
    <w:p w14:paraId="41111497" w14:textId="2965375F" w:rsidR="00857391" w:rsidRDefault="008E0E40" w:rsidP="000469C4">
      <w:pPr>
        <w:pStyle w:val="Ttulo4"/>
      </w:pPr>
      <w:r w:rsidRPr="008E0E40">
        <w:t>Requisitos Temp</w:t>
      </w:r>
      <w:r w:rsidR="00565CD6">
        <w:t>o</w:t>
      </w:r>
      <w:r w:rsidRPr="008E0E40">
        <w:t xml:space="preserve">rais: </w:t>
      </w:r>
    </w:p>
    <w:p w14:paraId="6615067E" w14:textId="6B8C68BF" w:rsidR="008E0E40" w:rsidRPr="00857391" w:rsidRDefault="00441A09" w:rsidP="00DB3A2C">
      <w:pPr>
        <w:pStyle w:val="ArtefatoVariavel"/>
      </w:pPr>
      <w:r>
        <w:t>&lt;</w:t>
      </w:r>
      <w:r w:rsidR="00D467C9" w:rsidRPr="00D467C9">
        <w:t>Q</w:t>
      </w:r>
      <w:r w:rsidR="00530E2C" w:rsidRPr="00D467C9">
        <w:t>ue definem datas de entrega da solução de TIC contratada</w:t>
      </w:r>
      <w:r w:rsidR="0090332A">
        <w:t>.</w:t>
      </w:r>
      <w:r>
        <w:t>&gt;</w:t>
      </w:r>
    </w:p>
    <w:p w14:paraId="6A57281C" w14:textId="52579E4A" w:rsidR="008E0E40" w:rsidRPr="008E0E40" w:rsidRDefault="008E0E40" w:rsidP="000469C4">
      <w:pPr>
        <w:pStyle w:val="Ttulo4"/>
      </w:pPr>
      <w:r w:rsidRPr="008E0E40">
        <w:t>Requisitos de Segurança da Informação</w:t>
      </w:r>
    </w:p>
    <w:p w14:paraId="35BB644B" w14:textId="557804EB" w:rsidR="008E0E40" w:rsidRDefault="00441A09" w:rsidP="00DB3A2C">
      <w:pPr>
        <w:pStyle w:val="ArtefatoVariavel"/>
      </w:pPr>
      <w:r>
        <w:t>&lt;</w:t>
      </w:r>
      <w:r w:rsidR="008E0E40" w:rsidRPr="00E1373D">
        <w:t xml:space="preserve">A Prestadora de Serviços deverá assinar Termo de Sigilo/Confidencialidade, obrigando-se a não realizar, promover, nem incentivar a divulgação de qualquer dado ou informação do ambiente computacional do </w:t>
      </w:r>
      <w:r w:rsidR="003B10A3">
        <w:t>&lt;&lt;ÓRGÃO&gt;&gt;</w:t>
      </w:r>
      <w:r w:rsidR="008E0E40" w:rsidRPr="00E1373D">
        <w:t>, bem como dos dados ou informações contidas nele sem a prévia autorização.</w:t>
      </w:r>
    </w:p>
    <w:p w14:paraId="6E601FFB" w14:textId="77777777" w:rsidR="00024AEB" w:rsidRDefault="00024AEB" w:rsidP="00DB3A2C">
      <w:pPr>
        <w:pStyle w:val="ArtefatoVariavel"/>
      </w:pPr>
    </w:p>
    <w:p w14:paraId="565AB158" w14:textId="1969EC2D" w:rsidR="008E0E40" w:rsidRDefault="008E0E40" w:rsidP="00DB3A2C">
      <w:pPr>
        <w:pStyle w:val="ArtefatoVariavel"/>
      </w:pPr>
      <w:r w:rsidRPr="00E1373D">
        <w:t xml:space="preserve">Os encarregados dos serviços previstos nas respectivas Ordens de Serviço deverão assinar Termo de Confidencialidade antes de iniciar suas atividades junto ao </w:t>
      </w:r>
      <w:r w:rsidR="003B10A3">
        <w:t>&lt;&lt;ÓRGÃO&gt;&gt;</w:t>
      </w:r>
      <w:r w:rsidRPr="00E1373D">
        <w:t>.</w:t>
      </w:r>
    </w:p>
    <w:p w14:paraId="3F593C9C" w14:textId="77777777" w:rsidR="00024AEB" w:rsidRDefault="00024AEB" w:rsidP="00DB3A2C">
      <w:pPr>
        <w:pStyle w:val="ArtefatoVariavel"/>
      </w:pPr>
    </w:p>
    <w:p w14:paraId="6B8640C2" w14:textId="78B7D452" w:rsidR="008E0E40" w:rsidRDefault="008E0E40" w:rsidP="00DB3A2C">
      <w:pPr>
        <w:pStyle w:val="ArtefatoVariavel"/>
      </w:pPr>
      <w:r w:rsidRPr="00E1373D">
        <w:t xml:space="preserve">Observar normativos e todos os procedimentos de segurança necessários e definidos na legislação pertinente e vigente no </w:t>
      </w:r>
      <w:r w:rsidR="00175E41">
        <w:t>Poder Judiciário</w:t>
      </w:r>
      <w:r w:rsidRPr="00E1373D">
        <w:t>.</w:t>
      </w:r>
    </w:p>
    <w:p w14:paraId="383C388B" w14:textId="77777777" w:rsidR="00024AEB" w:rsidRDefault="00024AEB" w:rsidP="00DB3A2C">
      <w:pPr>
        <w:pStyle w:val="ArtefatoVariavel"/>
      </w:pPr>
    </w:p>
    <w:p w14:paraId="05C02582" w14:textId="5D76F906" w:rsidR="008E0E40" w:rsidRDefault="008E0E40" w:rsidP="00DB3A2C">
      <w:pPr>
        <w:pStyle w:val="ArtefatoVariavel"/>
      </w:pPr>
      <w:r w:rsidRPr="00E1373D">
        <w:t xml:space="preserve">Submeter seus recursos técnicos aos regulamentos de segurança e disciplina instituídos pelo </w:t>
      </w:r>
      <w:r w:rsidR="003B10A3">
        <w:t>&lt;&lt;ÓRGÃO&gt;&gt;</w:t>
      </w:r>
      <w:r w:rsidRPr="00E1373D">
        <w:t>, durante o tempo de permanência nas suas dependências.</w:t>
      </w:r>
    </w:p>
    <w:p w14:paraId="56E74FA9" w14:textId="77777777" w:rsidR="00024AEB" w:rsidRDefault="00024AEB" w:rsidP="00DB3A2C">
      <w:pPr>
        <w:pStyle w:val="ArtefatoVariavel"/>
      </w:pPr>
      <w:bookmarkStart w:id="16" w:name="_Hlk124568884"/>
    </w:p>
    <w:p w14:paraId="0A81F663" w14:textId="7951EC68" w:rsidR="008E0E40" w:rsidRPr="008E0E40" w:rsidRDefault="008E0E40" w:rsidP="00DB3A2C">
      <w:pPr>
        <w:pStyle w:val="ArtefatoVariavel"/>
      </w:pPr>
      <w:r w:rsidRPr="00E1373D">
        <w:t>Disponibilizar links seguros para a realização de trabalho remoto</w:t>
      </w:r>
      <w:bookmarkEnd w:id="16"/>
      <w:r w:rsidR="00040A8C" w:rsidRPr="00E1373D">
        <w:t>, quando couber</w:t>
      </w:r>
      <w:r w:rsidRPr="00E1373D">
        <w:t>.</w:t>
      </w:r>
      <w:r w:rsidR="00441A09">
        <w:t>&gt;</w:t>
      </w:r>
    </w:p>
    <w:p w14:paraId="24215E6F" w14:textId="2D28F2A3" w:rsidR="001634D5" w:rsidRDefault="001634D5" w:rsidP="000469C4">
      <w:pPr>
        <w:pStyle w:val="Ttulo4"/>
      </w:pPr>
      <w:r>
        <w:t>Requisitos Sociais, Ambientais e Culturais</w:t>
      </w:r>
    </w:p>
    <w:p w14:paraId="69E06559" w14:textId="4F4065CC" w:rsidR="00C154FD" w:rsidRDefault="00441A09" w:rsidP="00DB3A2C">
      <w:pPr>
        <w:pStyle w:val="ArtefatoVariavel"/>
      </w:pPr>
      <w:r>
        <w:t>&lt;</w:t>
      </w:r>
      <w:r w:rsidR="00E1373D" w:rsidRPr="0090332A">
        <w:t>R</w:t>
      </w:r>
      <w:r w:rsidR="001634D5" w:rsidRPr="0090332A">
        <w:t xml:space="preserve">equisitos que a solução de TIC deve atender para estar em conformidade com costumes, idiomas e ao meio ambiente, dentre outros, observando-se, </w:t>
      </w:r>
      <w:r w:rsidR="00C154FD" w:rsidRPr="000C2109">
        <w:t>inclusive, no que couber</w:t>
      </w:r>
      <w:r w:rsidR="001252BA">
        <w:t>,</w:t>
      </w:r>
      <w:r w:rsidR="00C154FD" w:rsidRPr="000C2109">
        <w:t xml:space="preserve"> outros normativos vigentes</w:t>
      </w:r>
      <w:r w:rsidR="0090332A" w:rsidRPr="0090332A">
        <w:t>.</w:t>
      </w:r>
    </w:p>
    <w:p w14:paraId="56B09475" w14:textId="5BB0C507" w:rsidR="001B4A8C" w:rsidRPr="00C154FD" w:rsidRDefault="001B4A8C" w:rsidP="00DB3A2C">
      <w:pPr>
        <w:pStyle w:val="ArtefatoVariavel"/>
      </w:pPr>
      <w:r w:rsidRPr="00C154FD">
        <w:t>EXEMPLO</w:t>
      </w:r>
      <w:r w:rsidR="006D0090" w:rsidRPr="00C154FD">
        <w:t>:</w:t>
      </w:r>
    </w:p>
    <w:p w14:paraId="775AB948" w14:textId="7B2E4942" w:rsidR="001B4A8C" w:rsidRDefault="001B4A8C" w:rsidP="00DB3A2C">
      <w:pPr>
        <w:pStyle w:val="ArtefatoVariavel"/>
      </w:pPr>
      <w:r w:rsidRPr="00152857">
        <w:t>A CONTRATADA deverá tomar conhecimento do Plano de Logística Sustentável - PLS</w:t>
      </w:r>
      <w:r w:rsidRPr="00152857">
        <w:rPr>
          <w:rStyle w:val="Refdenotaderodap"/>
        </w:rPr>
        <w:footnoteReference w:id="6"/>
      </w:r>
      <w:r w:rsidRPr="00152857">
        <w:t xml:space="preserve">, das Orientações do Controle Interno e demais procedimento do </w:t>
      </w:r>
      <w:r w:rsidR="003B10A3">
        <w:t>&lt;&lt;ÓRGÃO&gt;&gt;</w:t>
      </w:r>
      <w:r w:rsidRPr="00152857">
        <w:t>, ainda que a natureza dos serviços não se aplica, devidamente justificada pela inexistência de produtos ou atividades que se enquadrem nas condições exigidas nos critérios de Sustentabilidade Ambiental, Social e Econômica.</w:t>
      </w:r>
      <w:r w:rsidR="00441A09">
        <w:t>&gt;</w:t>
      </w:r>
    </w:p>
    <w:p w14:paraId="77646087" w14:textId="42493326" w:rsidR="004C6503" w:rsidRPr="00855C53" w:rsidRDefault="004C6503" w:rsidP="00DB3A2C">
      <w:pPr>
        <w:pStyle w:val="ArtefatoVariavel"/>
      </w:pPr>
      <w:r w:rsidRPr="00855C53">
        <w:t>&lt;</w:t>
      </w:r>
      <w:r w:rsidR="00855C53">
        <w:t>A</w:t>
      </w:r>
      <w:r w:rsidRPr="00855C53">
        <w:t xml:space="preserve">dicionar </w:t>
      </w:r>
      <w:r w:rsidR="003E1270" w:rsidRPr="00855C53">
        <w:t xml:space="preserve">outros </w:t>
      </w:r>
      <w:r w:rsidRPr="00855C53">
        <w:t xml:space="preserve">normativos </w:t>
      </w:r>
      <w:r w:rsidR="003E1270" w:rsidRPr="00855C53">
        <w:t>pertinentes</w:t>
      </w:r>
      <w:r w:rsidR="00406940">
        <w:t xml:space="preserve">, como exemplo, a </w:t>
      </w:r>
      <w:r w:rsidR="00EA7C6B" w:rsidRPr="00855C53">
        <w:t xml:space="preserve">Resolução CNJ nº </w:t>
      </w:r>
      <w:r w:rsidR="00855C53" w:rsidRPr="00855C53">
        <w:t>400/2021 que trata da política de sustentabilidade no âmbito do Poder Judiciário.</w:t>
      </w:r>
      <w:r w:rsidR="00855C53">
        <w:t>&gt;</w:t>
      </w:r>
    </w:p>
    <w:p w14:paraId="62677E0A" w14:textId="11C847C0" w:rsidR="001634D5" w:rsidRDefault="001634D5" w:rsidP="000469C4">
      <w:pPr>
        <w:pStyle w:val="Ttulo4"/>
      </w:pPr>
      <w:r w:rsidRPr="001634D5">
        <w:t xml:space="preserve">Requisitos Legais </w:t>
      </w:r>
    </w:p>
    <w:p w14:paraId="4B753ED5" w14:textId="0E24037C" w:rsidR="001634D5" w:rsidRPr="001B4A8C" w:rsidRDefault="00441A09" w:rsidP="00DB3A2C">
      <w:pPr>
        <w:pStyle w:val="ArtefatoVariavel"/>
      </w:pPr>
      <w:r>
        <w:t>&lt;</w:t>
      </w:r>
      <w:r w:rsidR="00152857" w:rsidRPr="00152857">
        <w:t>Q</w:t>
      </w:r>
      <w:r w:rsidR="001634D5" w:rsidRPr="00152857">
        <w:t>ue definem as normas com as quais a solução de TIC deve estar em conformidade</w:t>
      </w:r>
      <w:r w:rsidR="0090332A">
        <w:t>.</w:t>
      </w:r>
      <w:r>
        <w:t>&gt;</w:t>
      </w:r>
    </w:p>
    <w:p w14:paraId="721B9026" w14:textId="40C1062E" w:rsidR="008E0E40" w:rsidRPr="008E0E40" w:rsidRDefault="008E0E40" w:rsidP="000469C4">
      <w:pPr>
        <w:pStyle w:val="Ttulo4"/>
      </w:pPr>
      <w:r w:rsidRPr="008E0E40">
        <w:t xml:space="preserve">Demais Requisitos </w:t>
      </w:r>
      <w:r w:rsidR="00565CD6" w:rsidRPr="008E0E40">
        <w:t>Aplicáveis</w:t>
      </w:r>
    </w:p>
    <w:p w14:paraId="472A1094" w14:textId="05EAFD88" w:rsidR="00664083" w:rsidRPr="008676ED" w:rsidRDefault="00441A09" w:rsidP="00DB3A2C">
      <w:pPr>
        <w:pStyle w:val="ArtefatoVariavel"/>
      </w:pPr>
      <w:r>
        <w:t>&lt;</w:t>
      </w:r>
      <w:r w:rsidR="00664083" w:rsidRPr="00292D81">
        <w:t>Garantir prazos de entrega a fim de evitar penalidades por atrasos;</w:t>
      </w:r>
    </w:p>
    <w:p w14:paraId="33CAD3EF" w14:textId="68AA328A" w:rsidR="00664083" w:rsidRPr="00C24067" w:rsidRDefault="00664083" w:rsidP="00DB3A2C">
      <w:pPr>
        <w:pStyle w:val="ArtefatoVariavel"/>
      </w:pPr>
      <w:r w:rsidRPr="00C24067">
        <w:t xml:space="preserve">Desenvolver as atividades necessárias mediante trabalho </w:t>
      </w:r>
      <w:r w:rsidR="00A209E6">
        <w:t>&lt;&lt;</w:t>
      </w:r>
      <w:r w:rsidRPr="00C24067">
        <w:t>remoto</w:t>
      </w:r>
      <w:r w:rsidR="00A209E6">
        <w:t>/presencial</w:t>
      </w:r>
      <w:r w:rsidR="00DE6000">
        <w:t>/híbrido</w:t>
      </w:r>
      <w:r w:rsidR="00A209E6">
        <w:t>&gt;&gt;</w:t>
      </w:r>
      <w:r w:rsidR="00DE6000">
        <w:t xml:space="preserve"> </w:t>
      </w:r>
      <w:r w:rsidRPr="00C24067">
        <w:t xml:space="preserve">e nos termos dos padrões de segurança e integridade previstas pelo </w:t>
      </w:r>
      <w:r w:rsidR="00665F82">
        <w:t xml:space="preserve">Poder Judiciário e pelo </w:t>
      </w:r>
      <w:r w:rsidR="003B10A3">
        <w:t>&lt;&lt;ÓRGÃO&gt;&gt;</w:t>
      </w:r>
      <w:r w:rsidRPr="00C24067">
        <w:t>;</w:t>
      </w:r>
    </w:p>
    <w:p w14:paraId="07314D52" w14:textId="77777777" w:rsidR="00664083" w:rsidRPr="00C24067" w:rsidRDefault="00664083" w:rsidP="00DB3A2C">
      <w:pPr>
        <w:pStyle w:val="ArtefatoVariavel"/>
      </w:pPr>
      <w:bookmarkStart w:id="17" w:name="_Hlk124568927"/>
      <w:r w:rsidRPr="00C24067">
        <w:t>A CONTRATADA deverá estar apta a abrir e receber Ordens de Serviço via correio eletrônico, sistema específico de controle de demandas ou, página na internet (WEB) dedicada, em regime 24x7 (24 horas por dia, em todos os sete dias da semana</w:t>
      </w:r>
      <w:bookmarkEnd w:id="17"/>
      <w:r w:rsidRPr="00C24067">
        <w:t>);</w:t>
      </w:r>
    </w:p>
    <w:p w14:paraId="096FFFEF" w14:textId="1F4C3E5F" w:rsidR="00664083" w:rsidRPr="00C24067" w:rsidRDefault="00664083" w:rsidP="00DB3A2C">
      <w:pPr>
        <w:pStyle w:val="ArtefatoVariavel"/>
      </w:pPr>
      <w:r w:rsidRPr="00C24067">
        <w:lastRenderedPageBreak/>
        <w:t xml:space="preserve">Responsabilizar-se pelos materiais, produtos, ferramentas, instrumentos e equipamentos disponibilizados para a execução dos serviços, sejam eles prestados remotamente ou nas instalações do </w:t>
      </w:r>
      <w:r w:rsidR="003B10A3">
        <w:t>&lt;&lt;ÓRGÃO&gt;&gt;</w:t>
      </w:r>
      <w:r w:rsidRPr="00C24067">
        <w:t xml:space="preserve">, não cabendo ao </w:t>
      </w:r>
      <w:r w:rsidR="003B10A3">
        <w:t>&lt;&lt;ÓRGÃO&gt;&gt;</w:t>
      </w:r>
      <w:r w:rsidR="00136955">
        <w:t xml:space="preserve"> </w:t>
      </w:r>
      <w:r w:rsidRPr="00C24067">
        <w:t>qualquer responsabilidade por perdas decorrentes de roubo, furto ou outros fatos que possam vir a ocorrer;</w:t>
      </w:r>
    </w:p>
    <w:p w14:paraId="4B7F6F39" w14:textId="1220DC32" w:rsidR="00664083" w:rsidRPr="00C24067" w:rsidRDefault="00664083" w:rsidP="00DB3A2C">
      <w:pPr>
        <w:pStyle w:val="ArtefatoVariavel"/>
      </w:pPr>
      <w:r w:rsidRPr="00C24067">
        <w:t xml:space="preserve">Promover o afastamento, no prazo máximo de 24 (vinte e quatro) horas após o recebimento da notificação por ofício ou e-mail, de qualquer dos seus recursos técnicos que não correspondam aos critérios de confiança ou que perturbem a ação da equipe de fiscalização do </w:t>
      </w:r>
      <w:r w:rsidR="003B10A3">
        <w:t>&lt;&lt;ÓRGÃO&gt;&gt;</w:t>
      </w:r>
      <w:r w:rsidRPr="00C24067">
        <w:t>;</w:t>
      </w:r>
    </w:p>
    <w:p w14:paraId="112803E5" w14:textId="74A086AF" w:rsidR="00664083" w:rsidRPr="00C24067" w:rsidRDefault="00664083" w:rsidP="00DB3A2C">
      <w:pPr>
        <w:pStyle w:val="ArtefatoVariavel"/>
      </w:pPr>
      <w:r w:rsidRPr="00C24067">
        <w:t>Garantir a execução e sustentação dos padrões de qualidade na geração dos produtos e soluções associados ao provimento da Solução de Gestão de Pessoas e</w:t>
      </w:r>
      <w:r w:rsidR="00C12489">
        <w:t xml:space="preserve"> </w:t>
      </w:r>
      <w:r w:rsidRPr="00C24067">
        <w:t>Recursos Humanos.</w:t>
      </w:r>
      <w:r w:rsidR="00441A09">
        <w:t>&gt;</w:t>
      </w:r>
    </w:p>
    <w:p w14:paraId="77DE43C8" w14:textId="77777777" w:rsidR="00AD75EA" w:rsidRPr="00AD75EA" w:rsidRDefault="00AD75EA" w:rsidP="00A241A9"/>
    <w:p w14:paraId="13491D98" w14:textId="5AB091F9" w:rsidR="00D74777" w:rsidRDefault="00D74777" w:rsidP="002B06D3">
      <w:pPr>
        <w:pStyle w:val="Ttulo3"/>
      </w:pPr>
      <w:bookmarkStart w:id="18" w:name="_Toc141432969"/>
      <w:r w:rsidRPr="00D74777">
        <w:t>Aderência</w:t>
      </w:r>
      <w:r w:rsidR="00162031">
        <w:t xml:space="preserve"> </w:t>
      </w:r>
      <w:r w:rsidRPr="00D74777">
        <w:t>a padrões e modelos</w:t>
      </w:r>
      <w:r w:rsidR="004F3DD9">
        <w:rPr>
          <w:rStyle w:val="Refdenotaderodap"/>
        </w:rPr>
        <w:footnoteReference w:id="7"/>
      </w:r>
      <w:bookmarkEnd w:id="18"/>
    </w:p>
    <w:p w14:paraId="664BF795" w14:textId="71E6E012" w:rsidR="0044378F" w:rsidRPr="00C1082A" w:rsidRDefault="0044378F" w:rsidP="0044378F">
      <w:pPr>
        <w:rPr>
          <w:color w:val="4F81BD" w:themeColor="accent1"/>
        </w:rPr>
      </w:pPr>
      <w:r w:rsidRPr="00C1082A">
        <w:rPr>
          <w:color w:val="4F81BD" w:themeColor="accent1"/>
        </w:rPr>
        <w:t>&lt;O órgão deverá avaliar a pertinência de manter</w:t>
      </w:r>
      <w:r w:rsidR="005B22A2">
        <w:rPr>
          <w:color w:val="4F81BD" w:themeColor="accent1"/>
        </w:rPr>
        <w:t xml:space="preserve"> ou excluir</w:t>
      </w:r>
      <w:r w:rsidRPr="00C1082A">
        <w:rPr>
          <w:color w:val="4F81BD" w:themeColor="accent1"/>
        </w:rPr>
        <w:t xml:space="preserve"> esse tópico</w:t>
      </w:r>
      <w:r w:rsidR="006E20BC" w:rsidRPr="00C1082A">
        <w:rPr>
          <w:color w:val="4F81BD" w:themeColor="accent1"/>
        </w:rPr>
        <w:t xml:space="preserve"> para o objeto da demanda em estudo, </w:t>
      </w:r>
      <w:r w:rsidR="00C1082A" w:rsidRPr="00C1082A">
        <w:rPr>
          <w:color w:val="4F81BD" w:themeColor="accent1"/>
        </w:rPr>
        <w:t>uma vez que em determinados tipos de contratações, os itens listados abaixo podem não ser aplicáveis</w:t>
      </w:r>
      <w:r w:rsidR="00172C3B" w:rsidRPr="00C1082A">
        <w:rPr>
          <w:color w:val="4F81BD" w:themeColor="accent1"/>
        </w:rPr>
        <w:t>.&gt;</w:t>
      </w:r>
    </w:p>
    <w:p w14:paraId="2D59109B" w14:textId="32E44FBF" w:rsidR="000C475A" w:rsidRPr="0078463F" w:rsidRDefault="000C475A" w:rsidP="000469C4">
      <w:pPr>
        <w:pStyle w:val="Ttulo4"/>
      </w:pPr>
      <w:r w:rsidRPr="0078463F">
        <w:t>Modelo Nacional de Interoperabilidade – MNI</w:t>
      </w:r>
    </w:p>
    <w:p w14:paraId="4CDEC98C" w14:textId="42FEE996" w:rsidR="000C475A" w:rsidRPr="006A4950" w:rsidRDefault="00441A09" w:rsidP="00A241A9">
      <w:pPr>
        <w:pStyle w:val="Primeirorecuodecorpodetexto"/>
        <w:rPr>
          <w:color w:val="4F81BD" w:themeColor="accent1"/>
        </w:rPr>
      </w:pPr>
      <w:r>
        <w:rPr>
          <w:color w:val="4F81BD" w:themeColor="accent1"/>
        </w:rPr>
        <w:t>&lt;</w:t>
      </w:r>
      <w:r w:rsidR="00122365" w:rsidRPr="006A4950">
        <w:rPr>
          <w:color w:val="4F81BD" w:themeColor="accent1"/>
        </w:rPr>
        <w:t>Verificar se a demanda precisa ser compatível com o MNI</w:t>
      </w:r>
      <w:r w:rsidR="0090332A">
        <w:rPr>
          <w:color w:val="4F81BD" w:themeColor="accent1"/>
        </w:rPr>
        <w:t>.</w:t>
      </w:r>
      <w:r>
        <w:rPr>
          <w:color w:val="4F81BD" w:themeColor="accent1"/>
        </w:rPr>
        <w:t>&gt;</w:t>
      </w:r>
    </w:p>
    <w:p w14:paraId="19E6E564" w14:textId="7BD4112C" w:rsidR="000C475A" w:rsidRPr="00711CB5" w:rsidRDefault="000C475A" w:rsidP="000469C4">
      <w:pPr>
        <w:pStyle w:val="Ttulo4"/>
      </w:pPr>
      <w:r w:rsidRPr="00711CB5">
        <w:t xml:space="preserve">Infraestrutura de Chaves Públicas Brasileira – ICP-Brasil </w:t>
      </w:r>
    </w:p>
    <w:p w14:paraId="05BCBEF2" w14:textId="584C06A7" w:rsidR="00122365" w:rsidRPr="006D20C8" w:rsidRDefault="00441A09" w:rsidP="00A241A9">
      <w:pPr>
        <w:pStyle w:val="Primeirorecuodecorpodetexto"/>
        <w:rPr>
          <w:color w:val="4F81BD" w:themeColor="accent1"/>
        </w:rPr>
      </w:pPr>
      <w:r>
        <w:rPr>
          <w:color w:val="4F81BD" w:themeColor="accent1"/>
        </w:rPr>
        <w:t>&lt;</w:t>
      </w:r>
      <w:r w:rsidR="00122365" w:rsidRPr="006D20C8">
        <w:rPr>
          <w:color w:val="4F81BD" w:themeColor="accent1"/>
        </w:rPr>
        <w:t>Verificar se a demanda precisa ser compatível com a ICP-Brasil</w:t>
      </w:r>
      <w:r w:rsidR="0090332A">
        <w:rPr>
          <w:color w:val="4F81BD" w:themeColor="accent1"/>
        </w:rPr>
        <w:t>.</w:t>
      </w:r>
      <w:r>
        <w:rPr>
          <w:color w:val="4F81BD" w:themeColor="accent1"/>
        </w:rPr>
        <w:t>&gt;</w:t>
      </w:r>
    </w:p>
    <w:p w14:paraId="3944285C" w14:textId="117BE840" w:rsidR="000C475A" w:rsidRPr="00711CB5" w:rsidRDefault="000C475A" w:rsidP="000469C4">
      <w:pPr>
        <w:pStyle w:val="Ttulo4"/>
      </w:pPr>
      <w:r>
        <w:t xml:space="preserve"> </w:t>
      </w:r>
      <w:r w:rsidRPr="00711CB5">
        <w:t xml:space="preserve">Modelo de Requisitos </w:t>
      </w:r>
      <w:r w:rsidR="006D20C8">
        <w:t>MoReq-Jus</w:t>
      </w:r>
    </w:p>
    <w:p w14:paraId="728ADB91" w14:textId="0882FD66" w:rsidR="00122365" w:rsidRPr="006D20C8" w:rsidRDefault="00441A09" w:rsidP="00A241A9">
      <w:pPr>
        <w:pStyle w:val="Primeirorecuodecorpodetexto"/>
        <w:rPr>
          <w:color w:val="4F81BD" w:themeColor="accent1"/>
        </w:rPr>
      </w:pPr>
      <w:bookmarkStart w:id="19" w:name="_Toc359341411"/>
      <w:bookmarkStart w:id="20" w:name="_Toc359341518"/>
      <w:bookmarkStart w:id="21" w:name="_Toc359946174"/>
      <w:bookmarkStart w:id="22" w:name="_Toc359946276"/>
      <w:bookmarkStart w:id="23" w:name="_Toc359340270"/>
      <w:bookmarkStart w:id="24" w:name="_Toc359341413"/>
      <w:bookmarkStart w:id="25" w:name="_Toc359341520"/>
      <w:bookmarkStart w:id="26" w:name="_Toc359946176"/>
      <w:bookmarkStart w:id="27" w:name="_Toc359946278"/>
      <w:bookmarkStart w:id="28" w:name="_Toc359340271"/>
      <w:bookmarkStart w:id="29" w:name="_Toc359341414"/>
      <w:bookmarkStart w:id="30" w:name="_Toc359341521"/>
      <w:bookmarkStart w:id="31" w:name="_Toc359946177"/>
      <w:bookmarkStart w:id="32" w:name="_Toc359946279"/>
      <w:bookmarkStart w:id="33" w:name="_Toc359340272"/>
      <w:bookmarkStart w:id="34" w:name="_Toc359341415"/>
      <w:bookmarkStart w:id="35" w:name="_Toc359341522"/>
      <w:bookmarkStart w:id="36" w:name="_Toc359946178"/>
      <w:bookmarkStart w:id="37" w:name="_Toc359946280"/>
      <w:bookmarkStart w:id="38" w:name="_Ref51200313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color w:val="4F81BD" w:themeColor="accent1"/>
        </w:rPr>
        <w:t>&lt;</w:t>
      </w:r>
      <w:r w:rsidR="00122365" w:rsidRPr="006D20C8">
        <w:rPr>
          <w:color w:val="4F81BD" w:themeColor="accent1"/>
        </w:rPr>
        <w:t xml:space="preserve">Verificar se a demanda precisa ser compatível com a </w:t>
      </w:r>
      <w:r w:rsidR="006D20C8" w:rsidRPr="006D20C8">
        <w:rPr>
          <w:color w:val="4F81BD" w:themeColor="accent1"/>
        </w:rPr>
        <w:t>MoReq-Jus</w:t>
      </w:r>
      <w:r w:rsidR="0090332A">
        <w:rPr>
          <w:color w:val="4F81BD" w:themeColor="accent1"/>
        </w:rPr>
        <w:t>.</w:t>
      </w:r>
      <w:r>
        <w:rPr>
          <w:color w:val="4F81BD" w:themeColor="accent1"/>
        </w:rPr>
        <w:t>&gt;</w:t>
      </w:r>
    </w:p>
    <w:p w14:paraId="319C8A61" w14:textId="4844E42D" w:rsidR="000844BF" w:rsidRPr="00D11365" w:rsidRDefault="00162031" w:rsidP="00CD2A9A">
      <w:pPr>
        <w:pStyle w:val="Ttulo2"/>
      </w:pPr>
      <w:bookmarkStart w:id="39" w:name="_Toc141432970"/>
      <w:r>
        <w:t>A</w:t>
      </w:r>
      <w:r w:rsidR="00E22375">
        <w:t>tendimento da demanda</w:t>
      </w:r>
      <w:bookmarkEnd w:id="38"/>
      <w:r w:rsidR="004F3DD9">
        <w:rPr>
          <w:rStyle w:val="Refdenotaderodap"/>
        </w:rPr>
        <w:footnoteReference w:id="8"/>
      </w:r>
      <w:bookmarkEnd w:id="39"/>
    </w:p>
    <w:p w14:paraId="3586898B" w14:textId="77777777" w:rsidR="00B903ED" w:rsidRPr="003A378E" w:rsidRDefault="00B903ED" w:rsidP="00B903ED">
      <w:pPr>
        <w:pStyle w:val="Ttulo3"/>
      </w:pPr>
      <w:bookmarkStart w:id="40" w:name="_Toc141432971"/>
      <w:bookmarkStart w:id="41" w:name="_Ref512530951"/>
      <w:r w:rsidRPr="003A378E">
        <w:t>Portal do Software Público Brasileiro</w:t>
      </w:r>
      <w:bookmarkEnd w:id="40"/>
    </w:p>
    <w:p w14:paraId="05576E2B" w14:textId="4163EEF1" w:rsidR="00B903ED" w:rsidRPr="001E50BC" w:rsidRDefault="00441A09" w:rsidP="0061411D">
      <w:pPr>
        <w:pStyle w:val="ArtefatoVariavel"/>
      </w:pPr>
      <w:r>
        <w:t>&lt;</w:t>
      </w:r>
      <w:r w:rsidR="003F5363" w:rsidRPr="001E50BC">
        <w:t xml:space="preserve">Verificar </w:t>
      </w:r>
      <w:r w:rsidR="00B903ED" w:rsidRPr="001E50BC">
        <w:t>se existe algum software similar no portal de software público brasileiro (Portaria STI/MP nº 46</w:t>
      </w:r>
      <w:r w:rsidR="00B903ED" w:rsidRPr="001E50BC">
        <w:rPr>
          <w:rStyle w:val="Refdenotaderodap"/>
        </w:rPr>
        <w:footnoteReference w:id="9"/>
      </w:r>
      <w:r w:rsidR="00B903ED" w:rsidRPr="001E50BC">
        <w:t>, de 28 de setembro de 2016, e suas atualizações)</w:t>
      </w:r>
      <w:r w:rsidR="00B903ED">
        <w:t>.</w:t>
      </w:r>
      <w:r>
        <w:t>&gt;</w:t>
      </w:r>
    </w:p>
    <w:p w14:paraId="062A24D7" w14:textId="77777777" w:rsidR="00B903ED" w:rsidRPr="001E50BC" w:rsidRDefault="00B903ED" w:rsidP="0061411D">
      <w:pPr>
        <w:pStyle w:val="ArtefatoVariavel"/>
      </w:pPr>
      <w:r w:rsidRPr="001E50BC">
        <w:t xml:space="preserve">O Portal do Software Público Brasileiro consolida-se como uma iniciativa que conseguiu criar um ambiente comum para compartilhar soluções de software no setor público, racionalizar a gestão dos recursos de informática, reaproveitar as soluções de software existentes para diminuir custos e </w:t>
      </w:r>
      <w:r w:rsidRPr="001E50BC">
        <w:lastRenderedPageBreak/>
        <w:t xml:space="preserve">atividades redundantes, estabelecer parcerias e ações cooperadas e reforçar a política pública de estimular o uso de software livre.  </w:t>
      </w:r>
    </w:p>
    <w:p w14:paraId="19D40EF2" w14:textId="77777777" w:rsidR="00B903ED" w:rsidRPr="005C26E8" w:rsidRDefault="00B903ED" w:rsidP="0061411D">
      <w:pPr>
        <w:pStyle w:val="ArtefatoVariavel"/>
        <w:rPr>
          <w:b/>
          <w:bCs/>
        </w:rPr>
      </w:pPr>
      <w:r w:rsidRPr="005C26E8">
        <w:t>Contudo, dada a natureza da demanda, não existem soluções de software no Portal do Software</w:t>
      </w:r>
      <w:r w:rsidRPr="005C26E8">
        <w:rPr>
          <w:spacing w:val="1"/>
        </w:rPr>
        <w:t xml:space="preserve"> </w:t>
      </w:r>
      <w:r w:rsidRPr="005C26E8">
        <w:rPr>
          <w:spacing w:val="-1"/>
        </w:rPr>
        <w:t>Público</w:t>
      </w:r>
      <w:r w:rsidRPr="005C26E8">
        <w:rPr>
          <w:spacing w:val="-9"/>
        </w:rPr>
        <w:t xml:space="preserve"> </w:t>
      </w:r>
      <w:r w:rsidRPr="005C26E8">
        <w:t>Brasileiro</w:t>
      </w:r>
      <w:r w:rsidRPr="005C26E8">
        <w:rPr>
          <w:spacing w:val="-8"/>
        </w:rPr>
        <w:t xml:space="preserve"> </w:t>
      </w:r>
      <w:r w:rsidRPr="005C26E8">
        <w:t>capazes</w:t>
      </w:r>
      <w:r w:rsidRPr="005C26E8">
        <w:rPr>
          <w:spacing w:val="-10"/>
        </w:rPr>
        <w:t xml:space="preserve"> </w:t>
      </w:r>
      <w:r w:rsidRPr="005C26E8">
        <w:t>de</w:t>
      </w:r>
      <w:r w:rsidRPr="005C26E8">
        <w:rPr>
          <w:spacing w:val="-9"/>
        </w:rPr>
        <w:t xml:space="preserve"> </w:t>
      </w:r>
      <w:r w:rsidRPr="005C26E8">
        <w:t>satisfazer</w:t>
      </w:r>
      <w:r w:rsidRPr="005C26E8">
        <w:rPr>
          <w:spacing w:val="-12"/>
        </w:rPr>
        <w:t xml:space="preserve"> </w:t>
      </w:r>
      <w:r w:rsidRPr="005C26E8">
        <w:t>às</w:t>
      </w:r>
      <w:r w:rsidRPr="005C26E8">
        <w:rPr>
          <w:spacing w:val="-10"/>
        </w:rPr>
        <w:t xml:space="preserve"> </w:t>
      </w:r>
      <w:r w:rsidRPr="005C26E8">
        <w:t>necessidades</w:t>
      </w:r>
      <w:r w:rsidRPr="005C26E8">
        <w:rPr>
          <w:spacing w:val="-9"/>
        </w:rPr>
        <w:t xml:space="preserve"> </w:t>
      </w:r>
      <w:r w:rsidRPr="005C26E8">
        <w:t>desta</w:t>
      </w:r>
      <w:r w:rsidRPr="005C26E8">
        <w:rPr>
          <w:spacing w:val="-9"/>
        </w:rPr>
        <w:t xml:space="preserve"> </w:t>
      </w:r>
      <w:r w:rsidRPr="005C26E8">
        <w:t>contratação.</w:t>
      </w:r>
    </w:p>
    <w:p w14:paraId="09C6B606" w14:textId="400E75BC" w:rsidR="00E354F3" w:rsidRPr="003A378E" w:rsidRDefault="00E354F3" w:rsidP="002B06D3">
      <w:pPr>
        <w:pStyle w:val="Ttulo3"/>
      </w:pPr>
      <w:bookmarkStart w:id="42" w:name="_Toc141432972"/>
      <w:r w:rsidRPr="003A378E">
        <w:t>Soluções de TIC</w:t>
      </w:r>
      <w:bookmarkEnd w:id="41"/>
      <w:bookmarkEnd w:id="42"/>
    </w:p>
    <w:p w14:paraId="767E2F37" w14:textId="70CCA639" w:rsidR="005B53D7" w:rsidRPr="00DB3A2C" w:rsidRDefault="00441A09" w:rsidP="00DB3A2C">
      <w:pPr>
        <w:pStyle w:val="ArtefatoVariavel"/>
      </w:pPr>
      <w:r w:rsidRPr="00DB3A2C">
        <w:t>&lt;</w:t>
      </w:r>
      <w:r w:rsidR="00163EEB" w:rsidRPr="00DB3A2C">
        <w:t>A</w:t>
      </w:r>
      <w:r w:rsidR="001C134F" w:rsidRPr="00DB3A2C">
        <w:t xml:space="preserve">nálise comparativa de soluções, que deve considerar, além do aspecto econômico, os aspectos qualitativos em termos de benefícios para o alcance dos objetivos da contratação, </w:t>
      </w:r>
      <w:r w:rsidR="00565CD6" w:rsidRPr="00DB3A2C">
        <w:t>observando</w:t>
      </w:r>
      <w:r w:rsidR="001C134F" w:rsidRPr="00DB3A2C">
        <w:t xml:space="preserve"> as necessidades similares em outros órgãos ou entidades da Administração Pública e as soluções adotadas</w:t>
      </w:r>
      <w:r w:rsidR="0090332A" w:rsidRPr="00DB3A2C">
        <w:t>.&gt;</w:t>
      </w:r>
    </w:p>
    <w:p w14:paraId="45F33F2F" w14:textId="21F55FD9" w:rsidR="006A09C4" w:rsidRPr="000D2CB1" w:rsidRDefault="006A09C4" w:rsidP="000469C4">
      <w:pPr>
        <w:pStyle w:val="Ttulo4"/>
      </w:pPr>
      <w:bookmarkStart w:id="43" w:name="_Ref512002685"/>
      <w:bookmarkStart w:id="44" w:name="_Ref512002687"/>
      <w:bookmarkStart w:id="45" w:name="_Ref512514302"/>
      <w:bookmarkStart w:id="46" w:name="_Ref512519433"/>
      <w:bookmarkStart w:id="47" w:name="_Ref522549293"/>
      <w:r w:rsidRPr="000D2CB1">
        <w:t xml:space="preserve">Solução 1: </w:t>
      </w:r>
      <w:bookmarkEnd w:id="43"/>
      <w:bookmarkEnd w:id="44"/>
      <w:bookmarkEnd w:id="45"/>
      <w:bookmarkEnd w:id="46"/>
      <w:r w:rsidR="00441A09">
        <w:t>&lt;</w:t>
      </w:r>
      <w:r w:rsidR="00122365" w:rsidRPr="000D2CB1">
        <w:t>descrição resumida da solução 1</w:t>
      </w:r>
      <w:r w:rsidR="0090332A">
        <w:t>.</w:t>
      </w:r>
      <w:r w:rsidR="00441A09">
        <w:t>&gt;</w:t>
      </w:r>
      <w:bookmarkEnd w:id="47"/>
    </w:p>
    <w:p w14:paraId="4E5CC182" w14:textId="642785C8" w:rsidR="0091746F" w:rsidRPr="00163EEB" w:rsidRDefault="00441A09" w:rsidP="0061411D">
      <w:pPr>
        <w:pStyle w:val="ArtefatoVariavel"/>
      </w:pPr>
      <w:r>
        <w:t>&lt;</w:t>
      </w:r>
      <w:r w:rsidR="00163EEB" w:rsidRPr="00163EEB">
        <w:t>E</w:t>
      </w:r>
      <w:r w:rsidR="00183081" w:rsidRPr="00163EEB">
        <w:t>m termos de especificação, composição ou características dos bens e serviços integrantes,</w:t>
      </w:r>
      <w:r w:rsidR="001C134F" w:rsidRPr="00163EEB">
        <w:t xml:space="preserve"> os </w:t>
      </w:r>
      <w:r w:rsidR="00565CD6" w:rsidRPr="00163EEB">
        <w:t>aspectos econômicos</w:t>
      </w:r>
      <w:r w:rsidR="001C134F" w:rsidRPr="00163EEB">
        <w:t>, os aspectos qualitativos em termos de benefícios para o alcance dos objetivos da contratação</w:t>
      </w:r>
      <w:r w:rsidR="0090332A">
        <w:t>.</w:t>
      </w:r>
      <w:r>
        <w:t>&gt;</w:t>
      </w:r>
    </w:p>
    <w:p w14:paraId="0696B75F" w14:textId="624037B8" w:rsidR="006A09C4" w:rsidRPr="000D2CB1" w:rsidRDefault="006A09C4" w:rsidP="000469C4">
      <w:pPr>
        <w:pStyle w:val="Ttulo4"/>
      </w:pPr>
      <w:bookmarkStart w:id="48" w:name="_Ref511924643"/>
      <w:bookmarkStart w:id="49" w:name="_Ref512515920"/>
      <w:r w:rsidRPr="000D2CB1">
        <w:t xml:space="preserve">Solução 2: </w:t>
      </w:r>
      <w:r w:rsidR="00441A09">
        <w:t>&lt;</w:t>
      </w:r>
      <w:r w:rsidR="00122365" w:rsidRPr="000D2CB1">
        <w:t>descrição resumida da solução 2</w:t>
      </w:r>
      <w:r w:rsidR="0090332A">
        <w:t>.</w:t>
      </w:r>
      <w:r w:rsidR="00441A09">
        <w:t>&gt;</w:t>
      </w:r>
      <w:bookmarkEnd w:id="48"/>
      <w:bookmarkEnd w:id="49"/>
    </w:p>
    <w:p w14:paraId="748F39D1" w14:textId="0FBEEC6C" w:rsidR="00C45427" w:rsidRPr="00163EEB" w:rsidRDefault="00441A09" w:rsidP="0061411D">
      <w:pPr>
        <w:pStyle w:val="ArtefatoVariavel"/>
      </w:pPr>
      <w:r>
        <w:t>&lt;</w:t>
      </w:r>
      <w:r w:rsidR="00163EEB" w:rsidRPr="00163EEB">
        <w:t>E</w:t>
      </w:r>
      <w:r w:rsidR="00183081" w:rsidRPr="00163EEB">
        <w:t xml:space="preserve">m termos de especificação, composição ou características dos bens e serviços integrantes, os </w:t>
      </w:r>
      <w:r w:rsidR="00565CD6" w:rsidRPr="00163EEB">
        <w:t>aspectos econômicos</w:t>
      </w:r>
      <w:r w:rsidR="00183081" w:rsidRPr="00163EEB">
        <w:t>, os aspectos qualitativos em termos de benefícios para o alcance dos objetivos da contratação</w:t>
      </w:r>
      <w:r w:rsidR="0090332A">
        <w:t>.</w:t>
      </w:r>
      <w:r>
        <w:t>&gt;</w:t>
      </w:r>
      <w:r w:rsidR="00C45427" w:rsidRPr="00163EEB">
        <w:t xml:space="preserve"> </w:t>
      </w:r>
    </w:p>
    <w:p w14:paraId="42109ED0" w14:textId="2252C96E" w:rsidR="006A09C4" w:rsidRPr="00871CB0" w:rsidRDefault="006A09C4" w:rsidP="000469C4">
      <w:pPr>
        <w:pStyle w:val="Ttulo4"/>
      </w:pPr>
      <w:bookmarkStart w:id="50" w:name="_Ref511926025"/>
      <w:r w:rsidRPr="00871CB0">
        <w:t xml:space="preserve">Solução </w:t>
      </w:r>
      <w:r w:rsidR="00122365" w:rsidRPr="00871CB0">
        <w:t>n</w:t>
      </w:r>
      <w:bookmarkEnd w:id="50"/>
      <w:r w:rsidR="00122365" w:rsidRPr="00871CB0">
        <w:t xml:space="preserve">: </w:t>
      </w:r>
      <w:r w:rsidR="00441A09">
        <w:t>&lt;</w:t>
      </w:r>
      <w:r w:rsidR="00122365" w:rsidRPr="00871CB0">
        <w:t>descrição resumida da solução n</w:t>
      </w:r>
      <w:r w:rsidR="0090332A">
        <w:t>.</w:t>
      </w:r>
      <w:r w:rsidR="00441A09">
        <w:t>&gt;</w:t>
      </w:r>
    </w:p>
    <w:p w14:paraId="760E1EAF" w14:textId="55DC52E8" w:rsidR="000D2CB1" w:rsidRPr="00163EEB" w:rsidRDefault="00441A09" w:rsidP="0061411D">
      <w:pPr>
        <w:pStyle w:val="ArtefatoVariavel"/>
      </w:pPr>
      <w:bookmarkStart w:id="51" w:name="_Toc337821675"/>
      <w:bookmarkStart w:id="52" w:name="_Ref512586588"/>
      <w:r>
        <w:t>&lt;</w:t>
      </w:r>
      <w:r w:rsidR="00163EEB" w:rsidRPr="00163EEB">
        <w:t>E</w:t>
      </w:r>
      <w:r w:rsidR="00183081" w:rsidRPr="00163EEB">
        <w:t xml:space="preserve">m termos de especificação, composição ou características dos bens e serviços integrantes, os </w:t>
      </w:r>
      <w:r w:rsidR="00565CD6" w:rsidRPr="00163EEB">
        <w:t>aspectos econômicos</w:t>
      </w:r>
      <w:r w:rsidR="00183081" w:rsidRPr="00163EEB">
        <w:t>, os aspectos qualitativos em termos de benefícios para o alcance dos objetivos da contratação</w:t>
      </w:r>
      <w:r w:rsidR="0090332A">
        <w:t>.</w:t>
      </w:r>
      <w:r>
        <w:t>&gt;</w:t>
      </w:r>
      <w:r w:rsidR="000D2CB1" w:rsidRPr="00163EEB">
        <w:t xml:space="preserve"> </w:t>
      </w:r>
    </w:p>
    <w:p w14:paraId="1A791CB4" w14:textId="1A6E68DA" w:rsidR="009F51D1" w:rsidRDefault="0012134A" w:rsidP="002B06D3">
      <w:pPr>
        <w:pStyle w:val="Ttulo3"/>
      </w:pPr>
      <w:bookmarkStart w:id="53" w:name="_Toc141432973"/>
      <w:r w:rsidRPr="003A378E">
        <w:t>Contratações Públicas Similares</w:t>
      </w:r>
      <w:bookmarkEnd w:id="51"/>
      <w:bookmarkEnd w:id="53"/>
      <w:r w:rsidRPr="003A378E">
        <w:t xml:space="preserve"> </w:t>
      </w:r>
      <w:bookmarkEnd w:id="52"/>
    </w:p>
    <w:p w14:paraId="2617AE74" w14:textId="2365BE2F" w:rsidR="002C29F9" w:rsidRPr="002C758C" w:rsidRDefault="00565CD6" w:rsidP="000469C4">
      <w:pPr>
        <w:pStyle w:val="Ttulo4"/>
        <w:rPr>
          <w:color w:val="4F81BD" w:themeColor="accent1"/>
        </w:rPr>
      </w:pPr>
      <w:r w:rsidRPr="002C758C">
        <w:rPr>
          <w:color w:val="4F81BD" w:themeColor="accent1"/>
        </w:rPr>
        <w:t>Órgão</w:t>
      </w:r>
      <w:r w:rsidR="000D2CB1" w:rsidRPr="002C758C">
        <w:rPr>
          <w:color w:val="4F81BD" w:themeColor="accent1"/>
        </w:rPr>
        <w:t xml:space="preserve"> 1</w:t>
      </w:r>
    </w:p>
    <w:p w14:paraId="758C6264" w14:textId="4CBD05EB" w:rsidR="002C29F9" w:rsidRPr="00EF02A8" w:rsidRDefault="00441A09" w:rsidP="00A241A9">
      <w:pPr>
        <w:pStyle w:val="Primeirorecuodecorpodetexto"/>
        <w:rPr>
          <w:color w:val="4F81BD" w:themeColor="accent1"/>
        </w:rPr>
      </w:pPr>
      <w:r>
        <w:rPr>
          <w:color w:val="4F81BD" w:themeColor="accent1"/>
        </w:rPr>
        <w:t>&lt;</w:t>
      </w:r>
      <w:r w:rsidR="000D2CB1" w:rsidRPr="00EF02A8">
        <w:rPr>
          <w:color w:val="4F81BD" w:themeColor="accent1"/>
        </w:rPr>
        <w:t>Apresentar a contratação do órgão e associ</w:t>
      </w:r>
      <w:r w:rsidR="00ED4352" w:rsidRPr="00EF02A8">
        <w:rPr>
          <w:color w:val="4F81BD" w:themeColor="accent1"/>
        </w:rPr>
        <w:t>á</w:t>
      </w:r>
      <w:r w:rsidR="000D2CB1" w:rsidRPr="00EF02A8">
        <w:rPr>
          <w:color w:val="4F81BD" w:themeColor="accent1"/>
        </w:rPr>
        <w:t>-la</w:t>
      </w:r>
      <w:r w:rsidR="00ED4352" w:rsidRPr="00EF02A8">
        <w:rPr>
          <w:color w:val="4F81BD" w:themeColor="accent1"/>
        </w:rPr>
        <w:t xml:space="preserve"> </w:t>
      </w:r>
      <w:r w:rsidR="000D2CB1" w:rsidRPr="00EF02A8">
        <w:rPr>
          <w:color w:val="4F81BD" w:themeColor="accent1"/>
        </w:rPr>
        <w:t>a alternativa de solução levantada</w:t>
      </w:r>
      <w:r w:rsidR="0090332A">
        <w:rPr>
          <w:color w:val="4F81BD" w:themeColor="accent1"/>
        </w:rPr>
        <w:t>.</w:t>
      </w:r>
      <w:r>
        <w:rPr>
          <w:color w:val="4F81BD" w:themeColor="accent1"/>
        </w:rPr>
        <w:t>&gt;</w:t>
      </w:r>
    </w:p>
    <w:p w14:paraId="5D5F24EB" w14:textId="71A37EC0" w:rsidR="008942FD" w:rsidRPr="002C758C" w:rsidRDefault="00565CD6" w:rsidP="000469C4">
      <w:pPr>
        <w:pStyle w:val="Ttulo4"/>
        <w:rPr>
          <w:color w:val="4F81BD" w:themeColor="accent1"/>
        </w:rPr>
      </w:pPr>
      <w:r w:rsidRPr="002C758C">
        <w:rPr>
          <w:color w:val="4F81BD" w:themeColor="accent1"/>
        </w:rPr>
        <w:t>Órgão</w:t>
      </w:r>
      <w:r w:rsidR="000D2CB1" w:rsidRPr="002C758C">
        <w:rPr>
          <w:color w:val="4F81BD" w:themeColor="accent1"/>
        </w:rPr>
        <w:t xml:space="preserve"> 2</w:t>
      </w:r>
    </w:p>
    <w:p w14:paraId="5481C3F1" w14:textId="24F49FA5" w:rsidR="0078544F" w:rsidRPr="00EF02A8" w:rsidRDefault="00441A09" w:rsidP="00A241A9">
      <w:pPr>
        <w:pStyle w:val="Primeirorecuodecorpodetexto"/>
        <w:rPr>
          <w:color w:val="4F81BD" w:themeColor="accent1"/>
        </w:rPr>
      </w:pPr>
      <w:r>
        <w:rPr>
          <w:color w:val="4F81BD" w:themeColor="accent1"/>
        </w:rPr>
        <w:t>&lt;</w:t>
      </w:r>
      <w:r w:rsidR="000D2CB1" w:rsidRPr="00EF02A8">
        <w:rPr>
          <w:color w:val="4F81BD" w:themeColor="accent1"/>
        </w:rPr>
        <w:t xml:space="preserve">Apresentar a contratação do órgão e </w:t>
      </w:r>
      <w:r w:rsidR="00905FB9" w:rsidRPr="00EF02A8">
        <w:rPr>
          <w:color w:val="4F81BD" w:themeColor="accent1"/>
        </w:rPr>
        <w:t>associá</w:t>
      </w:r>
      <w:r w:rsidR="000D2CB1" w:rsidRPr="00EF02A8">
        <w:rPr>
          <w:color w:val="4F81BD" w:themeColor="accent1"/>
        </w:rPr>
        <w:t>-la a alternativa de solução levantada</w:t>
      </w:r>
      <w:r w:rsidR="0090332A">
        <w:rPr>
          <w:color w:val="4F81BD" w:themeColor="accent1"/>
        </w:rPr>
        <w:t>.</w:t>
      </w:r>
      <w:r>
        <w:rPr>
          <w:color w:val="4F81BD" w:themeColor="accent1"/>
        </w:rPr>
        <w:t>&gt;</w:t>
      </w:r>
    </w:p>
    <w:p w14:paraId="01799CB4" w14:textId="6029DF87" w:rsidR="002C29F9" w:rsidRPr="002C758C" w:rsidRDefault="00565CD6" w:rsidP="000469C4">
      <w:pPr>
        <w:pStyle w:val="Ttulo4"/>
        <w:rPr>
          <w:color w:val="4F81BD" w:themeColor="accent1"/>
        </w:rPr>
      </w:pPr>
      <w:r w:rsidRPr="002C758C">
        <w:rPr>
          <w:color w:val="4F81BD" w:themeColor="accent1"/>
        </w:rPr>
        <w:t>Órgão</w:t>
      </w:r>
      <w:r w:rsidR="000D2CB1" w:rsidRPr="002C758C">
        <w:rPr>
          <w:color w:val="4F81BD" w:themeColor="accent1"/>
        </w:rPr>
        <w:t xml:space="preserve"> </w:t>
      </w:r>
      <w:r w:rsidR="002C758C">
        <w:rPr>
          <w:color w:val="4F81BD" w:themeColor="accent1"/>
        </w:rPr>
        <w:t>N</w:t>
      </w:r>
    </w:p>
    <w:p w14:paraId="475F9678" w14:textId="47036BC3" w:rsidR="002C29F9" w:rsidRPr="00EF02A8" w:rsidRDefault="00441A09" w:rsidP="00A241A9">
      <w:pPr>
        <w:pStyle w:val="Primeirorecuodecorpodetexto"/>
        <w:rPr>
          <w:color w:val="4F81BD" w:themeColor="accent1"/>
        </w:rPr>
      </w:pPr>
      <w:r>
        <w:rPr>
          <w:color w:val="4F81BD" w:themeColor="accent1"/>
        </w:rPr>
        <w:t>&lt;</w:t>
      </w:r>
      <w:r w:rsidR="000D2CB1" w:rsidRPr="00EF02A8">
        <w:rPr>
          <w:color w:val="4F81BD" w:themeColor="accent1"/>
        </w:rPr>
        <w:t xml:space="preserve">Apresentar a contratação do órgão e </w:t>
      </w:r>
      <w:r w:rsidR="00905FB9" w:rsidRPr="00EF02A8">
        <w:rPr>
          <w:color w:val="4F81BD" w:themeColor="accent1"/>
        </w:rPr>
        <w:t>associá</w:t>
      </w:r>
      <w:r w:rsidR="000D2CB1" w:rsidRPr="00EF02A8">
        <w:rPr>
          <w:color w:val="4F81BD" w:themeColor="accent1"/>
        </w:rPr>
        <w:t>-la a alternativa de solução levantada</w:t>
      </w:r>
      <w:r w:rsidR="0090332A">
        <w:rPr>
          <w:color w:val="4F81BD" w:themeColor="accent1"/>
        </w:rPr>
        <w:t>.</w:t>
      </w:r>
      <w:r>
        <w:rPr>
          <w:color w:val="4F81BD" w:themeColor="accent1"/>
        </w:rPr>
        <w:t>&gt;</w:t>
      </w:r>
    </w:p>
    <w:p w14:paraId="7D662BEB" w14:textId="5A0A380A" w:rsidR="000B0D18" w:rsidRPr="00815156" w:rsidRDefault="00871CB0" w:rsidP="002B06D3">
      <w:pPr>
        <w:pStyle w:val="Ttulo3"/>
      </w:pPr>
      <w:bookmarkStart w:id="54" w:name="_Toc141432974"/>
      <w:r>
        <w:t>Soluções similares em outros órgãos</w:t>
      </w:r>
      <w:bookmarkEnd w:id="54"/>
      <w:r w:rsidR="000B0D18" w:rsidRPr="00815156">
        <w:t xml:space="preserve"> </w:t>
      </w:r>
    </w:p>
    <w:p w14:paraId="083D0C4F" w14:textId="573655F3" w:rsidR="00A00E96" w:rsidRPr="00DE5FFC" w:rsidRDefault="00441A09" w:rsidP="00A241A9">
      <w:pPr>
        <w:pStyle w:val="Primeirorecuodecorpodetexto"/>
        <w:rPr>
          <w:color w:val="4F81BD" w:themeColor="accent1"/>
        </w:rPr>
      </w:pPr>
      <w:r>
        <w:rPr>
          <w:color w:val="4F81BD" w:themeColor="accent1"/>
        </w:rPr>
        <w:t>&lt;</w:t>
      </w:r>
      <w:r w:rsidR="0023683B" w:rsidRPr="00DE5FFC">
        <w:rPr>
          <w:color w:val="4F81BD" w:themeColor="accent1"/>
        </w:rPr>
        <w:t>Verificar, na medida do possível, se os órgãos contrataram alguma solução similar não levantada entre as alternativas de solução</w:t>
      </w:r>
      <w:r w:rsidR="0090332A">
        <w:rPr>
          <w:color w:val="4F81BD" w:themeColor="accent1"/>
        </w:rPr>
        <w:t>.</w:t>
      </w:r>
      <w:r>
        <w:rPr>
          <w:color w:val="4F81BD" w:themeColor="accent1"/>
        </w:rPr>
        <w:t>&gt;</w:t>
      </w:r>
    </w:p>
    <w:p w14:paraId="04EFAA76" w14:textId="79DAF5A6" w:rsidR="00183081" w:rsidRDefault="00183081" w:rsidP="002B06D3">
      <w:pPr>
        <w:pStyle w:val="Ttulo3"/>
      </w:pPr>
      <w:bookmarkStart w:id="55" w:name="_Toc141432975"/>
      <w:r>
        <w:t>Modelos de Aquisição/Prestação</w:t>
      </w:r>
      <w:r w:rsidR="00F442A4">
        <w:t xml:space="preserve"> do Serviço</w:t>
      </w:r>
      <w:bookmarkEnd w:id="55"/>
      <w:r>
        <w:t xml:space="preserve"> </w:t>
      </w:r>
    </w:p>
    <w:p w14:paraId="21592E66" w14:textId="4C3C8FCC" w:rsidR="00183081" w:rsidRPr="00DE5FFC" w:rsidRDefault="00441A09" w:rsidP="00A241A9">
      <w:pPr>
        <w:rPr>
          <w:color w:val="4F81BD" w:themeColor="accent1"/>
        </w:rPr>
      </w:pPr>
      <w:r>
        <w:rPr>
          <w:color w:val="4F81BD" w:themeColor="accent1"/>
        </w:rPr>
        <w:lastRenderedPageBreak/>
        <w:t>&lt;</w:t>
      </w:r>
      <w:r w:rsidR="00DE5FFC" w:rsidRPr="00DE5FFC">
        <w:rPr>
          <w:color w:val="4F81BD" w:themeColor="accent1"/>
        </w:rPr>
        <w:t>V</w:t>
      </w:r>
      <w:r w:rsidR="00183081" w:rsidRPr="00DE5FFC">
        <w:rPr>
          <w:color w:val="4F81BD" w:themeColor="accent1"/>
        </w:rPr>
        <w:t>erificar:</w:t>
      </w:r>
    </w:p>
    <w:p w14:paraId="0DDF00C2" w14:textId="3F2CD517" w:rsidR="00183081" w:rsidRPr="00DE5FFC" w:rsidRDefault="00183081" w:rsidP="00A241A9">
      <w:pPr>
        <w:pStyle w:val="PargrafodaLista"/>
        <w:numPr>
          <w:ilvl w:val="0"/>
          <w:numId w:val="4"/>
        </w:numPr>
        <w:rPr>
          <w:color w:val="4F81BD" w:themeColor="accent1"/>
        </w:rPr>
      </w:pPr>
      <w:r w:rsidRPr="00DE5FFC">
        <w:rPr>
          <w:color w:val="4F81BD" w:themeColor="accent1"/>
        </w:rPr>
        <w:t>os diferentes modelos de prestação do serviço;</w:t>
      </w:r>
    </w:p>
    <w:p w14:paraId="5487EF9B" w14:textId="5D05D1F8" w:rsidR="00183081" w:rsidRPr="00DE5FFC" w:rsidRDefault="00183081" w:rsidP="00A241A9">
      <w:pPr>
        <w:pStyle w:val="PargrafodaLista"/>
        <w:numPr>
          <w:ilvl w:val="0"/>
          <w:numId w:val="4"/>
        </w:numPr>
        <w:rPr>
          <w:color w:val="4F81BD" w:themeColor="accent1"/>
        </w:rPr>
      </w:pPr>
      <w:r w:rsidRPr="00DE5FFC">
        <w:rPr>
          <w:color w:val="4F81BD" w:themeColor="accent1"/>
        </w:rPr>
        <w:t xml:space="preserve">possibilidade de aquisição na forma de bens ou contratação como serviço; ou </w:t>
      </w:r>
    </w:p>
    <w:p w14:paraId="375001A6" w14:textId="77777777" w:rsidR="00183081" w:rsidRPr="00DE5FFC" w:rsidRDefault="00183081" w:rsidP="00A241A9">
      <w:pPr>
        <w:pStyle w:val="PargrafodaLista"/>
        <w:numPr>
          <w:ilvl w:val="0"/>
          <w:numId w:val="4"/>
        </w:numPr>
        <w:rPr>
          <w:color w:val="4F81BD" w:themeColor="accent1"/>
        </w:rPr>
      </w:pPr>
      <w:r w:rsidRPr="00DE5FFC">
        <w:rPr>
          <w:color w:val="4F81BD" w:themeColor="accent1"/>
        </w:rPr>
        <w:t>ampliação ou substituição da solução implantada; e</w:t>
      </w:r>
    </w:p>
    <w:p w14:paraId="12CD5B1E" w14:textId="57A38610" w:rsidR="00183081" w:rsidRPr="00DE5FFC" w:rsidRDefault="00183081" w:rsidP="00A241A9">
      <w:pPr>
        <w:pStyle w:val="PargrafodaLista"/>
        <w:numPr>
          <w:ilvl w:val="0"/>
          <w:numId w:val="4"/>
        </w:numPr>
        <w:rPr>
          <w:color w:val="4F81BD" w:themeColor="accent1"/>
        </w:rPr>
      </w:pPr>
      <w:r w:rsidRPr="00DE5FFC">
        <w:rPr>
          <w:color w:val="4F81BD" w:themeColor="accent1"/>
        </w:rPr>
        <w:t>as diferentes métricas de prestação do serviço e de pagamento</w:t>
      </w:r>
      <w:r w:rsidR="0090332A">
        <w:rPr>
          <w:color w:val="4F81BD" w:themeColor="accent1"/>
        </w:rPr>
        <w:t>.</w:t>
      </w:r>
      <w:r w:rsidR="00441A09">
        <w:rPr>
          <w:color w:val="4F81BD" w:themeColor="accent1"/>
        </w:rPr>
        <w:t>&gt;</w:t>
      </w:r>
    </w:p>
    <w:p w14:paraId="359509C3" w14:textId="29C0A891" w:rsidR="000B0D18" w:rsidRPr="003A378E" w:rsidRDefault="005E4362" w:rsidP="002B06D3">
      <w:pPr>
        <w:pStyle w:val="Ttulo3"/>
      </w:pPr>
      <w:bookmarkStart w:id="56" w:name="_Toc141432976"/>
      <w:r>
        <w:t>Capacidade e a</w:t>
      </w:r>
      <w:r w:rsidR="000B0D18" w:rsidRPr="003A378E">
        <w:t>lternativa</w:t>
      </w:r>
      <w:r>
        <w:t>s</w:t>
      </w:r>
      <w:r w:rsidR="000B0D18" w:rsidRPr="003A378E">
        <w:t xml:space="preserve"> </w:t>
      </w:r>
      <w:r>
        <w:t>d</w:t>
      </w:r>
      <w:r w:rsidR="000B0D18" w:rsidRPr="003A378E">
        <w:t xml:space="preserve">o </w:t>
      </w:r>
      <w:r w:rsidR="00711B12">
        <w:t>m</w:t>
      </w:r>
      <w:r w:rsidR="000B0D18" w:rsidRPr="003A378E">
        <w:t>ercado de TIC</w:t>
      </w:r>
      <w:bookmarkEnd w:id="56"/>
    </w:p>
    <w:p w14:paraId="2932D5FC" w14:textId="75029BE0" w:rsidR="00407190" w:rsidRPr="008B7A2A" w:rsidRDefault="00441A09" w:rsidP="00A241A9">
      <w:pPr>
        <w:pStyle w:val="Primeirorecuodecorpodetexto"/>
        <w:rPr>
          <w:color w:val="4F81BD" w:themeColor="accent1"/>
        </w:rPr>
      </w:pPr>
      <w:r>
        <w:rPr>
          <w:color w:val="4F81BD" w:themeColor="accent1"/>
        </w:rPr>
        <w:t>&lt;</w:t>
      </w:r>
      <w:r w:rsidR="0023683B" w:rsidRPr="008B7A2A">
        <w:rPr>
          <w:color w:val="4F81BD" w:themeColor="accent1"/>
        </w:rPr>
        <w:t>Verificar, na medida do possível, a capacidade do mercado privado de TIC oferecer as alternativas de solução levantada. Se a solução é software, verificar se existe software livre/público capaz de atender a demanda</w:t>
      </w:r>
      <w:r w:rsidR="0090332A">
        <w:rPr>
          <w:color w:val="4F81BD" w:themeColor="accent1"/>
        </w:rPr>
        <w:t>.</w:t>
      </w:r>
      <w:r>
        <w:rPr>
          <w:color w:val="4F81BD" w:themeColor="accent1"/>
        </w:rPr>
        <w:t>&gt;</w:t>
      </w:r>
    </w:p>
    <w:p w14:paraId="463E230A" w14:textId="56A6D547" w:rsidR="00DB6991" w:rsidRDefault="00DB6991" w:rsidP="002B06D3">
      <w:pPr>
        <w:pStyle w:val="Ttulo3"/>
      </w:pPr>
      <w:bookmarkStart w:id="57" w:name="_Toc141432977"/>
      <w:r w:rsidRPr="000B60A3">
        <w:t>Contratações correlatas e/ou inter</w:t>
      </w:r>
      <w:r w:rsidR="000B60A3" w:rsidRPr="000B60A3">
        <w:t>dependentes</w:t>
      </w:r>
      <w:bookmarkEnd w:id="57"/>
    </w:p>
    <w:p w14:paraId="5950DC9C" w14:textId="517688E5" w:rsidR="000B60A3" w:rsidRPr="008B7A2A" w:rsidRDefault="00441A09" w:rsidP="00A241A9">
      <w:pPr>
        <w:rPr>
          <w:color w:val="4F81BD" w:themeColor="accent1"/>
        </w:rPr>
      </w:pPr>
      <w:r>
        <w:rPr>
          <w:color w:val="4F81BD" w:themeColor="accent1"/>
        </w:rPr>
        <w:t>&lt;</w:t>
      </w:r>
      <w:r w:rsidR="008B7A2A" w:rsidRPr="008B7A2A">
        <w:rPr>
          <w:color w:val="4F81BD" w:themeColor="accent1"/>
        </w:rPr>
        <w:t>V</w:t>
      </w:r>
      <w:r w:rsidR="000B60A3" w:rsidRPr="008B7A2A">
        <w:rPr>
          <w:color w:val="4F81BD" w:themeColor="accent1"/>
        </w:rPr>
        <w:t>erificar se existentes contratações correlatas e/ou interdependentes ao objeto deste ETP</w:t>
      </w:r>
      <w:r w:rsidR="0090332A">
        <w:rPr>
          <w:color w:val="4F81BD" w:themeColor="accent1"/>
        </w:rPr>
        <w:t>.</w:t>
      </w:r>
      <w:r>
        <w:rPr>
          <w:color w:val="4F81BD" w:themeColor="accent1"/>
        </w:rPr>
        <w:t>&gt;</w:t>
      </w:r>
      <w:r w:rsidR="000B60A3" w:rsidRPr="008B7A2A">
        <w:rPr>
          <w:color w:val="4F81BD" w:themeColor="accent1"/>
        </w:rPr>
        <w:t xml:space="preserve"> </w:t>
      </w:r>
    </w:p>
    <w:p w14:paraId="76DC7CB0" w14:textId="70093E44" w:rsidR="003B76FC" w:rsidRPr="00CD2A9A" w:rsidRDefault="00734E2D" w:rsidP="00CD2A9A">
      <w:pPr>
        <w:pStyle w:val="Ttulo2"/>
      </w:pPr>
      <w:bookmarkStart w:id="58" w:name="_Toc345580226"/>
      <w:bookmarkStart w:id="59" w:name="_Ref512855449"/>
      <w:bookmarkStart w:id="60" w:name="_Toc141432978"/>
      <w:r w:rsidRPr="00CD2A9A">
        <w:t>Análise dos Custos Totais</w:t>
      </w:r>
      <w:bookmarkEnd w:id="58"/>
      <w:r w:rsidRPr="00CD2A9A">
        <w:t xml:space="preserve"> da Demanda</w:t>
      </w:r>
      <w:bookmarkEnd w:id="59"/>
      <w:bookmarkEnd w:id="60"/>
    </w:p>
    <w:p w14:paraId="5071FFC7" w14:textId="39EEDCD2" w:rsidR="004549B7" w:rsidRPr="00B676E6" w:rsidRDefault="00441A09" w:rsidP="0061411D">
      <w:pPr>
        <w:pStyle w:val="ArtefatoVariavel"/>
      </w:pPr>
      <w:r>
        <w:t>&lt;</w:t>
      </w:r>
      <w:r w:rsidR="008B7A2A" w:rsidRPr="00B676E6">
        <w:t>E</w:t>
      </w:r>
      <w:r w:rsidR="004549B7" w:rsidRPr="00B676E6">
        <w:t xml:space="preserve">stimativa do valor da contratação, acompanhada dos preços unitários referenciais, das memórias de cálculo e dos documentos que lhe dão suporte, que poderão constar de anexo classificado, se a Administração optar por preservar o seu sigilo até a conclusão da licitação. </w:t>
      </w:r>
      <w:r w:rsidR="00817CAA" w:rsidRPr="00B676E6">
        <w:t xml:space="preserve">Análise comparativa de custos, que deverá </w:t>
      </w:r>
      <w:r w:rsidR="00817CAA" w:rsidRPr="00B676E6">
        <w:rPr>
          <w:u w:val="single"/>
        </w:rPr>
        <w:t>considerar apenas as soluções técnica e funcionalmente viáveis</w:t>
      </w:r>
      <w:r w:rsidR="00817CAA" w:rsidRPr="00B676E6">
        <w:t>, incluindo</w:t>
      </w:r>
      <w:r w:rsidR="002B02E8">
        <w:t>, no mínimo</w:t>
      </w:r>
      <w:r w:rsidR="00817CAA" w:rsidRPr="00B676E6">
        <w:t xml:space="preserve">: </w:t>
      </w:r>
    </w:p>
    <w:p w14:paraId="632399EB" w14:textId="2B633916" w:rsidR="004549B7" w:rsidRPr="00B676E6" w:rsidRDefault="00817CAA" w:rsidP="0061411D">
      <w:pPr>
        <w:pStyle w:val="ArtefatoVariavel"/>
      </w:pPr>
      <w:r w:rsidRPr="00B676E6">
        <w:t xml:space="preserve">a) </w:t>
      </w:r>
      <w:r w:rsidR="00B676E6" w:rsidRPr="00B676E6">
        <w:t>C</w:t>
      </w:r>
      <w:r w:rsidRPr="00B676E6">
        <w:t>álculo dos custos totais de propriedade (</w:t>
      </w:r>
      <w:r w:rsidRPr="00B676E6">
        <w:rPr>
          <w:i/>
          <w:iCs/>
        </w:rPr>
        <w:t>Total Cost Ownership</w:t>
      </w:r>
      <w:r w:rsidRPr="00B676E6">
        <w:t xml:space="preserve"> - TCO) por meio da obtenção dos custos inerentes ao ciclo de vida dos bens e serviços de cada solução, a exemplo dos valores de aquisição dos ativos, insumos, garantia técnica estendida, manutenção, migração e treinamento.</w:t>
      </w:r>
      <w:r w:rsidR="004549B7" w:rsidRPr="00B676E6">
        <w:t xml:space="preserve">; </w:t>
      </w:r>
    </w:p>
    <w:p w14:paraId="36412FDB" w14:textId="697F4271" w:rsidR="00AF7377" w:rsidRPr="00F2273C" w:rsidRDefault="004549B7" w:rsidP="00F2273C">
      <w:pPr>
        <w:pStyle w:val="ArtefatoVariavel"/>
      </w:pPr>
      <w:r w:rsidRPr="00B676E6">
        <w:t>b)</w:t>
      </w:r>
      <w:r w:rsidR="00817CAA" w:rsidRPr="00B676E6">
        <w:t xml:space="preserve"> Memória de cálculo que referencie os preços e os custos utilizados na análise, com vistas a permitir a verificação da origem dos dados</w:t>
      </w:r>
      <w:r w:rsidR="0090332A">
        <w:t>.</w:t>
      </w:r>
      <w:r w:rsidR="00441A09">
        <w:t>&gt;</w:t>
      </w:r>
    </w:p>
    <w:p w14:paraId="7CE7AD86" w14:textId="0EC72E57" w:rsidR="00F93B3D" w:rsidRDefault="00441A09" w:rsidP="0061411D">
      <w:pPr>
        <w:pStyle w:val="ArtefatoVariavel"/>
        <w:rPr>
          <w:shd w:val="clear" w:color="auto" w:fill="FFFFFF"/>
        </w:rPr>
      </w:pPr>
      <w:r>
        <w:rPr>
          <w:shd w:val="clear" w:color="auto" w:fill="FFFFFF"/>
        </w:rPr>
        <w:t>&lt;</w:t>
      </w:r>
      <w:r w:rsidR="00F93B3D">
        <w:rPr>
          <w:shd w:val="clear" w:color="auto" w:fill="FFFFFF"/>
        </w:rPr>
        <w:t xml:space="preserve">Abaixo encontra-se </w:t>
      </w:r>
      <w:r w:rsidR="00AF7377">
        <w:rPr>
          <w:shd w:val="clear" w:color="auto" w:fill="FFFFFF"/>
        </w:rPr>
        <w:t xml:space="preserve">dois modelos de tabelas para o cálculo do TCO. </w:t>
      </w:r>
      <w:r w:rsidR="00F93B3D" w:rsidRPr="00FB3488">
        <w:rPr>
          <w:shd w:val="clear" w:color="auto" w:fill="FFFFFF"/>
        </w:rPr>
        <w:t>É importante ressaltar que a estrutura dessa tabela pode variar de acordo com a complexidade de cada projeto</w:t>
      </w:r>
      <w:r w:rsidR="00F93B3D">
        <w:rPr>
          <w:shd w:val="clear" w:color="auto" w:fill="FFFFFF"/>
        </w:rPr>
        <w:t>.</w:t>
      </w:r>
      <w:r>
        <w:rPr>
          <w:shd w:val="clear" w:color="auto" w:fill="FFFFFF"/>
        </w:rPr>
        <w:t>&gt;</w:t>
      </w:r>
    </w:p>
    <w:p w14:paraId="7F2757D8" w14:textId="77777777" w:rsidR="00AF7377" w:rsidRDefault="00AF7377" w:rsidP="00B676E6">
      <w:pPr>
        <w:rPr>
          <w:color w:val="4F81BD" w:themeColor="accent1"/>
        </w:rPr>
      </w:pPr>
    </w:p>
    <w:p w14:paraId="13E70A3E" w14:textId="2B1F2968" w:rsidR="00AF7377" w:rsidRDefault="00AF7377" w:rsidP="00AF7377">
      <w:pPr>
        <w:jc w:val="center"/>
        <w:rPr>
          <w:color w:val="4F81BD" w:themeColor="accent1"/>
        </w:rPr>
      </w:pPr>
      <w:r w:rsidRPr="00AF7377">
        <w:rPr>
          <w:b/>
          <w:bCs/>
          <w:color w:val="4F81BD" w:themeColor="accent1"/>
        </w:rPr>
        <w:t xml:space="preserve">Modelo </w:t>
      </w:r>
      <w:r w:rsidR="00EF74CA">
        <w:rPr>
          <w:b/>
          <w:bCs/>
          <w:color w:val="4F81BD" w:themeColor="accent1"/>
        </w:rPr>
        <w:t>1</w:t>
      </w:r>
      <w:r>
        <w:rPr>
          <w:color w:val="4F81BD" w:themeColor="accent1"/>
        </w:rPr>
        <w:t xml:space="preserve"> de tabela para o </w:t>
      </w:r>
      <w:r w:rsidRPr="008B7199">
        <w:rPr>
          <w:color w:val="4F81BD" w:themeColor="accent1"/>
        </w:rPr>
        <w:t>cálculo dos custos totais de propriedade (TCO)</w:t>
      </w:r>
    </w:p>
    <w:tbl>
      <w:tblPr>
        <w:tblStyle w:val="TableGrid"/>
        <w:tblW w:w="10431" w:type="dxa"/>
        <w:tblInd w:w="-431" w:type="dxa"/>
        <w:tblLayout w:type="fixed"/>
        <w:tblCellMar>
          <w:top w:w="46" w:type="dxa"/>
          <w:left w:w="109" w:type="dxa"/>
          <w:right w:w="56" w:type="dxa"/>
        </w:tblCellMar>
        <w:tblLook w:val="04A0" w:firstRow="1" w:lastRow="0" w:firstColumn="1" w:lastColumn="0" w:noHBand="0" w:noVBand="1"/>
      </w:tblPr>
      <w:tblGrid>
        <w:gridCol w:w="280"/>
        <w:gridCol w:w="1304"/>
        <w:gridCol w:w="1421"/>
        <w:gridCol w:w="850"/>
        <w:gridCol w:w="1417"/>
        <w:gridCol w:w="1304"/>
        <w:gridCol w:w="1191"/>
        <w:gridCol w:w="1417"/>
        <w:gridCol w:w="1247"/>
      </w:tblGrid>
      <w:tr w:rsidR="007C4871" w:rsidRPr="0000525B" w14:paraId="360A1C6D" w14:textId="77777777" w:rsidTr="00E64799">
        <w:trPr>
          <w:trHeight w:val="340"/>
        </w:trPr>
        <w:tc>
          <w:tcPr>
            <w:tcW w:w="2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1C5D6D1" w14:textId="4BCC832A" w:rsidR="007C4871" w:rsidRPr="0000525B" w:rsidRDefault="007C4871" w:rsidP="0000525B">
            <w:pPr>
              <w:pStyle w:val="ArtefatoNormal"/>
              <w:spacing w:before="0" w:after="0"/>
              <w:jc w:val="center"/>
              <w:rPr>
                <w:b/>
                <w:bCs/>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5030D90" w14:textId="4BE5BC81" w:rsidR="007C4871" w:rsidRPr="0000525B" w:rsidRDefault="007C4871" w:rsidP="0000525B">
            <w:pPr>
              <w:pStyle w:val="ArtefatoNormal"/>
              <w:spacing w:before="0" w:after="0"/>
              <w:jc w:val="center"/>
              <w:rPr>
                <w:b/>
                <w:bCs/>
                <w:sz w:val="20"/>
                <w:szCs w:val="20"/>
              </w:rPr>
            </w:pPr>
            <w:r w:rsidRPr="0000525B">
              <w:rPr>
                <w:b/>
                <w:bCs/>
                <w:sz w:val="20"/>
                <w:szCs w:val="20"/>
              </w:rPr>
              <w:t>Soluções Identificadas</w:t>
            </w:r>
          </w:p>
        </w:tc>
        <w:tc>
          <w:tcPr>
            <w:tcW w:w="142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4995ADA" w14:textId="77777777" w:rsidR="007C4871" w:rsidRDefault="007C4871" w:rsidP="0000525B">
            <w:pPr>
              <w:pStyle w:val="ArtefatoNormal"/>
              <w:spacing w:before="0" w:after="0"/>
              <w:jc w:val="center"/>
              <w:rPr>
                <w:b/>
                <w:bCs/>
                <w:sz w:val="20"/>
                <w:szCs w:val="20"/>
              </w:rPr>
            </w:pPr>
            <w:r w:rsidRPr="0000525B">
              <w:rPr>
                <w:b/>
                <w:bCs/>
                <w:sz w:val="20"/>
                <w:szCs w:val="20"/>
              </w:rPr>
              <w:t>Especificação do produto/</w:t>
            </w:r>
          </w:p>
          <w:p w14:paraId="26054682" w14:textId="7EBBC59F" w:rsidR="007C4871" w:rsidRPr="0000525B" w:rsidRDefault="007C4871" w:rsidP="0000525B">
            <w:pPr>
              <w:pStyle w:val="ArtefatoNormal"/>
              <w:spacing w:before="0" w:after="0"/>
              <w:jc w:val="center"/>
              <w:rPr>
                <w:b/>
                <w:bCs/>
                <w:sz w:val="20"/>
                <w:szCs w:val="20"/>
              </w:rPr>
            </w:pPr>
            <w:r w:rsidRPr="0000525B">
              <w:rPr>
                <w:b/>
                <w:bCs/>
                <w:sz w:val="20"/>
                <w:szCs w:val="20"/>
              </w:rPr>
              <w:t>serviço*</w:t>
            </w:r>
          </w:p>
        </w:tc>
        <w:tc>
          <w:tcPr>
            <w:tcW w:w="8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8319333" w14:textId="04F5F4EA" w:rsidR="007C4871" w:rsidRPr="0000525B" w:rsidRDefault="007C4871" w:rsidP="00504603">
            <w:pPr>
              <w:pStyle w:val="ArtefatoNormal"/>
              <w:spacing w:before="0" w:after="0"/>
              <w:jc w:val="center"/>
              <w:rPr>
                <w:b/>
                <w:bCs/>
                <w:sz w:val="20"/>
                <w:szCs w:val="20"/>
              </w:rPr>
            </w:pPr>
            <w:r>
              <w:rPr>
                <w:b/>
                <w:bCs/>
                <w:sz w:val="20"/>
                <w:szCs w:val="20"/>
              </w:rPr>
              <w:t>Catmat/Catser</w:t>
            </w:r>
          </w:p>
        </w:tc>
        <w:tc>
          <w:tcPr>
            <w:tcW w:w="141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36EA64B" w14:textId="1AE75842" w:rsidR="007C4871" w:rsidRPr="0000525B" w:rsidRDefault="007C4871" w:rsidP="0000525B">
            <w:pPr>
              <w:pStyle w:val="ArtefatoNormal"/>
              <w:spacing w:before="0" w:after="0"/>
              <w:jc w:val="center"/>
              <w:rPr>
                <w:b/>
                <w:bCs/>
                <w:sz w:val="20"/>
                <w:szCs w:val="20"/>
              </w:rPr>
            </w:pPr>
            <w:r w:rsidRPr="0000525B">
              <w:rPr>
                <w:b/>
                <w:bCs/>
                <w:sz w:val="20"/>
                <w:szCs w:val="20"/>
              </w:rPr>
              <w:t>Quantificação do</w:t>
            </w:r>
          </w:p>
          <w:p w14:paraId="72DF6C34" w14:textId="4975229D" w:rsidR="007C4871" w:rsidRPr="0000525B" w:rsidRDefault="007C4871" w:rsidP="0000525B">
            <w:pPr>
              <w:pStyle w:val="ArtefatoNormal"/>
              <w:spacing w:before="0" w:after="0"/>
              <w:jc w:val="center"/>
              <w:rPr>
                <w:b/>
                <w:bCs/>
                <w:sz w:val="20"/>
                <w:szCs w:val="20"/>
              </w:rPr>
            </w:pPr>
            <w:r w:rsidRPr="0000525B">
              <w:rPr>
                <w:b/>
                <w:bCs/>
                <w:sz w:val="20"/>
                <w:szCs w:val="20"/>
              </w:rPr>
              <w:t>Produto ou Serviço*</w:t>
            </w:r>
          </w:p>
        </w:tc>
        <w:tc>
          <w:tcPr>
            <w:tcW w:w="130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0470513" w14:textId="0A3F1ADD" w:rsidR="007C4871" w:rsidRPr="0000525B" w:rsidRDefault="007C4871" w:rsidP="0000525B">
            <w:pPr>
              <w:pStyle w:val="ArtefatoNormal"/>
              <w:spacing w:before="0" w:after="0"/>
              <w:jc w:val="center"/>
              <w:rPr>
                <w:b/>
                <w:bCs/>
                <w:sz w:val="20"/>
                <w:szCs w:val="20"/>
              </w:rPr>
            </w:pPr>
            <w:r w:rsidRPr="0000525B">
              <w:rPr>
                <w:b/>
                <w:bCs/>
                <w:sz w:val="20"/>
                <w:szCs w:val="20"/>
              </w:rPr>
              <w:t>Órgão (s) que</w:t>
            </w:r>
          </w:p>
          <w:p w14:paraId="3F9A58E2" w14:textId="6AEC8AA8" w:rsidR="007C4871" w:rsidRPr="0000525B" w:rsidRDefault="007C4871" w:rsidP="0000525B">
            <w:pPr>
              <w:pStyle w:val="ArtefatoNormal"/>
              <w:spacing w:before="0" w:after="0"/>
              <w:jc w:val="center"/>
              <w:rPr>
                <w:sz w:val="20"/>
                <w:szCs w:val="20"/>
              </w:rPr>
            </w:pPr>
            <w:r w:rsidRPr="0000525B">
              <w:rPr>
                <w:b/>
                <w:bCs/>
                <w:sz w:val="20"/>
                <w:szCs w:val="20"/>
              </w:rPr>
              <w:t>adotaram a solução</w:t>
            </w:r>
          </w:p>
        </w:tc>
        <w:tc>
          <w:tcPr>
            <w:tcW w:w="119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4D6B7FA" w14:textId="2B4CFF22" w:rsidR="007C4871" w:rsidRPr="0000525B" w:rsidRDefault="007C4871" w:rsidP="0000525B">
            <w:pPr>
              <w:pStyle w:val="ArtefatoNormal"/>
              <w:spacing w:before="0" w:after="0"/>
              <w:jc w:val="center"/>
              <w:rPr>
                <w:b/>
                <w:bCs/>
                <w:sz w:val="20"/>
                <w:szCs w:val="20"/>
              </w:rPr>
            </w:pPr>
            <w:r w:rsidRPr="0000525B">
              <w:rPr>
                <w:b/>
                <w:bCs/>
                <w:sz w:val="20"/>
                <w:szCs w:val="20"/>
              </w:rPr>
              <w:t>Vantagens e Benefícios*</w:t>
            </w:r>
          </w:p>
        </w:tc>
        <w:tc>
          <w:tcPr>
            <w:tcW w:w="141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C5CF17F" w14:textId="77777777" w:rsidR="007C4871" w:rsidRPr="0000525B" w:rsidRDefault="007C4871" w:rsidP="0000525B">
            <w:pPr>
              <w:pStyle w:val="ArtefatoNormal"/>
              <w:spacing w:before="0" w:after="0"/>
              <w:jc w:val="center"/>
              <w:rPr>
                <w:b/>
                <w:bCs/>
                <w:sz w:val="20"/>
                <w:szCs w:val="20"/>
              </w:rPr>
            </w:pPr>
            <w:r w:rsidRPr="0000525B">
              <w:rPr>
                <w:b/>
                <w:bCs/>
                <w:sz w:val="20"/>
                <w:szCs w:val="20"/>
              </w:rPr>
              <w:t>Desvantagens e riscos</w:t>
            </w:r>
          </w:p>
        </w:tc>
        <w:tc>
          <w:tcPr>
            <w:tcW w:w="124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4A982C2" w14:textId="77777777" w:rsidR="007C4871" w:rsidRPr="0000525B" w:rsidRDefault="007C4871" w:rsidP="0000525B">
            <w:pPr>
              <w:pStyle w:val="ArtefatoNormal"/>
              <w:spacing w:before="0" w:after="0"/>
              <w:jc w:val="center"/>
              <w:rPr>
                <w:b/>
                <w:bCs/>
                <w:sz w:val="20"/>
                <w:szCs w:val="20"/>
              </w:rPr>
            </w:pPr>
            <w:r w:rsidRPr="0000525B">
              <w:rPr>
                <w:b/>
                <w:bCs/>
                <w:sz w:val="20"/>
                <w:szCs w:val="20"/>
              </w:rPr>
              <w:t>Custo(s) envolvido(s)</w:t>
            </w:r>
          </w:p>
        </w:tc>
      </w:tr>
      <w:tr w:rsidR="00504603" w:rsidRPr="0000525B" w14:paraId="0FA5DB0C" w14:textId="77777777" w:rsidTr="00E64799">
        <w:trPr>
          <w:trHeight w:val="340"/>
        </w:trPr>
        <w:tc>
          <w:tcPr>
            <w:tcW w:w="280" w:type="dxa"/>
            <w:tcBorders>
              <w:top w:val="single" w:sz="4" w:space="0" w:color="000000"/>
              <w:left w:val="single" w:sz="4" w:space="0" w:color="000000"/>
              <w:bottom w:val="single" w:sz="4" w:space="0" w:color="000000"/>
              <w:right w:val="single" w:sz="4" w:space="0" w:color="000000"/>
            </w:tcBorders>
            <w:vAlign w:val="center"/>
          </w:tcPr>
          <w:p w14:paraId="3CF1542B" w14:textId="06B63040" w:rsidR="00504603" w:rsidRPr="0000525B" w:rsidRDefault="00504603" w:rsidP="00504603">
            <w:pPr>
              <w:pStyle w:val="ArtefatoNormal"/>
              <w:spacing w:before="0" w:after="0"/>
              <w:jc w:val="center"/>
              <w:rPr>
                <w:sz w:val="20"/>
                <w:szCs w:val="20"/>
              </w:rPr>
            </w:pPr>
            <w:r w:rsidRPr="0000525B">
              <w:rPr>
                <w:sz w:val="20"/>
                <w:szCs w:val="20"/>
              </w:rPr>
              <w:t>1</w:t>
            </w:r>
          </w:p>
        </w:tc>
        <w:tc>
          <w:tcPr>
            <w:tcW w:w="1304" w:type="dxa"/>
            <w:tcBorders>
              <w:top w:val="single" w:sz="4" w:space="0" w:color="000000"/>
              <w:left w:val="single" w:sz="4" w:space="0" w:color="000000"/>
              <w:bottom w:val="single" w:sz="4" w:space="0" w:color="000000"/>
              <w:right w:val="single" w:sz="4" w:space="0" w:color="000000"/>
            </w:tcBorders>
            <w:vAlign w:val="center"/>
          </w:tcPr>
          <w:p w14:paraId="1136D5E8" w14:textId="500BE112" w:rsidR="00504603" w:rsidRPr="0000525B" w:rsidRDefault="00504603" w:rsidP="00504603">
            <w:pPr>
              <w:pStyle w:val="ArtefatoNormal"/>
              <w:spacing w:before="0" w:after="0"/>
              <w:rPr>
                <w:sz w:val="20"/>
                <w:szCs w:val="20"/>
              </w:rPr>
            </w:pPr>
            <w:r w:rsidRPr="0000525B">
              <w:rPr>
                <w:sz w:val="20"/>
                <w:szCs w:val="20"/>
              </w:rPr>
              <w:t>Solução 1</w:t>
            </w:r>
          </w:p>
        </w:tc>
        <w:tc>
          <w:tcPr>
            <w:tcW w:w="1421" w:type="dxa"/>
            <w:tcBorders>
              <w:top w:val="single" w:sz="4" w:space="0" w:color="000000"/>
              <w:left w:val="single" w:sz="4" w:space="0" w:color="000000"/>
              <w:bottom w:val="single" w:sz="4" w:space="0" w:color="000000"/>
              <w:right w:val="single" w:sz="4" w:space="0" w:color="000000"/>
            </w:tcBorders>
            <w:vAlign w:val="center"/>
          </w:tcPr>
          <w:p w14:paraId="7FB8E86A" w14:textId="77777777" w:rsidR="00504603" w:rsidRPr="0000525B" w:rsidRDefault="00504603" w:rsidP="00504603">
            <w:pPr>
              <w:pStyle w:val="ArtefatoNormal"/>
              <w:spacing w:before="0" w:after="0"/>
              <w:rPr>
                <w:sz w:val="20"/>
                <w:szCs w:val="20"/>
              </w:rPr>
            </w:pPr>
            <w:r w:rsidRPr="0000525B">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56C28DA" w14:textId="12D294B6" w:rsidR="00504603" w:rsidRPr="0000525B" w:rsidRDefault="00504603" w:rsidP="00504603">
            <w:pPr>
              <w:pStyle w:val="ArtefatoNormal"/>
              <w:spacing w:before="0" w:after="0"/>
              <w:rPr>
                <w:sz w:val="20"/>
                <w:szCs w:val="20"/>
              </w:rPr>
            </w:pPr>
            <w:r w:rsidRPr="0000525B">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3B9211E" w14:textId="78BB5300" w:rsidR="00504603" w:rsidRPr="0000525B" w:rsidRDefault="00504603" w:rsidP="00504603">
            <w:pPr>
              <w:pStyle w:val="ArtefatoNormal"/>
              <w:spacing w:before="0" w:after="0"/>
              <w:rPr>
                <w:sz w:val="20"/>
                <w:szCs w:val="20"/>
              </w:rPr>
            </w:pPr>
            <w:r w:rsidRPr="0000525B">
              <w:rPr>
                <w:sz w:val="20"/>
                <w:szCs w:val="20"/>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20386A6C" w14:textId="77777777" w:rsidR="00504603" w:rsidRPr="0000525B" w:rsidRDefault="00504603" w:rsidP="00504603">
            <w:pPr>
              <w:pStyle w:val="ArtefatoNormal"/>
              <w:spacing w:before="0" w:after="0"/>
              <w:rPr>
                <w:sz w:val="20"/>
                <w:szCs w:val="20"/>
              </w:rPr>
            </w:pPr>
            <w:r w:rsidRPr="0000525B">
              <w:rPr>
                <w:sz w:val="20"/>
                <w:szCs w:val="20"/>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2F5761B7" w14:textId="77777777" w:rsidR="00504603" w:rsidRPr="0000525B" w:rsidRDefault="00504603" w:rsidP="00504603">
            <w:pPr>
              <w:pStyle w:val="ArtefatoNormal"/>
              <w:spacing w:before="0" w:after="0"/>
              <w:rPr>
                <w:sz w:val="20"/>
                <w:szCs w:val="20"/>
              </w:rPr>
            </w:pPr>
            <w:r w:rsidRPr="0000525B">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64C70F6" w14:textId="77777777" w:rsidR="00504603" w:rsidRPr="0000525B" w:rsidRDefault="00504603" w:rsidP="00504603">
            <w:pPr>
              <w:pStyle w:val="ArtefatoNormal"/>
              <w:spacing w:before="0" w:after="0"/>
              <w:rPr>
                <w:sz w:val="20"/>
                <w:szCs w:val="20"/>
              </w:rPr>
            </w:pPr>
            <w:r w:rsidRPr="0000525B">
              <w:rPr>
                <w:sz w:val="20"/>
                <w:szCs w:val="20"/>
              </w:rPr>
              <w:t>(...)</w:t>
            </w:r>
          </w:p>
        </w:tc>
        <w:tc>
          <w:tcPr>
            <w:tcW w:w="1247" w:type="dxa"/>
            <w:tcBorders>
              <w:top w:val="single" w:sz="4" w:space="0" w:color="000000"/>
              <w:left w:val="single" w:sz="4" w:space="0" w:color="000000"/>
              <w:bottom w:val="single" w:sz="4" w:space="0" w:color="000000"/>
              <w:right w:val="single" w:sz="4" w:space="0" w:color="000000"/>
            </w:tcBorders>
            <w:vAlign w:val="center"/>
          </w:tcPr>
          <w:p w14:paraId="7D967224" w14:textId="77777777" w:rsidR="00504603" w:rsidRPr="0000525B" w:rsidRDefault="00504603" w:rsidP="00504603">
            <w:pPr>
              <w:pStyle w:val="ArtefatoNormal"/>
              <w:spacing w:before="0" w:after="0"/>
              <w:jc w:val="center"/>
              <w:rPr>
                <w:sz w:val="20"/>
                <w:szCs w:val="20"/>
              </w:rPr>
            </w:pPr>
            <w:r w:rsidRPr="0000525B">
              <w:rPr>
                <w:sz w:val="20"/>
                <w:szCs w:val="20"/>
              </w:rPr>
              <w:t>(...)</w:t>
            </w:r>
          </w:p>
        </w:tc>
      </w:tr>
      <w:tr w:rsidR="00504603" w:rsidRPr="0000525B" w14:paraId="2C5DC16B" w14:textId="77777777" w:rsidTr="00E64799">
        <w:trPr>
          <w:trHeight w:val="340"/>
        </w:trPr>
        <w:tc>
          <w:tcPr>
            <w:tcW w:w="280" w:type="dxa"/>
            <w:tcBorders>
              <w:top w:val="single" w:sz="4" w:space="0" w:color="000000"/>
              <w:left w:val="single" w:sz="4" w:space="0" w:color="000000"/>
              <w:bottom w:val="single" w:sz="4" w:space="0" w:color="000000"/>
              <w:right w:val="single" w:sz="4" w:space="0" w:color="000000"/>
            </w:tcBorders>
            <w:vAlign w:val="center"/>
          </w:tcPr>
          <w:p w14:paraId="68D11A86" w14:textId="713E8661" w:rsidR="00504603" w:rsidRPr="0000525B" w:rsidRDefault="00504603" w:rsidP="00504603">
            <w:pPr>
              <w:pStyle w:val="ArtefatoNormal"/>
              <w:spacing w:before="0" w:after="0"/>
              <w:jc w:val="center"/>
              <w:rPr>
                <w:sz w:val="20"/>
                <w:szCs w:val="20"/>
              </w:rPr>
            </w:pPr>
            <w:r w:rsidRPr="0000525B">
              <w:rPr>
                <w:sz w:val="20"/>
                <w:szCs w:val="20"/>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38F3653D" w14:textId="272D1B1C" w:rsidR="00504603" w:rsidRPr="0000525B" w:rsidRDefault="00504603" w:rsidP="00504603">
            <w:pPr>
              <w:pStyle w:val="ArtefatoNormal"/>
              <w:spacing w:before="0" w:after="0"/>
              <w:rPr>
                <w:sz w:val="20"/>
                <w:szCs w:val="20"/>
              </w:rPr>
            </w:pPr>
            <w:r w:rsidRPr="0000525B">
              <w:rPr>
                <w:sz w:val="20"/>
                <w:szCs w:val="20"/>
              </w:rPr>
              <w:t>Solução 2</w:t>
            </w:r>
          </w:p>
        </w:tc>
        <w:tc>
          <w:tcPr>
            <w:tcW w:w="1421" w:type="dxa"/>
            <w:tcBorders>
              <w:top w:val="single" w:sz="4" w:space="0" w:color="000000"/>
              <w:left w:val="single" w:sz="4" w:space="0" w:color="000000"/>
              <w:bottom w:val="single" w:sz="4" w:space="0" w:color="000000"/>
              <w:right w:val="single" w:sz="4" w:space="0" w:color="000000"/>
            </w:tcBorders>
            <w:vAlign w:val="center"/>
          </w:tcPr>
          <w:p w14:paraId="6C7FB7D7" w14:textId="77777777" w:rsidR="00504603" w:rsidRPr="0000525B" w:rsidRDefault="00504603" w:rsidP="00504603">
            <w:pPr>
              <w:pStyle w:val="ArtefatoNormal"/>
              <w:spacing w:before="0" w:after="0"/>
              <w:rPr>
                <w:sz w:val="20"/>
                <w:szCs w:val="20"/>
              </w:rPr>
            </w:pPr>
            <w:r w:rsidRPr="0000525B">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7050E8C" w14:textId="339FC7A2" w:rsidR="00504603" w:rsidRPr="0000525B" w:rsidRDefault="00504603" w:rsidP="00504603">
            <w:pPr>
              <w:pStyle w:val="ArtefatoNormal"/>
              <w:spacing w:before="0" w:after="0"/>
              <w:rPr>
                <w:sz w:val="20"/>
                <w:szCs w:val="20"/>
              </w:rPr>
            </w:pPr>
            <w:r w:rsidRPr="0000525B">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ABC9568" w14:textId="269BEDF8" w:rsidR="00504603" w:rsidRPr="0000525B" w:rsidRDefault="00504603" w:rsidP="00504603">
            <w:pPr>
              <w:pStyle w:val="ArtefatoNormal"/>
              <w:spacing w:before="0" w:after="0"/>
              <w:rPr>
                <w:sz w:val="20"/>
                <w:szCs w:val="20"/>
              </w:rPr>
            </w:pPr>
            <w:r w:rsidRPr="0000525B">
              <w:rPr>
                <w:sz w:val="20"/>
                <w:szCs w:val="20"/>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2FBCC2F9" w14:textId="77777777" w:rsidR="00504603" w:rsidRPr="0000525B" w:rsidRDefault="00504603" w:rsidP="00504603">
            <w:pPr>
              <w:pStyle w:val="ArtefatoNormal"/>
              <w:spacing w:before="0" w:after="0"/>
              <w:rPr>
                <w:sz w:val="20"/>
                <w:szCs w:val="20"/>
              </w:rPr>
            </w:pPr>
            <w:r w:rsidRPr="0000525B">
              <w:rPr>
                <w:sz w:val="20"/>
                <w:szCs w:val="20"/>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77909E99" w14:textId="77777777" w:rsidR="00504603" w:rsidRPr="0000525B" w:rsidRDefault="00504603" w:rsidP="00504603">
            <w:pPr>
              <w:pStyle w:val="ArtefatoNormal"/>
              <w:spacing w:before="0" w:after="0"/>
              <w:rPr>
                <w:sz w:val="20"/>
                <w:szCs w:val="20"/>
              </w:rPr>
            </w:pPr>
            <w:r w:rsidRPr="0000525B">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221531D" w14:textId="77777777" w:rsidR="00504603" w:rsidRPr="0000525B" w:rsidRDefault="00504603" w:rsidP="00504603">
            <w:pPr>
              <w:pStyle w:val="ArtefatoNormal"/>
              <w:spacing w:before="0" w:after="0"/>
              <w:rPr>
                <w:sz w:val="20"/>
                <w:szCs w:val="20"/>
              </w:rPr>
            </w:pPr>
            <w:r w:rsidRPr="0000525B">
              <w:rPr>
                <w:sz w:val="20"/>
                <w:szCs w:val="20"/>
              </w:rPr>
              <w:t>(...)</w:t>
            </w:r>
          </w:p>
        </w:tc>
        <w:tc>
          <w:tcPr>
            <w:tcW w:w="1247" w:type="dxa"/>
            <w:tcBorders>
              <w:top w:val="single" w:sz="4" w:space="0" w:color="000000"/>
              <w:left w:val="single" w:sz="4" w:space="0" w:color="000000"/>
              <w:bottom w:val="single" w:sz="4" w:space="0" w:color="000000"/>
              <w:right w:val="single" w:sz="4" w:space="0" w:color="000000"/>
            </w:tcBorders>
            <w:vAlign w:val="center"/>
          </w:tcPr>
          <w:p w14:paraId="537E3901" w14:textId="77777777" w:rsidR="00504603" w:rsidRPr="0000525B" w:rsidRDefault="00504603" w:rsidP="00504603">
            <w:pPr>
              <w:pStyle w:val="ArtefatoNormal"/>
              <w:spacing w:before="0" w:after="0"/>
              <w:jc w:val="center"/>
              <w:rPr>
                <w:sz w:val="20"/>
                <w:szCs w:val="20"/>
              </w:rPr>
            </w:pPr>
            <w:r w:rsidRPr="0000525B">
              <w:rPr>
                <w:sz w:val="20"/>
                <w:szCs w:val="20"/>
              </w:rPr>
              <w:t>(...)</w:t>
            </w:r>
          </w:p>
        </w:tc>
      </w:tr>
      <w:tr w:rsidR="00504603" w:rsidRPr="0000525B" w14:paraId="4C0D747E" w14:textId="77777777" w:rsidTr="00E64799">
        <w:trPr>
          <w:trHeight w:val="340"/>
        </w:trPr>
        <w:tc>
          <w:tcPr>
            <w:tcW w:w="280" w:type="dxa"/>
            <w:tcBorders>
              <w:top w:val="single" w:sz="4" w:space="0" w:color="000000"/>
              <w:left w:val="single" w:sz="4" w:space="0" w:color="000000"/>
              <w:bottom w:val="single" w:sz="4" w:space="0" w:color="000000"/>
              <w:right w:val="single" w:sz="4" w:space="0" w:color="000000"/>
            </w:tcBorders>
            <w:vAlign w:val="center"/>
          </w:tcPr>
          <w:p w14:paraId="23D1FF7D" w14:textId="5FCA5C29" w:rsidR="00504603" w:rsidRPr="0000525B" w:rsidRDefault="00504603" w:rsidP="00504603">
            <w:pPr>
              <w:pStyle w:val="ArtefatoNormal"/>
              <w:spacing w:before="0" w:after="0"/>
              <w:jc w:val="center"/>
              <w:rPr>
                <w:sz w:val="20"/>
                <w:szCs w:val="20"/>
              </w:rPr>
            </w:pPr>
            <w:r w:rsidRPr="0000525B">
              <w:rPr>
                <w:sz w:val="20"/>
                <w:szCs w:val="20"/>
              </w:rPr>
              <w:t>3</w:t>
            </w:r>
          </w:p>
        </w:tc>
        <w:tc>
          <w:tcPr>
            <w:tcW w:w="1304" w:type="dxa"/>
            <w:tcBorders>
              <w:top w:val="single" w:sz="4" w:space="0" w:color="000000"/>
              <w:left w:val="single" w:sz="4" w:space="0" w:color="000000"/>
              <w:bottom w:val="single" w:sz="4" w:space="0" w:color="000000"/>
              <w:right w:val="single" w:sz="4" w:space="0" w:color="000000"/>
            </w:tcBorders>
            <w:vAlign w:val="center"/>
          </w:tcPr>
          <w:p w14:paraId="4A431B2D" w14:textId="6975EEC2" w:rsidR="00504603" w:rsidRPr="0000525B" w:rsidRDefault="00504603" w:rsidP="00504603">
            <w:pPr>
              <w:pStyle w:val="ArtefatoNormal"/>
              <w:spacing w:before="0" w:after="0"/>
              <w:rPr>
                <w:sz w:val="20"/>
                <w:szCs w:val="20"/>
              </w:rPr>
            </w:pPr>
            <w:r w:rsidRPr="0000525B">
              <w:rPr>
                <w:sz w:val="20"/>
                <w:szCs w:val="20"/>
              </w:rPr>
              <w:t>Solução N</w:t>
            </w:r>
          </w:p>
        </w:tc>
        <w:tc>
          <w:tcPr>
            <w:tcW w:w="1421" w:type="dxa"/>
            <w:tcBorders>
              <w:top w:val="single" w:sz="4" w:space="0" w:color="000000"/>
              <w:left w:val="single" w:sz="4" w:space="0" w:color="000000"/>
              <w:bottom w:val="single" w:sz="4" w:space="0" w:color="000000"/>
              <w:right w:val="single" w:sz="4" w:space="0" w:color="000000"/>
            </w:tcBorders>
            <w:vAlign w:val="center"/>
          </w:tcPr>
          <w:p w14:paraId="0B76731B" w14:textId="0FD2A993" w:rsidR="00504603" w:rsidRPr="0000525B" w:rsidRDefault="00504603" w:rsidP="00504603">
            <w:pPr>
              <w:pStyle w:val="ArtefatoNormal"/>
              <w:spacing w:before="0" w:after="0"/>
              <w:rPr>
                <w:sz w:val="20"/>
                <w:szCs w:val="20"/>
              </w:rPr>
            </w:pPr>
            <w:r w:rsidRPr="0000525B">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EE38FF9" w14:textId="13BA7090" w:rsidR="00504603" w:rsidRPr="0000525B" w:rsidRDefault="00504603" w:rsidP="00504603">
            <w:pPr>
              <w:pStyle w:val="ArtefatoNormal"/>
              <w:spacing w:before="0" w:after="0"/>
              <w:rPr>
                <w:sz w:val="20"/>
                <w:szCs w:val="20"/>
              </w:rPr>
            </w:pPr>
            <w:r w:rsidRPr="0000525B">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A2A798C" w14:textId="4BA25D56" w:rsidR="00504603" w:rsidRPr="0000525B" w:rsidRDefault="00504603" w:rsidP="00504603">
            <w:pPr>
              <w:pStyle w:val="ArtefatoNormal"/>
              <w:spacing w:before="0" w:after="0"/>
              <w:rPr>
                <w:sz w:val="20"/>
                <w:szCs w:val="20"/>
              </w:rPr>
            </w:pPr>
            <w:r w:rsidRPr="0000525B">
              <w:rPr>
                <w:sz w:val="20"/>
                <w:szCs w:val="20"/>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2A85C62E" w14:textId="28BEEA79" w:rsidR="00504603" w:rsidRPr="0000525B" w:rsidRDefault="00504603" w:rsidP="00504603">
            <w:pPr>
              <w:pStyle w:val="ArtefatoNormal"/>
              <w:spacing w:before="0" w:after="0"/>
              <w:rPr>
                <w:sz w:val="20"/>
                <w:szCs w:val="20"/>
              </w:rPr>
            </w:pPr>
            <w:r w:rsidRPr="0000525B">
              <w:rPr>
                <w:sz w:val="20"/>
                <w:szCs w:val="20"/>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69108FC6" w14:textId="3F35E5E5" w:rsidR="00504603" w:rsidRPr="0000525B" w:rsidRDefault="00504603" w:rsidP="00504603">
            <w:pPr>
              <w:pStyle w:val="ArtefatoNormal"/>
              <w:spacing w:before="0" w:after="0"/>
              <w:rPr>
                <w:sz w:val="20"/>
                <w:szCs w:val="20"/>
              </w:rPr>
            </w:pPr>
            <w:r w:rsidRPr="0000525B">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8A08E" w14:textId="11C1560A" w:rsidR="00504603" w:rsidRPr="0000525B" w:rsidRDefault="00504603" w:rsidP="00504603">
            <w:pPr>
              <w:pStyle w:val="ArtefatoNormal"/>
              <w:spacing w:before="0" w:after="0"/>
              <w:rPr>
                <w:sz w:val="20"/>
                <w:szCs w:val="20"/>
              </w:rPr>
            </w:pPr>
            <w:r w:rsidRPr="0000525B">
              <w:rPr>
                <w:sz w:val="20"/>
                <w:szCs w:val="20"/>
              </w:rPr>
              <w:t>(...)</w:t>
            </w:r>
          </w:p>
        </w:tc>
        <w:tc>
          <w:tcPr>
            <w:tcW w:w="1247" w:type="dxa"/>
            <w:tcBorders>
              <w:top w:val="single" w:sz="4" w:space="0" w:color="000000"/>
              <w:left w:val="single" w:sz="4" w:space="0" w:color="000000"/>
              <w:bottom w:val="single" w:sz="4" w:space="0" w:color="000000"/>
              <w:right w:val="single" w:sz="4" w:space="0" w:color="000000"/>
            </w:tcBorders>
            <w:vAlign w:val="center"/>
          </w:tcPr>
          <w:p w14:paraId="37E44A91" w14:textId="410E7AED" w:rsidR="00504603" w:rsidRPr="0000525B" w:rsidRDefault="00504603" w:rsidP="00504603">
            <w:pPr>
              <w:pStyle w:val="ArtefatoNormal"/>
              <w:spacing w:before="0" w:after="0"/>
              <w:jc w:val="center"/>
              <w:rPr>
                <w:sz w:val="20"/>
                <w:szCs w:val="20"/>
              </w:rPr>
            </w:pPr>
            <w:r w:rsidRPr="0000525B">
              <w:rPr>
                <w:sz w:val="20"/>
                <w:szCs w:val="20"/>
              </w:rPr>
              <w:t>(...)</w:t>
            </w:r>
          </w:p>
        </w:tc>
      </w:tr>
    </w:tbl>
    <w:p w14:paraId="33C4EBA8" w14:textId="5F74A470" w:rsidR="008C022E" w:rsidRDefault="008C022E" w:rsidP="00B676E6">
      <w:pPr>
        <w:rPr>
          <w:color w:val="4F81BD" w:themeColor="accent1"/>
        </w:rPr>
      </w:pPr>
    </w:p>
    <w:p w14:paraId="0763469C" w14:textId="77777777" w:rsidR="008F0CDD" w:rsidRDefault="00E172AC" w:rsidP="003104B8">
      <w:pPr>
        <w:rPr>
          <w:b/>
          <w:bCs/>
          <w:color w:val="4F81BD" w:themeColor="accent1"/>
        </w:rPr>
      </w:pPr>
      <w:r>
        <w:rPr>
          <w:b/>
          <w:bCs/>
          <w:color w:val="4F81BD" w:themeColor="accent1"/>
        </w:rPr>
        <w:t>*</w:t>
      </w:r>
      <w:r w:rsidR="008F0CDD">
        <w:rPr>
          <w:b/>
          <w:bCs/>
          <w:color w:val="4F81BD" w:themeColor="accent1"/>
        </w:rPr>
        <w:t>Observações:</w:t>
      </w:r>
    </w:p>
    <w:p w14:paraId="73A2B8CB" w14:textId="1050D0B4" w:rsidR="003104B8" w:rsidRPr="008F0CDD" w:rsidRDefault="003104B8" w:rsidP="008F0CDD">
      <w:pPr>
        <w:pStyle w:val="PargrafodaLista"/>
        <w:numPr>
          <w:ilvl w:val="0"/>
          <w:numId w:val="13"/>
        </w:numPr>
        <w:ind w:left="993"/>
        <w:rPr>
          <w:color w:val="4F81BD" w:themeColor="accent1"/>
        </w:rPr>
      </w:pPr>
      <w:r w:rsidRPr="008F0CDD">
        <w:rPr>
          <w:b/>
          <w:bCs/>
          <w:color w:val="4F81BD" w:themeColor="accent1"/>
        </w:rPr>
        <w:lastRenderedPageBreak/>
        <w:t>Especificação do produto/serviço:</w:t>
      </w:r>
      <w:r w:rsidRPr="008F0CDD">
        <w:rPr>
          <w:color w:val="4F81BD" w:themeColor="accent1"/>
        </w:rPr>
        <w:t xml:space="preserve"> Indicar os serviços e materiais a serem utilizados, explicitando ainda    fornecedores e fabricantes potencialmente aptos ao atendimento dos requisitos especificados.</w:t>
      </w:r>
    </w:p>
    <w:p w14:paraId="6E84658F" w14:textId="77777777" w:rsidR="00E172AC" w:rsidRPr="008F0CDD" w:rsidRDefault="003104B8" w:rsidP="008F0CDD">
      <w:pPr>
        <w:pStyle w:val="PargrafodaLista"/>
        <w:numPr>
          <w:ilvl w:val="0"/>
          <w:numId w:val="13"/>
        </w:numPr>
        <w:ind w:left="993"/>
        <w:rPr>
          <w:color w:val="4F81BD" w:themeColor="accent1"/>
        </w:rPr>
      </w:pPr>
      <w:r w:rsidRPr="008F0CDD">
        <w:rPr>
          <w:b/>
          <w:bCs/>
          <w:color w:val="4F81BD" w:themeColor="accent1"/>
        </w:rPr>
        <w:t>Quantificação do Produto ou Serviço:</w:t>
      </w:r>
      <w:r w:rsidRPr="008F0CDD">
        <w:rPr>
          <w:color w:val="4F81BD" w:themeColor="accent1"/>
        </w:rPr>
        <w:t xml:space="preserve"> Apresentar ou mencionar anexo como foi quantificada a estimativa das opções levantadas</w:t>
      </w:r>
    </w:p>
    <w:p w14:paraId="5285D6F2" w14:textId="4D38ED02" w:rsidR="00817FA0" w:rsidRPr="008F0CDD" w:rsidRDefault="003104B8" w:rsidP="008F0CDD">
      <w:pPr>
        <w:pStyle w:val="PargrafodaLista"/>
        <w:numPr>
          <w:ilvl w:val="0"/>
          <w:numId w:val="13"/>
        </w:numPr>
        <w:ind w:left="993"/>
        <w:rPr>
          <w:color w:val="4F81BD" w:themeColor="accent1"/>
        </w:rPr>
      </w:pPr>
      <w:r w:rsidRPr="008F0CDD">
        <w:rPr>
          <w:b/>
          <w:bCs/>
          <w:color w:val="4F81BD" w:themeColor="accent1"/>
        </w:rPr>
        <w:t>Vantagens e Benefícios</w:t>
      </w:r>
      <w:r w:rsidR="00E172AC" w:rsidRPr="008F0CDD">
        <w:rPr>
          <w:b/>
          <w:bCs/>
          <w:color w:val="4F81BD" w:themeColor="accent1"/>
        </w:rPr>
        <w:t>:</w:t>
      </w:r>
      <w:r w:rsidR="00E172AC" w:rsidRPr="008F0CDD">
        <w:rPr>
          <w:color w:val="4F81BD" w:themeColor="accent1"/>
        </w:rPr>
        <w:t xml:space="preserve"> </w:t>
      </w:r>
      <w:r w:rsidRPr="008F0CDD">
        <w:rPr>
          <w:color w:val="4F81BD" w:themeColor="accent1"/>
        </w:rPr>
        <w:t>Descrever benefícios diretos e indiretos em termos de economicidade, eficácia, eficiência, e de melhor aproveitamento dos recursos</w:t>
      </w:r>
    </w:p>
    <w:p w14:paraId="5115BF71" w14:textId="77777777" w:rsidR="00C1508A" w:rsidRDefault="00C1508A" w:rsidP="00A241A9">
      <w:pPr>
        <w:rPr>
          <w:color w:val="4F81BD" w:themeColor="accent1"/>
          <w:shd w:val="clear" w:color="auto" w:fill="FFFFFF"/>
        </w:rPr>
      </w:pPr>
    </w:p>
    <w:p w14:paraId="796F300D" w14:textId="67D4B5F1" w:rsidR="00465A39" w:rsidRDefault="00706271" w:rsidP="00CD2A9A">
      <w:pPr>
        <w:pStyle w:val="Ttulo2"/>
      </w:pPr>
      <w:bookmarkStart w:id="61" w:name="_Toc141432979"/>
      <w:r w:rsidRPr="00711CB5">
        <w:t xml:space="preserve">Escolha </w:t>
      </w:r>
      <w:r w:rsidR="002D0FD3" w:rsidRPr="00711CB5">
        <w:t xml:space="preserve">e Justificativa </w:t>
      </w:r>
      <w:r w:rsidRPr="00711CB5">
        <w:t>da Solução</w:t>
      </w:r>
      <w:bookmarkEnd w:id="61"/>
    </w:p>
    <w:p w14:paraId="0DA61A3A" w14:textId="02DA8AE7" w:rsidR="00E14ACF" w:rsidRPr="002B06D3" w:rsidRDefault="00E14ACF" w:rsidP="002B06D3">
      <w:pPr>
        <w:pStyle w:val="Ttulo3"/>
      </w:pPr>
      <w:bookmarkStart w:id="62" w:name="_Toc141432980"/>
      <w:r w:rsidRPr="002B06D3">
        <w:t>Descrição da Solução Escolhida</w:t>
      </w:r>
      <w:bookmarkEnd w:id="62"/>
    </w:p>
    <w:p w14:paraId="56E0984A" w14:textId="3E386528" w:rsidR="00183081" w:rsidRPr="003C26C5" w:rsidRDefault="00441A09" w:rsidP="00A241A9">
      <w:pPr>
        <w:rPr>
          <w:color w:val="4F81BD" w:themeColor="accent1"/>
          <w:shd w:val="clear" w:color="auto" w:fill="FFFFFF"/>
        </w:rPr>
      </w:pPr>
      <w:r>
        <w:rPr>
          <w:color w:val="4F81BD" w:themeColor="accent1"/>
          <w:shd w:val="clear" w:color="auto" w:fill="FFFFFF"/>
        </w:rPr>
        <w:t>&lt;</w:t>
      </w:r>
      <w:r w:rsidR="00E14ACF" w:rsidRPr="003C26C5">
        <w:rPr>
          <w:color w:val="4F81BD" w:themeColor="accent1"/>
          <w:shd w:val="clear" w:color="auto" w:fill="FFFFFF"/>
        </w:rPr>
        <w:t>Descrição resumida da solução contendo</w:t>
      </w:r>
      <w:r w:rsidR="00817CAA" w:rsidRPr="003C26C5">
        <w:rPr>
          <w:color w:val="4F81BD" w:themeColor="accent1"/>
          <w:shd w:val="clear" w:color="auto" w:fill="FFFFFF"/>
        </w:rPr>
        <w:t xml:space="preserve"> </w:t>
      </w:r>
      <w:r w:rsidR="00E14ACF" w:rsidRPr="003C26C5">
        <w:rPr>
          <w:color w:val="4F81BD" w:themeColor="accent1"/>
          <w:shd w:val="clear" w:color="auto" w:fill="FFFFFF"/>
        </w:rPr>
        <w:t>elementos capazes de identificar</w:t>
      </w:r>
      <w:r w:rsidR="00183081" w:rsidRPr="003C26C5">
        <w:rPr>
          <w:color w:val="4F81BD" w:themeColor="accent1"/>
          <w:shd w:val="clear" w:color="auto" w:fill="FFFFFF"/>
        </w:rPr>
        <w:t>:</w:t>
      </w:r>
    </w:p>
    <w:p w14:paraId="6F1DC5CA" w14:textId="25A94698" w:rsidR="00183081" w:rsidRPr="003C26C5" w:rsidRDefault="00E14ACF" w:rsidP="00A241A9">
      <w:pPr>
        <w:pStyle w:val="PargrafodaLista"/>
        <w:numPr>
          <w:ilvl w:val="0"/>
          <w:numId w:val="3"/>
        </w:numPr>
        <w:rPr>
          <w:color w:val="4F81BD" w:themeColor="accent1"/>
        </w:rPr>
      </w:pPr>
      <w:r w:rsidRPr="003C26C5">
        <w:rPr>
          <w:color w:val="4F81BD" w:themeColor="accent1"/>
          <w:shd w:val="clear" w:color="auto" w:fill="FFFFFF"/>
        </w:rPr>
        <w:t>parcelas de fornecimento de serviços ou bens de capital</w:t>
      </w:r>
      <w:r w:rsidR="00183081" w:rsidRPr="003C26C5">
        <w:rPr>
          <w:color w:val="4F81BD" w:themeColor="accent1"/>
          <w:shd w:val="clear" w:color="auto" w:fill="FFFFFF"/>
        </w:rPr>
        <w:t>;</w:t>
      </w:r>
    </w:p>
    <w:p w14:paraId="73781DAA" w14:textId="770C7426" w:rsidR="00817CAA" w:rsidRPr="003C26C5" w:rsidRDefault="00817CAA" w:rsidP="00A241A9">
      <w:pPr>
        <w:pStyle w:val="PargrafodaLista"/>
        <w:numPr>
          <w:ilvl w:val="0"/>
          <w:numId w:val="3"/>
        </w:numPr>
        <w:rPr>
          <w:color w:val="4F81BD" w:themeColor="accent1"/>
        </w:rPr>
      </w:pPr>
      <w:r w:rsidRPr="003C26C5">
        <w:rPr>
          <w:color w:val="4F81BD" w:themeColor="accent1"/>
        </w:rPr>
        <w:t xml:space="preserve">o quantitativo de bens e serviços necessários para a sua composição, considerado todo o ciclo de vida do objeto; </w:t>
      </w:r>
      <w:r w:rsidR="00183081" w:rsidRPr="003C26C5">
        <w:rPr>
          <w:color w:val="4F81BD" w:themeColor="accent1"/>
        </w:rPr>
        <w:t xml:space="preserve">modelo de prestação, métrica de prestação e de </w:t>
      </w:r>
      <w:r w:rsidR="00565CD6" w:rsidRPr="003C26C5">
        <w:rPr>
          <w:color w:val="4F81BD" w:themeColor="accent1"/>
        </w:rPr>
        <w:t>pagamento</w:t>
      </w:r>
      <w:r w:rsidR="00183081" w:rsidRPr="003C26C5">
        <w:rPr>
          <w:color w:val="4F81BD" w:themeColor="accent1"/>
        </w:rPr>
        <w:t xml:space="preserve">, </w:t>
      </w:r>
      <w:r w:rsidR="00565CD6" w:rsidRPr="003C26C5">
        <w:rPr>
          <w:color w:val="4F81BD" w:themeColor="accent1"/>
        </w:rPr>
        <w:t>código (</w:t>
      </w:r>
      <w:r w:rsidRPr="003C26C5">
        <w:rPr>
          <w:color w:val="4F81BD" w:themeColor="accent1"/>
        </w:rPr>
        <w:t>s) do Catálogo de Materiais - Catmat ou do Catálogo de Serviços – Catser e ainda, o prazo do contrato e, se for o caso, a possibilidade de sua prorrogação</w:t>
      </w:r>
      <w:r w:rsidR="0090332A">
        <w:rPr>
          <w:color w:val="4F81BD" w:themeColor="accent1"/>
        </w:rPr>
        <w:t>.</w:t>
      </w:r>
      <w:r w:rsidR="00441A09">
        <w:rPr>
          <w:color w:val="4F81BD" w:themeColor="accent1"/>
        </w:rPr>
        <w:t>&gt;</w:t>
      </w:r>
    </w:p>
    <w:p w14:paraId="3998572C" w14:textId="77777777" w:rsidR="00B34312" w:rsidRDefault="00B34312" w:rsidP="00B34312"/>
    <w:p w14:paraId="4E0BF213" w14:textId="577B12CB" w:rsidR="00096F30" w:rsidRDefault="00096F30" w:rsidP="002B06D3">
      <w:pPr>
        <w:pStyle w:val="Ttulo3"/>
      </w:pPr>
      <w:bookmarkStart w:id="63" w:name="_Toc141432981"/>
      <w:r>
        <w:t>Motivação da Escolha</w:t>
      </w:r>
      <w:bookmarkEnd w:id="63"/>
    </w:p>
    <w:p w14:paraId="13D72136" w14:textId="13074844" w:rsidR="003232AF" w:rsidRPr="00C1173C" w:rsidRDefault="00441A09" w:rsidP="0061411D">
      <w:pPr>
        <w:pStyle w:val="ArtefatoVariavel"/>
        <w:rPr>
          <w:rFonts w:cs="Arial"/>
          <w:shd w:val="clear" w:color="auto" w:fill="FFFFFF"/>
        </w:rPr>
      </w:pPr>
      <w:r>
        <w:t>&lt;</w:t>
      </w:r>
      <w:r w:rsidR="000F4F76" w:rsidRPr="00C1173C">
        <w:t xml:space="preserve">Com base em critérios objetivos de custo e atendimento da demanda, </w:t>
      </w:r>
      <w:r w:rsidR="00905FB9" w:rsidRPr="00C1173C">
        <w:t xml:space="preserve">deve-se </w:t>
      </w:r>
      <w:r w:rsidR="000F4F76" w:rsidRPr="00C1173C">
        <w:t>apresenta</w:t>
      </w:r>
      <w:r w:rsidR="00905FB9" w:rsidRPr="00C1173C">
        <w:t>r</w:t>
      </w:r>
      <w:r w:rsidR="000F4F76" w:rsidRPr="00C1173C">
        <w:t xml:space="preserve"> as justificativas de escolha da alternativa de solução mais vantajosa para administração</w:t>
      </w:r>
      <w:r w:rsidR="0079451C" w:rsidRPr="00C1173C">
        <w:t xml:space="preserve"> contendo, declaração da viabilidade</w:t>
      </w:r>
      <w:r w:rsidR="0079451C" w:rsidRPr="00C1173C">
        <w:rPr>
          <w:rStyle w:val="Refdenotaderodap"/>
        </w:rPr>
        <w:footnoteReference w:id="10"/>
      </w:r>
      <w:r w:rsidR="0079451C" w:rsidRPr="00C1173C">
        <w:t xml:space="preserve"> da contratação, que deverá abranger a identificação dos benefícios a serem alcançados em termos de eficácia, eficiência, efetividade e economicidade.</w:t>
      </w:r>
      <w:r w:rsidR="000F4F76" w:rsidRPr="00C1173C">
        <w:t xml:space="preserve"> Lembrando que a mais vantajosa não necessariamente é a menos onerosa para o erário</w:t>
      </w:r>
      <w:r w:rsidR="0090332A">
        <w:t>.</w:t>
      </w:r>
      <w:r>
        <w:t>&gt;</w:t>
      </w:r>
    </w:p>
    <w:p w14:paraId="36BD3192" w14:textId="53E08F10" w:rsidR="00465A39" w:rsidRDefault="008134F3" w:rsidP="002B06D3">
      <w:pPr>
        <w:pStyle w:val="Ttulo3"/>
      </w:pPr>
      <w:bookmarkStart w:id="64" w:name="_Toc141432983"/>
      <w:r w:rsidRPr="00711CB5">
        <w:t xml:space="preserve">Benefícios </w:t>
      </w:r>
      <w:r w:rsidR="00F638AE" w:rsidRPr="00711CB5">
        <w:t>Esperados</w:t>
      </w:r>
      <w:bookmarkEnd w:id="64"/>
    </w:p>
    <w:p w14:paraId="502C4BDA" w14:textId="39BB4C34" w:rsidR="000E09B0" w:rsidRDefault="00441A09" w:rsidP="0061411D">
      <w:pPr>
        <w:pStyle w:val="ArtefatoVariavel"/>
        <w:rPr>
          <w:shd w:val="clear" w:color="auto" w:fill="FFFFFF"/>
        </w:rPr>
      </w:pPr>
      <w:r>
        <w:rPr>
          <w:shd w:val="clear" w:color="auto" w:fill="FFFFFF"/>
        </w:rPr>
        <w:t>&lt;</w:t>
      </w:r>
      <w:r w:rsidR="000F4F76" w:rsidRPr="00760B91">
        <w:rPr>
          <w:shd w:val="clear" w:color="auto" w:fill="FFFFFF"/>
        </w:rPr>
        <w:t>O que a solução vai trazer para o órgão em termos de benefícios com foco na eficácia, eficiência, economicidade e padronização</w:t>
      </w:r>
      <w:r w:rsidR="000E09B0">
        <w:rPr>
          <w:shd w:val="clear" w:color="auto" w:fill="FFFFFF"/>
        </w:rPr>
        <w:t xml:space="preserve">. </w:t>
      </w:r>
    </w:p>
    <w:p w14:paraId="18BC8DE7" w14:textId="5783011C" w:rsidR="000F4F76" w:rsidRPr="00760B91" w:rsidRDefault="000E09B0" w:rsidP="0061411D">
      <w:pPr>
        <w:pStyle w:val="ArtefatoVariavel"/>
        <w:rPr>
          <w:shd w:val="clear" w:color="auto" w:fill="FFFFFF"/>
        </w:rPr>
      </w:pPr>
      <w:r>
        <w:rPr>
          <w:shd w:val="clear" w:color="auto" w:fill="FFFFFF"/>
        </w:rPr>
        <w:t xml:space="preserve">Deve ser incluído </w:t>
      </w:r>
      <w:r w:rsidRPr="000E09B0">
        <w:rPr>
          <w:shd w:val="clear" w:color="auto" w:fill="FFFFFF"/>
        </w:rPr>
        <w:t>expressamente itens sobre aspectos de eficácia, eficiência, economicidade e padronização, os aspectos qualitativos em termos de benefícios para o alcance dos objetivos da contratação</w:t>
      </w:r>
      <w:r w:rsidR="00EA55A4">
        <w:rPr>
          <w:shd w:val="clear" w:color="auto" w:fill="FFFFFF"/>
        </w:rPr>
        <w:t>.</w:t>
      </w:r>
    </w:p>
    <w:p w14:paraId="002B8D0F" w14:textId="00BF95E1" w:rsidR="00B35183" w:rsidRPr="00760B91" w:rsidRDefault="00B35183" w:rsidP="00A241A9">
      <w:pPr>
        <w:pStyle w:val="Primeirorecuodecorpodetexto"/>
        <w:numPr>
          <w:ilvl w:val="0"/>
          <w:numId w:val="2"/>
        </w:numPr>
        <w:rPr>
          <w:color w:val="4F81BD" w:themeColor="accent1"/>
        </w:rPr>
      </w:pPr>
      <w:r w:rsidRPr="00760B91">
        <w:rPr>
          <w:color w:val="4F81BD" w:themeColor="accent1"/>
        </w:rPr>
        <w:t xml:space="preserve">a economia </w:t>
      </w:r>
      <w:r w:rsidR="006F1AC1" w:rsidRPr="00760B91">
        <w:rPr>
          <w:color w:val="4F81BD" w:themeColor="accent1"/>
        </w:rPr>
        <w:t xml:space="preserve">potencial </w:t>
      </w:r>
      <w:r w:rsidRPr="00760B91">
        <w:rPr>
          <w:color w:val="4F81BD" w:themeColor="accent1"/>
        </w:rPr>
        <w:t xml:space="preserve">com a correção de </w:t>
      </w:r>
      <w:r w:rsidR="006F1AC1" w:rsidRPr="00760B91">
        <w:rPr>
          <w:color w:val="4F81BD" w:themeColor="accent1"/>
        </w:rPr>
        <w:t xml:space="preserve">potenciais </w:t>
      </w:r>
      <w:r w:rsidRPr="00760B91">
        <w:rPr>
          <w:color w:val="4F81BD" w:themeColor="accent1"/>
        </w:rPr>
        <w:t xml:space="preserve">irregularidades; </w:t>
      </w:r>
    </w:p>
    <w:p w14:paraId="02696BF2" w14:textId="50760F10" w:rsidR="00B35183" w:rsidRPr="00760B91" w:rsidRDefault="00B35183" w:rsidP="00A241A9">
      <w:pPr>
        <w:pStyle w:val="Primeirorecuodecorpodetexto"/>
        <w:numPr>
          <w:ilvl w:val="0"/>
          <w:numId w:val="2"/>
        </w:numPr>
        <w:rPr>
          <w:color w:val="4F81BD" w:themeColor="accent1"/>
        </w:rPr>
      </w:pPr>
      <w:r w:rsidRPr="00760B91">
        <w:rPr>
          <w:color w:val="4F81BD" w:themeColor="accent1"/>
        </w:rPr>
        <w:t>a resolução de irregulares não diretamente associadas a pagamentos e a adoção das medidas corretivas necessárias</w:t>
      </w:r>
      <w:r w:rsidRPr="00760B91">
        <w:rPr>
          <w:color w:val="4F81BD" w:themeColor="accent1"/>
          <w:szCs w:val="24"/>
        </w:rPr>
        <w:t xml:space="preserve">; </w:t>
      </w:r>
    </w:p>
    <w:p w14:paraId="4D75F542" w14:textId="3EBC71F9" w:rsidR="006F1AC1" w:rsidRPr="00760B91" w:rsidRDefault="006F1AC1" w:rsidP="00A241A9">
      <w:pPr>
        <w:pStyle w:val="Primeirorecuodecorpodetexto"/>
        <w:numPr>
          <w:ilvl w:val="0"/>
          <w:numId w:val="2"/>
        </w:numPr>
        <w:rPr>
          <w:color w:val="4F81BD" w:themeColor="accent1"/>
        </w:rPr>
      </w:pPr>
      <w:r w:rsidRPr="00760B91">
        <w:rPr>
          <w:color w:val="4F81BD" w:themeColor="accent1"/>
        </w:rPr>
        <w:lastRenderedPageBreak/>
        <w:t>utilização de menor número de força de trabalho com a automatização dos serviços; e,</w:t>
      </w:r>
    </w:p>
    <w:p w14:paraId="5BBAC3F8" w14:textId="352AFABD" w:rsidR="00B35183" w:rsidRPr="00760B91" w:rsidRDefault="00B35183" w:rsidP="00A241A9">
      <w:pPr>
        <w:pStyle w:val="Primeirorecuodecorpodetexto"/>
        <w:numPr>
          <w:ilvl w:val="0"/>
          <w:numId w:val="2"/>
        </w:numPr>
        <w:rPr>
          <w:color w:val="4F81BD" w:themeColor="accent1"/>
        </w:rPr>
      </w:pPr>
      <w:r w:rsidRPr="00760B91">
        <w:rPr>
          <w:color w:val="4F81BD" w:themeColor="accent1"/>
        </w:rPr>
        <w:t xml:space="preserve">a </w:t>
      </w:r>
      <w:r w:rsidR="006F1AC1" w:rsidRPr="00760B91">
        <w:rPr>
          <w:color w:val="4F81BD" w:themeColor="accent1"/>
        </w:rPr>
        <w:t>agilidade e maior segurança no desenvolvimento de ações e políticas destinadas a gestão de pessoas</w:t>
      </w:r>
      <w:r w:rsidR="0090332A">
        <w:rPr>
          <w:color w:val="4F81BD" w:themeColor="accent1"/>
        </w:rPr>
        <w:t>.</w:t>
      </w:r>
      <w:r w:rsidR="00441A09">
        <w:rPr>
          <w:color w:val="4F81BD" w:themeColor="accent1"/>
        </w:rPr>
        <w:t>&gt;</w:t>
      </w:r>
    </w:p>
    <w:p w14:paraId="342DBD27" w14:textId="6F5838F1" w:rsidR="001805FC" w:rsidRDefault="001805FC" w:rsidP="002B06D3">
      <w:pPr>
        <w:pStyle w:val="Ttulo3"/>
      </w:pPr>
      <w:bookmarkStart w:id="65" w:name="_Toc141432984"/>
      <w:r>
        <w:t>Resultados Esperados</w:t>
      </w:r>
      <w:bookmarkEnd w:id="65"/>
    </w:p>
    <w:p w14:paraId="268D6C9D" w14:textId="5275A8BB" w:rsidR="001805FC" w:rsidRPr="00760B91" w:rsidRDefault="00441A09" w:rsidP="0061411D">
      <w:pPr>
        <w:pStyle w:val="ArtefatoVariavel"/>
      </w:pPr>
      <w:r>
        <w:rPr>
          <w:shd w:val="clear" w:color="auto" w:fill="FFFFFF"/>
        </w:rPr>
        <w:t>&lt;</w:t>
      </w:r>
      <w:r w:rsidR="00760B91" w:rsidRPr="00760B91">
        <w:rPr>
          <w:shd w:val="clear" w:color="auto" w:fill="FFFFFF"/>
        </w:rPr>
        <w:t xml:space="preserve">Demonstrativo </w:t>
      </w:r>
      <w:r w:rsidR="001805FC" w:rsidRPr="00760B91">
        <w:rPr>
          <w:shd w:val="clear" w:color="auto" w:fill="FFFFFF"/>
        </w:rPr>
        <w:t>dos resultados pretendidos em termos de economicidade e de melhor aproveitamento dos recursos humanos, materiais e financeiros disponíveis</w:t>
      </w:r>
      <w:r w:rsidR="0090332A">
        <w:rPr>
          <w:shd w:val="clear" w:color="auto" w:fill="FFFFFF"/>
        </w:rPr>
        <w:t>.</w:t>
      </w:r>
      <w:r>
        <w:rPr>
          <w:shd w:val="clear" w:color="auto" w:fill="FFFFFF"/>
        </w:rPr>
        <w:t>&gt;</w:t>
      </w:r>
    </w:p>
    <w:p w14:paraId="7E0C320D" w14:textId="71D48AC4" w:rsidR="006906DA" w:rsidRDefault="006906DA" w:rsidP="002B06D3">
      <w:pPr>
        <w:pStyle w:val="Ttulo3"/>
      </w:pPr>
      <w:bookmarkStart w:id="66" w:name="_Toc141432985"/>
      <w:r w:rsidRPr="00711CB5">
        <w:t xml:space="preserve">Relação entre a Demanda Prevista e a </w:t>
      </w:r>
      <w:r w:rsidR="006C6316">
        <w:t>quantidade de bens</w:t>
      </w:r>
      <w:r w:rsidR="00684BFE">
        <w:t xml:space="preserve"> e/ou </w:t>
      </w:r>
      <w:r w:rsidR="006C6316">
        <w:t>serviços Contratados</w:t>
      </w:r>
      <w:bookmarkEnd w:id="66"/>
    </w:p>
    <w:p w14:paraId="46D26F32" w14:textId="012C9E93" w:rsidR="000F4F76" w:rsidRPr="00760B91" w:rsidRDefault="00441A09" w:rsidP="0061411D">
      <w:pPr>
        <w:pStyle w:val="ArtefatoVariavel"/>
        <w:rPr>
          <w:shd w:val="clear" w:color="auto" w:fill="FFFFFF"/>
        </w:rPr>
      </w:pPr>
      <w:r>
        <w:rPr>
          <w:shd w:val="clear" w:color="auto" w:fill="FFFFFF"/>
        </w:rPr>
        <w:t>&lt;</w:t>
      </w:r>
      <w:r w:rsidR="006C6316" w:rsidRPr="00760B91">
        <w:rPr>
          <w:shd w:val="clear" w:color="auto" w:fill="FFFFFF"/>
        </w:rPr>
        <w:t>Deverá ser apresentada</w:t>
      </w:r>
      <w:r w:rsidR="00565CD6" w:rsidRPr="00760B91">
        <w:rPr>
          <w:shd w:val="clear" w:color="auto" w:fill="FFFFFF"/>
        </w:rPr>
        <w:t xml:space="preserve"> e justificada com a respectiva memória de cálculo, </w:t>
      </w:r>
      <w:r w:rsidR="006C6316" w:rsidRPr="00760B91">
        <w:rPr>
          <w:shd w:val="clear" w:color="auto" w:fill="FFFFFF"/>
        </w:rPr>
        <w:t>qual é a quantidade e a unidade de medida de bens/serviços a serem contratados capazes de atender as necessidades/requisitos da demanda</w:t>
      </w:r>
      <w:r w:rsidR="0090332A">
        <w:rPr>
          <w:shd w:val="clear" w:color="auto" w:fill="FFFFFF"/>
        </w:rPr>
        <w:t>.</w:t>
      </w:r>
      <w:r>
        <w:rPr>
          <w:shd w:val="clear" w:color="auto" w:fill="FFFFFF"/>
        </w:rPr>
        <w:t>&gt;</w:t>
      </w:r>
    </w:p>
    <w:tbl>
      <w:tblPr>
        <w:tblStyle w:val="Tabelacomgrade"/>
        <w:tblW w:w="9707" w:type="dxa"/>
        <w:tblLayout w:type="fixed"/>
        <w:tblLook w:val="04A0" w:firstRow="1" w:lastRow="0" w:firstColumn="1" w:lastColumn="0" w:noHBand="0" w:noVBand="1"/>
      </w:tblPr>
      <w:tblGrid>
        <w:gridCol w:w="737"/>
        <w:gridCol w:w="3628"/>
        <w:gridCol w:w="1587"/>
        <w:gridCol w:w="1033"/>
        <w:gridCol w:w="1361"/>
        <w:gridCol w:w="1361"/>
      </w:tblGrid>
      <w:tr w:rsidR="00FE5202" w:rsidRPr="00FE5202" w14:paraId="123871C1" w14:textId="77777777" w:rsidTr="00FE5202">
        <w:trPr>
          <w:trHeight w:val="454"/>
        </w:trPr>
        <w:tc>
          <w:tcPr>
            <w:tcW w:w="737" w:type="dxa"/>
            <w:shd w:val="clear" w:color="auto" w:fill="C6D9F1" w:themeFill="text2" w:themeFillTint="33"/>
            <w:vAlign w:val="center"/>
          </w:tcPr>
          <w:p w14:paraId="296C7F32" w14:textId="77777777" w:rsidR="005F69C7" w:rsidRPr="00FE5202" w:rsidRDefault="005F69C7" w:rsidP="00FE5202">
            <w:pPr>
              <w:spacing w:after="0"/>
              <w:ind w:firstLine="0"/>
              <w:jc w:val="center"/>
              <w:rPr>
                <w:b/>
                <w:bCs/>
              </w:rPr>
            </w:pPr>
            <w:r w:rsidRPr="00FE5202">
              <w:rPr>
                <w:b/>
                <w:bCs/>
              </w:rPr>
              <w:t>Item</w:t>
            </w:r>
          </w:p>
        </w:tc>
        <w:tc>
          <w:tcPr>
            <w:tcW w:w="3628" w:type="dxa"/>
            <w:shd w:val="clear" w:color="auto" w:fill="C6D9F1" w:themeFill="text2" w:themeFillTint="33"/>
            <w:vAlign w:val="center"/>
          </w:tcPr>
          <w:p w14:paraId="4258680C" w14:textId="77777777" w:rsidR="005F69C7" w:rsidRPr="00FE5202" w:rsidRDefault="005F69C7" w:rsidP="00FE5202">
            <w:pPr>
              <w:spacing w:after="0"/>
              <w:ind w:firstLine="0"/>
              <w:jc w:val="center"/>
              <w:rPr>
                <w:b/>
                <w:bCs/>
              </w:rPr>
            </w:pPr>
            <w:r w:rsidRPr="00FE5202">
              <w:rPr>
                <w:b/>
                <w:bCs/>
              </w:rPr>
              <w:t>Descrição</w:t>
            </w:r>
          </w:p>
        </w:tc>
        <w:tc>
          <w:tcPr>
            <w:tcW w:w="1587" w:type="dxa"/>
            <w:shd w:val="clear" w:color="auto" w:fill="C6D9F1" w:themeFill="text2" w:themeFillTint="33"/>
            <w:vAlign w:val="center"/>
          </w:tcPr>
          <w:p w14:paraId="549C67C1" w14:textId="3D06096A" w:rsidR="005F69C7" w:rsidRPr="00FE5202" w:rsidRDefault="005F69C7" w:rsidP="00FE5202">
            <w:pPr>
              <w:spacing w:after="0"/>
              <w:ind w:firstLine="0"/>
              <w:jc w:val="center"/>
              <w:rPr>
                <w:b/>
                <w:bCs/>
              </w:rPr>
            </w:pPr>
            <w:r w:rsidRPr="00FE5202">
              <w:rPr>
                <w:b/>
                <w:bCs/>
              </w:rPr>
              <w:t>Catmat/</w:t>
            </w:r>
            <w:r w:rsidR="00FE5202">
              <w:rPr>
                <w:b/>
                <w:bCs/>
              </w:rPr>
              <w:t xml:space="preserve"> </w:t>
            </w:r>
            <w:r w:rsidRPr="00FE5202">
              <w:rPr>
                <w:b/>
                <w:bCs/>
              </w:rPr>
              <w:t>Catser</w:t>
            </w:r>
          </w:p>
        </w:tc>
        <w:tc>
          <w:tcPr>
            <w:tcW w:w="1033" w:type="dxa"/>
            <w:shd w:val="clear" w:color="auto" w:fill="C6D9F1" w:themeFill="text2" w:themeFillTint="33"/>
            <w:vAlign w:val="center"/>
          </w:tcPr>
          <w:p w14:paraId="0F453753" w14:textId="0F1217CC" w:rsidR="005F69C7" w:rsidRPr="00FE5202" w:rsidRDefault="005F69C7" w:rsidP="00FE5202">
            <w:pPr>
              <w:spacing w:after="0"/>
              <w:ind w:firstLine="17"/>
              <w:jc w:val="center"/>
              <w:rPr>
                <w:b/>
                <w:bCs/>
              </w:rPr>
            </w:pPr>
            <w:r w:rsidRPr="00FE5202">
              <w:rPr>
                <w:b/>
                <w:bCs/>
              </w:rPr>
              <w:t>Unidade</w:t>
            </w:r>
          </w:p>
        </w:tc>
        <w:tc>
          <w:tcPr>
            <w:tcW w:w="1361" w:type="dxa"/>
            <w:shd w:val="clear" w:color="auto" w:fill="C6D9F1" w:themeFill="text2" w:themeFillTint="33"/>
            <w:vAlign w:val="center"/>
          </w:tcPr>
          <w:p w14:paraId="6D682751" w14:textId="058E6EDC" w:rsidR="005F69C7" w:rsidRPr="00FE5202" w:rsidRDefault="005F69C7" w:rsidP="00FE5202">
            <w:pPr>
              <w:spacing w:after="0"/>
              <w:ind w:firstLine="4"/>
              <w:jc w:val="center"/>
              <w:rPr>
                <w:b/>
                <w:bCs/>
              </w:rPr>
            </w:pPr>
            <w:r w:rsidRPr="00FE5202">
              <w:rPr>
                <w:b/>
                <w:bCs/>
              </w:rPr>
              <w:t>Quantidade Unitária</w:t>
            </w:r>
          </w:p>
        </w:tc>
        <w:tc>
          <w:tcPr>
            <w:tcW w:w="1361" w:type="dxa"/>
            <w:shd w:val="clear" w:color="auto" w:fill="C6D9F1" w:themeFill="text2" w:themeFillTint="33"/>
            <w:vAlign w:val="center"/>
          </w:tcPr>
          <w:p w14:paraId="4FB94928" w14:textId="540E9693" w:rsidR="005F69C7" w:rsidRPr="00FE5202" w:rsidRDefault="005F69C7" w:rsidP="00FE5202">
            <w:pPr>
              <w:spacing w:after="0"/>
              <w:ind w:firstLine="0"/>
              <w:jc w:val="center"/>
              <w:rPr>
                <w:b/>
                <w:bCs/>
              </w:rPr>
            </w:pPr>
            <w:r w:rsidRPr="00FE5202">
              <w:rPr>
                <w:b/>
                <w:bCs/>
              </w:rPr>
              <w:t>Quantidade Total</w:t>
            </w:r>
          </w:p>
        </w:tc>
      </w:tr>
      <w:tr w:rsidR="00FE5202" w:rsidRPr="00817CAA" w14:paraId="648DA206" w14:textId="77777777" w:rsidTr="00FE5202">
        <w:trPr>
          <w:trHeight w:val="454"/>
        </w:trPr>
        <w:tc>
          <w:tcPr>
            <w:tcW w:w="737" w:type="dxa"/>
            <w:vAlign w:val="center"/>
          </w:tcPr>
          <w:p w14:paraId="1A70B402" w14:textId="77777777" w:rsidR="005F69C7" w:rsidRPr="00817CAA" w:rsidRDefault="005F69C7" w:rsidP="00FE5202">
            <w:pPr>
              <w:pStyle w:val="Primeirorecuodecorpodetexto"/>
              <w:spacing w:after="0"/>
              <w:ind w:firstLine="0"/>
              <w:jc w:val="center"/>
            </w:pPr>
            <w:r w:rsidRPr="00817CAA">
              <w:t>1</w:t>
            </w:r>
          </w:p>
        </w:tc>
        <w:tc>
          <w:tcPr>
            <w:tcW w:w="3628" w:type="dxa"/>
            <w:vAlign w:val="center"/>
          </w:tcPr>
          <w:p w14:paraId="70B681B9" w14:textId="77777777" w:rsidR="005F69C7" w:rsidRPr="00817CAA" w:rsidRDefault="005F69C7" w:rsidP="00FE5202">
            <w:pPr>
              <w:pStyle w:val="Primeirorecuodecorpodetexto"/>
              <w:spacing w:after="0"/>
              <w:ind w:firstLine="0"/>
              <w:jc w:val="left"/>
            </w:pPr>
          </w:p>
        </w:tc>
        <w:tc>
          <w:tcPr>
            <w:tcW w:w="1587" w:type="dxa"/>
            <w:vAlign w:val="center"/>
          </w:tcPr>
          <w:p w14:paraId="249B7D9C" w14:textId="77777777" w:rsidR="005F69C7" w:rsidRPr="00817CAA" w:rsidRDefault="005F69C7" w:rsidP="00FE5202">
            <w:pPr>
              <w:pStyle w:val="Primeirorecuodecorpodetexto"/>
              <w:spacing w:after="0"/>
              <w:ind w:firstLine="0"/>
              <w:jc w:val="center"/>
            </w:pPr>
          </w:p>
        </w:tc>
        <w:tc>
          <w:tcPr>
            <w:tcW w:w="1033" w:type="dxa"/>
            <w:vAlign w:val="center"/>
          </w:tcPr>
          <w:p w14:paraId="7C2E969F" w14:textId="77777777" w:rsidR="005F69C7" w:rsidRPr="00817CAA" w:rsidRDefault="005F69C7" w:rsidP="00FE5202">
            <w:pPr>
              <w:pStyle w:val="Primeirorecuodecorpodetexto"/>
              <w:spacing w:after="0"/>
              <w:ind w:firstLine="17"/>
              <w:jc w:val="center"/>
            </w:pPr>
          </w:p>
        </w:tc>
        <w:tc>
          <w:tcPr>
            <w:tcW w:w="1361" w:type="dxa"/>
            <w:vAlign w:val="center"/>
          </w:tcPr>
          <w:p w14:paraId="22554082" w14:textId="77777777" w:rsidR="005F69C7" w:rsidRPr="00817CAA" w:rsidRDefault="005F69C7" w:rsidP="00FE5202">
            <w:pPr>
              <w:pStyle w:val="Primeirorecuodecorpodetexto"/>
              <w:spacing w:after="0"/>
              <w:ind w:firstLine="4"/>
              <w:jc w:val="center"/>
            </w:pPr>
          </w:p>
        </w:tc>
        <w:tc>
          <w:tcPr>
            <w:tcW w:w="1361" w:type="dxa"/>
            <w:vAlign w:val="center"/>
          </w:tcPr>
          <w:p w14:paraId="3B9880B0" w14:textId="443FB3D4" w:rsidR="005F69C7" w:rsidRPr="00817CAA" w:rsidRDefault="005F69C7" w:rsidP="00FE5202">
            <w:pPr>
              <w:pStyle w:val="Primeirorecuodecorpodetexto"/>
              <w:spacing w:after="0"/>
              <w:ind w:firstLine="0"/>
              <w:jc w:val="center"/>
            </w:pPr>
          </w:p>
        </w:tc>
      </w:tr>
      <w:tr w:rsidR="00FE5202" w:rsidRPr="00817CAA" w14:paraId="25FBB31C" w14:textId="77777777" w:rsidTr="00FE5202">
        <w:trPr>
          <w:trHeight w:val="454"/>
        </w:trPr>
        <w:tc>
          <w:tcPr>
            <w:tcW w:w="737" w:type="dxa"/>
            <w:vAlign w:val="center"/>
          </w:tcPr>
          <w:p w14:paraId="288DA1F6" w14:textId="77777777" w:rsidR="005F69C7" w:rsidRPr="00817CAA" w:rsidRDefault="005F69C7" w:rsidP="00FE5202">
            <w:pPr>
              <w:pStyle w:val="Primeirorecuodecorpodetexto"/>
              <w:spacing w:after="0"/>
              <w:ind w:firstLine="0"/>
              <w:jc w:val="center"/>
            </w:pPr>
            <w:r w:rsidRPr="00817CAA">
              <w:t>2</w:t>
            </w:r>
          </w:p>
        </w:tc>
        <w:tc>
          <w:tcPr>
            <w:tcW w:w="3628" w:type="dxa"/>
            <w:vAlign w:val="center"/>
          </w:tcPr>
          <w:p w14:paraId="5C8B35C7" w14:textId="77777777" w:rsidR="005F69C7" w:rsidRPr="00817CAA" w:rsidRDefault="005F69C7" w:rsidP="00FE5202">
            <w:pPr>
              <w:pStyle w:val="Primeirorecuodecorpodetexto"/>
              <w:spacing w:after="0"/>
              <w:ind w:firstLine="0"/>
              <w:jc w:val="left"/>
            </w:pPr>
          </w:p>
        </w:tc>
        <w:tc>
          <w:tcPr>
            <w:tcW w:w="1587" w:type="dxa"/>
            <w:vAlign w:val="center"/>
          </w:tcPr>
          <w:p w14:paraId="639B0435" w14:textId="77777777" w:rsidR="005F69C7" w:rsidRPr="00817CAA" w:rsidRDefault="005F69C7" w:rsidP="00FE5202">
            <w:pPr>
              <w:pStyle w:val="Primeirorecuodecorpodetexto"/>
              <w:spacing w:after="0"/>
              <w:ind w:firstLine="0"/>
              <w:jc w:val="center"/>
            </w:pPr>
          </w:p>
        </w:tc>
        <w:tc>
          <w:tcPr>
            <w:tcW w:w="1033" w:type="dxa"/>
            <w:vAlign w:val="center"/>
          </w:tcPr>
          <w:p w14:paraId="4CFD5B31" w14:textId="77777777" w:rsidR="005F69C7" w:rsidRPr="00817CAA" w:rsidRDefault="005F69C7" w:rsidP="00FE5202">
            <w:pPr>
              <w:pStyle w:val="Primeirorecuodecorpodetexto"/>
              <w:spacing w:after="0"/>
              <w:ind w:firstLine="17"/>
              <w:jc w:val="center"/>
            </w:pPr>
          </w:p>
        </w:tc>
        <w:tc>
          <w:tcPr>
            <w:tcW w:w="1361" w:type="dxa"/>
            <w:vAlign w:val="center"/>
          </w:tcPr>
          <w:p w14:paraId="2EA03CE5" w14:textId="77777777" w:rsidR="005F69C7" w:rsidRPr="00817CAA" w:rsidRDefault="005F69C7" w:rsidP="00FE5202">
            <w:pPr>
              <w:pStyle w:val="Primeirorecuodecorpodetexto"/>
              <w:spacing w:after="0"/>
              <w:ind w:firstLine="4"/>
              <w:jc w:val="center"/>
            </w:pPr>
          </w:p>
        </w:tc>
        <w:tc>
          <w:tcPr>
            <w:tcW w:w="1361" w:type="dxa"/>
            <w:vAlign w:val="center"/>
          </w:tcPr>
          <w:p w14:paraId="544CEBB7" w14:textId="5AE2B7E9" w:rsidR="005F69C7" w:rsidRPr="00817CAA" w:rsidRDefault="005F69C7" w:rsidP="00FE5202">
            <w:pPr>
              <w:pStyle w:val="Primeirorecuodecorpodetexto"/>
              <w:spacing w:after="0"/>
              <w:ind w:firstLine="0"/>
              <w:jc w:val="center"/>
            </w:pPr>
          </w:p>
        </w:tc>
      </w:tr>
    </w:tbl>
    <w:p w14:paraId="512799C5" w14:textId="19BE3FD4" w:rsidR="005F69C7" w:rsidRPr="00FE5202" w:rsidRDefault="005F69C7" w:rsidP="00A241A9">
      <w:pPr>
        <w:pStyle w:val="Legenda"/>
        <w:rPr>
          <w:b w:val="0"/>
          <w:bCs w:val="0"/>
          <w:color w:val="FF0000"/>
          <w:shd w:val="clear" w:color="auto" w:fill="FFFFFF"/>
        </w:rPr>
      </w:pPr>
      <w:r w:rsidRPr="00FE5202">
        <w:rPr>
          <w:b w:val="0"/>
          <w:bCs w:val="0"/>
        </w:rPr>
        <w:t xml:space="preserve">Tabela </w:t>
      </w:r>
      <w:r w:rsidRPr="00FE5202">
        <w:rPr>
          <w:b w:val="0"/>
          <w:bCs w:val="0"/>
        </w:rPr>
        <w:fldChar w:fldCharType="begin"/>
      </w:r>
      <w:r w:rsidRPr="00FE5202">
        <w:rPr>
          <w:b w:val="0"/>
          <w:bCs w:val="0"/>
        </w:rPr>
        <w:instrText xml:space="preserve"> SEQ Tabela \* ARABIC </w:instrText>
      </w:r>
      <w:r w:rsidRPr="00FE5202">
        <w:rPr>
          <w:b w:val="0"/>
          <w:bCs w:val="0"/>
        </w:rPr>
        <w:fldChar w:fldCharType="separate"/>
      </w:r>
      <w:r w:rsidRPr="00FE5202">
        <w:rPr>
          <w:b w:val="0"/>
          <w:bCs w:val="0"/>
          <w:noProof/>
        </w:rPr>
        <w:t>3</w:t>
      </w:r>
      <w:r w:rsidRPr="00FE5202">
        <w:rPr>
          <w:b w:val="0"/>
          <w:bCs w:val="0"/>
        </w:rPr>
        <w:fldChar w:fldCharType="end"/>
      </w:r>
      <w:r w:rsidRPr="00FE5202">
        <w:rPr>
          <w:b w:val="0"/>
          <w:bCs w:val="0"/>
        </w:rPr>
        <w:t xml:space="preserve"> – Relação entre Demanda Prevista e a Quantidade de bens/serviços</w:t>
      </w:r>
    </w:p>
    <w:p w14:paraId="5D350768" w14:textId="037D4F1C" w:rsidR="00FE5202" w:rsidRDefault="00FE5202">
      <w:pPr>
        <w:spacing w:after="200"/>
        <w:ind w:firstLine="0"/>
        <w:rPr>
          <w:rFonts w:eastAsiaTheme="majorEastAsia" w:cstheme="majorBidi"/>
          <w:b/>
          <w:bCs/>
          <w:color w:val="404040" w:themeColor="text1" w:themeTint="BF"/>
          <w:spacing w:val="6"/>
          <w:sz w:val="32"/>
          <w:szCs w:val="32"/>
        </w:rPr>
      </w:pPr>
      <w:bookmarkStart w:id="67" w:name="_Toc333336018"/>
    </w:p>
    <w:p w14:paraId="28E10B8D" w14:textId="77777777" w:rsidR="008E6909" w:rsidRPr="00915ED5" w:rsidRDefault="008E6909" w:rsidP="008E6909">
      <w:pPr>
        <w:pStyle w:val="Ttulo3"/>
      </w:pPr>
      <w:bookmarkStart w:id="68" w:name="_Toc141432986"/>
      <w:r w:rsidRPr="00915ED5">
        <w:t>Estimativa do Custo Total da Solução Escolhida</w:t>
      </w:r>
      <w:bookmarkEnd w:id="68"/>
      <w:r w:rsidRPr="00915ED5">
        <w:t xml:space="preserve"> </w:t>
      </w:r>
    </w:p>
    <w:p w14:paraId="2C21A171" w14:textId="5D86445E" w:rsidR="00D43F56" w:rsidRPr="00265EBE" w:rsidRDefault="00441A09" w:rsidP="0061411D">
      <w:pPr>
        <w:pStyle w:val="ArtefatoVariavel"/>
        <w:rPr>
          <w:highlight w:val="cyan"/>
        </w:rPr>
      </w:pPr>
      <w:r w:rsidRPr="00265EBE">
        <w:t>&lt;</w:t>
      </w:r>
      <w:r w:rsidR="00D43F56" w:rsidRPr="00265EBE">
        <w:t>Após a seleção da solução</w:t>
      </w:r>
      <w:r w:rsidR="00B44321" w:rsidRPr="00265EBE">
        <w:t xml:space="preserve"> e a definição </w:t>
      </w:r>
      <w:r w:rsidR="00A52292" w:rsidRPr="00265EBE">
        <w:t xml:space="preserve">dos itens e quantitativos para a demanda, </w:t>
      </w:r>
      <w:r w:rsidR="00B60823" w:rsidRPr="00265EBE">
        <w:t xml:space="preserve">deverá ser apresentado </w:t>
      </w:r>
      <w:r w:rsidR="00D43F56" w:rsidRPr="00265EBE">
        <w:t>o registro do custo total estimado</w:t>
      </w:r>
      <w:r w:rsidR="001F7260" w:rsidRPr="00265EBE">
        <w:t xml:space="preserve"> da contratação para o período de vigência do </w:t>
      </w:r>
      <w:r w:rsidR="005B6F18" w:rsidRPr="00265EBE">
        <w:t>contrato.&gt;</w:t>
      </w:r>
    </w:p>
    <w:tbl>
      <w:tblPr>
        <w:tblStyle w:val="Tabelacomgrade"/>
        <w:tblW w:w="9637" w:type="dxa"/>
        <w:tblLayout w:type="fixed"/>
        <w:tblLook w:val="04A0" w:firstRow="1" w:lastRow="0" w:firstColumn="1" w:lastColumn="0" w:noHBand="0" w:noVBand="1"/>
      </w:tblPr>
      <w:tblGrid>
        <w:gridCol w:w="737"/>
        <w:gridCol w:w="4649"/>
        <w:gridCol w:w="1417"/>
        <w:gridCol w:w="1417"/>
        <w:gridCol w:w="1417"/>
      </w:tblGrid>
      <w:tr w:rsidR="00172AA8" w:rsidRPr="00FE5202" w14:paraId="039BF7D1" w14:textId="77777777" w:rsidTr="007263CD">
        <w:trPr>
          <w:trHeight w:val="454"/>
        </w:trPr>
        <w:tc>
          <w:tcPr>
            <w:tcW w:w="737" w:type="dxa"/>
            <w:shd w:val="clear" w:color="auto" w:fill="C6D9F1" w:themeFill="text2" w:themeFillTint="33"/>
            <w:vAlign w:val="center"/>
          </w:tcPr>
          <w:p w14:paraId="235AE392" w14:textId="77777777" w:rsidR="00172AA8" w:rsidRPr="00FE5202" w:rsidRDefault="00172AA8" w:rsidP="00172AA8">
            <w:pPr>
              <w:spacing w:after="0"/>
              <w:ind w:firstLine="0"/>
              <w:jc w:val="center"/>
              <w:rPr>
                <w:b/>
                <w:bCs/>
              </w:rPr>
            </w:pPr>
            <w:r w:rsidRPr="00FE5202">
              <w:rPr>
                <w:b/>
                <w:bCs/>
              </w:rPr>
              <w:t>Item</w:t>
            </w:r>
          </w:p>
        </w:tc>
        <w:tc>
          <w:tcPr>
            <w:tcW w:w="4649" w:type="dxa"/>
            <w:shd w:val="clear" w:color="auto" w:fill="C6D9F1" w:themeFill="text2" w:themeFillTint="33"/>
            <w:vAlign w:val="center"/>
          </w:tcPr>
          <w:p w14:paraId="70D9219E" w14:textId="77777777" w:rsidR="00172AA8" w:rsidRPr="00FE5202" w:rsidRDefault="00172AA8" w:rsidP="00172AA8">
            <w:pPr>
              <w:spacing w:after="0"/>
              <w:ind w:firstLine="0"/>
              <w:jc w:val="center"/>
              <w:rPr>
                <w:b/>
                <w:bCs/>
              </w:rPr>
            </w:pPr>
            <w:r w:rsidRPr="00FE5202">
              <w:rPr>
                <w:b/>
                <w:bCs/>
              </w:rPr>
              <w:t>Descrição</w:t>
            </w:r>
          </w:p>
        </w:tc>
        <w:tc>
          <w:tcPr>
            <w:tcW w:w="1417" w:type="dxa"/>
            <w:shd w:val="clear" w:color="auto" w:fill="C6D9F1" w:themeFill="text2" w:themeFillTint="33"/>
            <w:vAlign w:val="center"/>
          </w:tcPr>
          <w:p w14:paraId="54EB9279" w14:textId="4A97352E" w:rsidR="00172AA8" w:rsidRPr="00FE5202" w:rsidRDefault="00172AA8" w:rsidP="00172AA8">
            <w:pPr>
              <w:spacing w:after="0"/>
              <w:ind w:firstLine="0"/>
              <w:jc w:val="center"/>
              <w:rPr>
                <w:b/>
                <w:bCs/>
              </w:rPr>
            </w:pPr>
            <w:r w:rsidRPr="00FE5202">
              <w:rPr>
                <w:b/>
                <w:bCs/>
              </w:rPr>
              <w:t>Quantidade Total</w:t>
            </w:r>
          </w:p>
        </w:tc>
        <w:tc>
          <w:tcPr>
            <w:tcW w:w="1417" w:type="dxa"/>
            <w:shd w:val="clear" w:color="auto" w:fill="C6D9F1" w:themeFill="text2" w:themeFillTint="33"/>
            <w:vAlign w:val="center"/>
          </w:tcPr>
          <w:p w14:paraId="6C5F1155" w14:textId="28800574" w:rsidR="00172AA8" w:rsidRPr="00172AA8" w:rsidRDefault="00172AA8" w:rsidP="00172AA8">
            <w:pPr>
              <w:spacing w:after="0"/>
              <w:ind w:firstLine="17"/>
              <w:jc w:val="center"/>
              <w:rPr>
                <w:b/>
                <w:bCs/>
              </w:rPr>
            </w:pPr>
            <w:r w:rsidRPr="00172AA8">
              <w:rPr>
                <w:b/>
                <w:bCs/>
              </w:rPr>
              <w:t>Valor Unitário</w:t>
            </w:r>
          </w:p>
        </w:tc>
        <w:tc>
          <w:tcPr>
            <w:tcW w:w="1417" w:type="dxa"/>
            <w:shd w:val="clear" w:color="auto" w:fill="C6D9F1" w:themeFill="text2" w:themeFillTint="33"/>
            <w:vAlign w:val="center"/>
          </w:tcPr>
          <w:p w14:paraId="1628E0DE" w14:textId="7CA090CD" w:rsidR="00172AA8" w:rsidRPr="00172AA8" w:rsidRDefault="00172AA8" w:rsidP="00172AA8">
            <w:pPr>
              <w:spacing w:after="0"/>
              <w:ind w:firstLine="4"/>
              <w:jc w:val="center"/>
              <w:rPr>
                <w:b/>
                <w:bCs/>
              </w:rPr>
            </w:pPr>
            <w:r w:rsidRPr="00172AA8">
              <w:rPr>
                <w:b/>
                <w:bCs/>
              </w:rPr>
              <w:t>Valor Total</w:t>
            </w:r>
          </w:p>
        </w:tc>
      </w:tr>
      <w:tr w:rsidR="00172AA8" w:rsidRPr="00817CAA" w14:paraId="5C20DA74" w14:textId="77777777" w:rsidTr="007263CD">
        <w:trPr>
          <w:trHeight w:val="454"/>
        </w:trPr>
        <w:tc>
          <w:tcPr>
            <w:tcW w:w="737" w:type="dxa"/>
            <w:vAlign w:val="center"/>
          </w:tcPr>
          <w:p w14:paraId="117EAD13" w14:textId="77777777" w:rsidR="00172AA8" w:rsidRPr="00817CAA" w:rsidRDefault="00172AA8" w:rsidP="00221DD1">
            <w:pPr>
              <w:pStyle w:val="Primeirorecuodecorpodetexto"/>
              <w:spacing w:after="0"/>
              <w:ind w:firstLine="0"/>
              <w:jc w:val="center"/>
            </w:pPr>
            <w:r w:rsidRPr="00817CAA">
              <w:t>1</w:t>
            </w:r>
          </w:p>
        </w:tc>
        <w:tc>
          <w:tcPr>
            <w:tcW w:w="4649" w:type="dxa"/>
            <w:vAlign w:val="center"/>
          </w:tcPr>
          <w:p w14:paraId="43C26275" w14:textId="77777777" w:rsidR="00172AA8" w:rsidRPr="00817CAA" w:rsidRDefault="00172AA8" w:rsidP="00221DD1">
            <w:pPr>
              <w:pStyle w:val="Primeirorecuodecorpodetexto"/>
              <w:spacing w:after="0"/>
              <w:ind w:firstLine="0"/>
              <w:jc w:val="left"/>
            </w:pPr>
          </w:p>
        </w:tc>
        <w:tc>
          <w:tcPr>
            <w:tcW w:w="1417" w:type="dxa"/>
            <w:vAlign w:val="center"/>
          </w:tcPr>
          <w:p w14:paraId="1347F0F5" w14:textId="77777777" w:rsidR="00172AA8" w:rsidRPr="00817CAA" w:rsidRDefault="00172AA8" w:rsidP="00221DD1">
            <w:pPr>
              <w:pStyle w:val="Primeirorecuodecorpodetexto"/>
              <w:spacing w:after="0"/>
              <w:ind w:firstLine="0"/>
              <w:jc w:val="center"/>
            </w:pPr>
          </w:p>
        </w:tc>
        <w:tc>
          <w:tcPr>
            <w:tcW w:w="1417" w:type="dxa"/>
            <w:vAlign w:val="center"/>
          </w:tcPr>
          <w:p w14:paraId="49F3A14C" w14:textId="77777777" w:rsidR="00172AA8" w:rsidRPr="00817CAA" w:rsidRDefault="00172AA8" w:rsidP="00221DD1">
            <w:pPr>
              <w:pStyle w:val="Primeirorecuodecorpodetexto"/>
              <w:spacing w:after="0"/>
              <w:ind w:firstLine="17"/>
              <w:jc w:val="center"/>
            </w:pPr>
          </w:p>
        </w:tc>
        <w:tc>
          <w:tcPr>
            <w:tcW w:w="1417" w:type="dxa"/>
            <w:vAlign w:val="center"/>
          </w:tcPr>
          <w:p w14:paraId="227FC697" w14:textId="77777777" w:rsidR="00172AA8" w:rsidRPr="00817CAA" w:rsidRDefault="00172AA8" w:rsidP="00221DD1">
            <w:pPr>
              <w:pStyle w:val="Primeirorecuodecorpodetexto"/>
              <w:spacing w:after="0"/>
              <w:ind w:firstLine="4"/>
              <w:jc w:val="center"/>
            </w:pPr>
          </w:p>
        </w:tc>
      </w:tr>
      <w:tr w:rsidR="00172AA8" w:rsidRPr="00817CAA" w14:paraId="0919E338" w14:textId="77777777" w:rsidTr="007263CD">
        <w:trPr>
          <w:trHeight w:val="454"/>
        </w:trPr>
        <w:tc>
          <w:tcPr>
            <w:tcW w:w="737" w:type="dxa"/>
            <w:vAlign w:val="center"/>
          </w:tcPr>
          <w:p w14:paraId="736978B1" w14:textId="77777777" w:rsidR="00172AA8" w:rsidRPr="00817CAA" w:rsidRDefault="00172AA8" w:rsidP="00221DD1">
            <w:pPr>
              <w:pStyle w:val="Primeirorecuodecorpodetexto"/>
              <w:spacing w:after="0"/>
              <w:ind w:firstLine="0"/>
              <w:jc w:val="center"/>
            </w:pPr>
            <w:r w:rsidRPr="00817CAA">
              <w:t>2</w:t>
            </w:r>
          </w:p>
        </w:tc>
        <w:tc>
          <w:tcPr>
            <w:tcW w:w="4649" w:type="dxa"/>
            <w:vAlign w:val="center"/>
          </w:tcPr>
          <w:p w14:paraId="3048155D" w14:textId="77777777" w:rsidR="00172AA8" w:rsidRPr="00817CAA" w:rsidRDefault="00172AA8" w:rsidP="00221DD1">
            <w:pPr>
              <w:pStyle w:val="Primeirorecuodecorpodetexto"/>
              <w:spacing w:after="0"/>
              <w:ind w:firstLine="0"/>
              <w:jc w:val="left"/>
            </w:pPr>
          </w:p>
        </w:tc>
        <w:tc>
          <w:tcPr>
            <w:tcW w:w="1417" w:type="dxa"/>
            <w:vAlign w:val="center"/>
          </w:tcPr>
          <w:p w14:paraId="58685C63" w14:textId="77777777" w:rsidR="00172AA8" w:rsidRPr="00817CAA" w:rsidRDefault="00172AA8" w:rsidP="00221DD1">
            <w:pPr>
              <w:pStyle w:val="Primeirorecuodecorpodetexto"/>
              <w:spacing w:after="0"/>
              <w:ind w:firstLine="0"/>
              <w:jc w:val="center"/>
            </w:pPr>
          </w:p>
        </w:tc>
        <w:tc>
          <w:tcPr>
            <w:tcW w:w="1417" w:type="dxa"/>
            <w:vAlign w:val="center"/>
          </w:tcPr>
          <w:p w14:paraId="36AD265F" w14:textId="77777777" w:rsidR="00172AA8" w:rsidRPr="00817CAA" w:rsidRDefault="00172AA8" w:rsidP="00221DD1">
            <w:pPr>
              <w:pStyle w:val="Primeirorecuodecorpodetexto"/>
              <w:spacing w:after="0"/>
              <w:ind w:firstLine="17"/>
              <w:jc w:val="center"/>
            </w:pPr>
          </w:p>
        </w:tc>
        <w:tc>
          <w:tcPr>
            <w:tcW w:w="1417" w:type="dxa"/>
            <w:vAlign w:val="center"/>
          </w:tcPr>
          <w:p w14:paraId="2BA5CD46" w14:textId="77777777" w:rsidR="00172AA8" w:rsidRPr="00817CAA" w:rsidRDefault="00172AA8" w:rsidP="00221DD1">
            <w:pPr>
              <w:pStyle w:val="Primeirorecuodecorpodetexto"/>
              <w:spacing w:after="0"/>
              <w:ind w:firstLine="4"/>
              <w:jc w:val="center"/>
            </w:pPr>
          </w:p>
        </w:tc>
      </w:tr>
    </w:tbl>
    <w:p w14:paraId="3FF57349" w14:textId="77777777" w:rsidR="006A343B" w:rsidRPr="006A343B" w:rsidRDefault="006A343B" w:rsidP="006A343B">
      <w:pPr>
        <w:rPr>
          <w:highlight w:val="cyan"/>
        </w:rPr>
      </w:pPr>
    </w:p>
    <w:p w14:paraId="5C84EE12" w14:textId="77777777" w:rsidR="008E6909" w:rsidRDefault="008E6909" w:rsidP="008E6909"/>
    <w:p w14:paraId="181F9200" w14:textId="77777777" w:rsidR="00C27134" w:rsidRDefault="00C27134" w:rsidP="00C27134">
      <w:pPr>
        <w:pStyle w:val="Ttulo2"/>
      </w:pPr>
      <w:bookmarkStart w:id="69" w:name="_Toc141432987"/>
      <w:r>
        <w:t>Declaração de viabilidade da contratação</w:t>
      </w:r>
      <w:bookmarkEnd w:id="69"/>
    </w:p>
    <w:p w14:paraId="0E30C3FF" w14:textId="77777777" w:rsidR="00C27134" w:rsidRDefault="00C27134" w:rsidP="00C27134">
      <w:pPr>
        <w:rPr>
          <w:color w:val="4F81BD" w:themeColor="accent1"/>
        </w:rPr>
      </w:pPr>
      <w:r w:rsidRPr="00E831B6">
        <w:rPr>
          <w:color w:val="4F81BD" w:themeColor="accent1"/>
        </w:rPr>
        <w:t>&lt;A equipe de planejamento deve justificar com base nos estudos realizados se o objeto da contratação é</w:t>
      </w:r>
      <w:r>
        <w:rPr>
          <w:color w:val="4F81BD" w:themeColor="accent1"/>
        </w:rPr>
        <w:t xml:space="preserve"> viável, viável com restrições ou inviável.</w:t>
      </w:r>
    </w:p>
    <w:p w14:paraId="7FDBD7BD" w14:textId="77777777" w:rsidR="00C27134" w:rsidRDefault="00C27134" w:rsidP="00C27134">
      <w:pPr>
        <w:rPr>
          <w:color w:val="4F81BD" w:themeColor="accent1"/>
        </w:rPr>
      </w:pPr>
      <w:r w:rsidRPr="00990641">
        <w:rPr>
          <w:color w:val="4F81BD" w:themeColor="accent1"/>
        </w:rPr>
        <w:t>Embora a declaração de viabilidade seja apresentada no "Capítulo 1: Análise de Viabilidade da Contratação", é importante ressaltar que a Equipe de Planejamento da Contratação reserva o direito de revisá-la a qualquer momento durante a elaboração do ETP, caso seja considerado necessário e pertinente.</w:t>
      </w:r>
    </w:p>
    <w:p w14:paraId="2FF06027" w14:textId="77777777" w:rsidR="00C27134" w:rsidRDefault="00C27134" w:rsidP="00C27134">
      <w:pPr>
        <w:rPr>
          <w:color w:val="4F81BD" w:themeColor="accent1"/>
        </w:rPr>
      </w:pPr>
    </w:p>
    <w:p w14:paraId="33A580A0" w14:textId="77777777" w:rsidR="00C27134" w:rsidRPr="00FB6477" w:rsidRDefault="00C27134" w:rsidP="00C27134">
      <w:pPr>
        <w:rPr>
          <w:b/>
          <w:bCs/>
          <w:color w:val="4F81BD" w:themeColor="accent1"/>
        </w:rPr>
      </w:pPr>
      <w:r w:rsidRPr="00FB6477">
        <w:rPr>
          <w:b/>
          <w:bCs/>
          <w:color w:val="4F81BD" w:themeColor="accent1"/>
        </w:rPr>
        <w:t>Declaração de Viabilidade:</w:t>
      </w:r>
    </w:p>
    <w:p w14:paraId="6F444666" w14:textId="77777777" w:rsidR="00C27134" w:rsidRPr="00E831B6" w:rsidRDefault="00C27134" w:rsidP="00C27134">
      <w:pPr>
        <w:pStyle w:val="PargrafodaLista"/>
        <w:numPr>
          <w:ilvl w:val="0"/>
          <w:numId w:val="9"/>
        </w:numPr>
        <w:rPr>
          <w:color w:val="4F81BD" w:themeColor="accent1"/>
        </w:rPr>
      </w:pPr>
      <w:r w:rsidRPr="00E831B6">
        <w:rPr>
          <w:color w:val="4F81BD" w:themeColor="accent1"/>
        </w:rPr>
        <w:t>Viável</w:t>
      </w:r>
      <w:r>
        <w:rPr>
          <w:color w:val="4F81BD" w:themeColor="accent1"/>
        </w:rPr>
        <w:t>;</w:t>
      </w:r>
    </w:p>
    <w:p w14:paraId="294DB3D0" w14:textId="77777777" w:rsidR="00C27134" w:rsidRPr="00E831B6" w:rsidRDefault="00C27134" w:rsidP="00C27134">
      <w:pPr>
        <w:pStyle w:val="PargrafodaLista"/>
        <w:numPr>
          <w:ilvl w:val="0"/>
          <w:numId w:val="9"/>
        </w:numPr>
        <w:rPr>
          <w:color w:val="4F81BD" w:themeColor="accent1"/>
        </w:rPr>
      </w:pPr>
      <w:r w:rsidRPr="00E831B6">
        <w:rPr>
          <w:color w:val="4F81BD" w:themeColor="accent1"/>
        </w:rPr>
        <w:t>Viável com restrições</w:t>
      </w:r>
      <w:r>
        <w:rPr>
          <w:color w:val="4F81BD" w:themeColor="accent1"/>
        </w:rPr>
        <w:t>;</w:t>
      </w:r>
    </w:p>
    <w:p w14:paraId="24F7F6AD" w14:textId="77777777" w:rsidR="00C27134" w:rsidRDefault="00C27134" w:rsidP="00C27134">
      <w:pPr>
        <w:pStyle w:val="PargrafodaLista"/>
        <w:numPr>
          <w:ilvl w:val="0"/>
          <w:numId w:val="9"/>
        </w:numPr>
        <w:rPr>
          <w:color w:val="4F81BD" w:themeColor="accent1"/>
        </w:rPr>
      </w:pPr>
      <w:r w:rsidRPr="00E831B6">
        <w:rPr>
          <w:color w:val="4F81BD" w:themeColor="accent1"/>
        </w:rPr>
        <w:t>Inviável</w:t>
      </w:r>
      <w:r>
        <w:rPr>
          <w:color w:val="4F81BD" w:themeColor="accent1"/>
        </w:rPr>
        <w:t>.</w:t>
      </w:r>
    </w:p>
    <w:p w14:paraId="57BF0298" w14:textId="77777777" w:rsidR="00C27134" w:rsidRPr="00FB6477" w:rsidRDefault="00C27134" w:rsidP="00C27134">
      <w:pPr>
        <w:rPr>
          <w:b/>
          <w:bCs/>
          <w:color w:val="4F81BD" w:themeColor="accent1"/>
        </w:rPr>
      </w:pPr>
      <w:r w:rsidRPr="00FB6477">
        <w:rPr>
          <w:b/>
          <w:bCs/>
          <w:color w:val="4F81BD" w:themeColor="accent1"/>
        </w:rPr>
        <w:t>Justificativa:</w:t>
      </w:r>
    </w:p>
    <w:p w14:paraId="55D36074" w14:textId="77777777" w:rsidR="00C27134" w:rsidRPr="00F944B2" w:rsidRDefault="00C27134" w:rsidP="00C27134">
      <w:pPr>
        <w:ind w:firstLine="578"/>
        <w:rPr>
          <w:color w:val="4F81BD" w:themeColor="accent1"/>
        </w:rPr>
      </w:pPr>
      <w:r>
        <w:rPr>
          <w:color w:val="4F81BD" w:themeColor="accent1"/>
        </w:rPr>
        <w:t>Justificativa da deliberação</w:t>
      </w:r>
      <w:r w:rsidRPr="00F944B2">
        <w:rPr>
          <w:color w:val="4F81BD" w:themeColor="accent1"/>
        </w:rPr>
        <w:t>.&gt;</w:t>
      </w:r>
    </w:p>
    <w:p w14:paraId="292816D0" w14:textId="77777777" w:rsidR="00C27134" w:rsidRPr="00CD2A9A" w:rsidRDefault="00C27134" w:rsidP="00C27134">
      <w:pPr>
        <w:rPr>
          <w:color w:val="4F81BD" w:themeColor="accent1"/>
          <w:shd w:val="clear" w:color="auto" w:fill="FFFFFF"/>
        </w:rPr>
      </w:pPr>
    </w:p>
    <w:p w14:paraId="511AF31D" w14:textId="51F1D47A" w:rsidR="00C95418" w:rsidRDefault="00FE5202" w:rsidP="002B06D3">
      <w:pPr>
        <w:pStyle w:val="Ttulo1"/>
      </w:pPr>
      <w:bookmarkStart w:id="70" w:name="_Toc141432988"/>
      <w:r>
        <w:t xml:space="preserve">Capítulo </w:t>
      </w:r>
      <w:r w:rsidR="00CE3F86">
        <w:t xml:space="preserve">2: </w:t>
      </w:r>
      <w:r w:rsidRPr="009A3012">
        <w:t>S</w:t>
      </w:r>
      <w:r>
        <w:t>ustentação do Contrato</w:t>
      </w:r>
      <w:bookmarkEnd w:id="67"/>
      <w:bookmarkEnd w:id="70"/>
      <w:r w:rsidRPr="009A3012">
        <w:t xml:space="preserve"> </w:t>
      </w:r>
    </w:p>
    <w:p w14:paraId="505DB7CC" w14:textId="3AF1803C" w:rsidR="002E0EC5" w:rsidRDefault="002E0EC5" w:rsidP="00CD2A9A">
      <w:pPr>
        <w:pStyle w:val="Ttulo2"/>
      </w:pPr>
      <w:bookmarkStart w:id="71" w:name="_Toc141432989"/>
      <w:r w:rsidRPr="00711CB5">
        <w:t>Adequação do Ambiente</w:t>
      </w:r>
      <w:bookmarkEnd w:id="71"/>
      <w:r w:rsidRPr="00711CB5">
        <w:t xml:space="preserve"> </w:t>
      </w:r>
    </w:p>
    <w:p w14:paraId="3660E620" w14:textId="231E8D36" w:rsidR="002E0EC5" w:rsidRPr="00FE5202" w:rsidRDefault="00441A09" w:rsidP="0061411D">
      <w:pPr>
        <w:pStyle w:val="ArtefatoVariavel"/>
      </w:pPr>
      <w:r>
        <w:rPr>
          <w:shd w:val="clear" w:color="auto" w:fill="FFFFFF"/>
        </w:rPr>
        <w:t>&lt;</w:t>
      </w:r>
      <w:r w:rsidR="006C6316" w:rsidRPr="00FE5202">
        <w:rPr>
          <w:shd w:val="clear" w:color="auto" w:fill="FFFFFF"/>
        </w:rPr>
        <w:t>Avaliação das necessidades de adequação do ambiente do órgão para viabilizar a execução contratual, abrangendo, no mínimo: a) infraestrutura tecnológica; b) infraestrutura elétrica; c) logística de implantação; d) espaço físico; e) mobiliário; f) impacto ambiental</w:t>
      </w:r>
      <w:r w:rsidR="0090332A">
        <w:rPr>
          <w:shd w:val="clear" w:color="auto" w:fill="FFFFFF"/>
        </w:rPr>
        <w:t>.</w:t>
      </w:r>
      <w:r>
        <w:rPr>
          <w:shd w:val="clear" w:color="auto" w:fill="FFFFFF"/>
        </w:rPr>
        <w:t>&gt;</w:t>
      </w:r>
    </w:p>
    <w:p w14:paraId="11ED6E70" w14:textId="0CA63759" w:rsidR="00C95418" w:rsidRPr="00B34D51" w:rsidRDefault="00C95418" w:rsidP="00CD2A9A">
      <w:pPr>
        <w:pStyle w:val="Ttulo2"/>
      </w:pPr>
      <w:bookmarkStart w:id="72" w:name="_Toc333336019"/>
      <w:bookmarkStart w:id="73" w:name="_Toc141432990"/>
      <w:r w:rsidRPr="00B34D51">
        <w:t>Recursos Materiais e Humanos</w:t>
      </w:r>
      <w:bookmarkEnd w:id="72"/>
      <w:bookmarkEnd w:id="73"/>
      <w:r w:rsidR="00EF7B3E" w:rsidRPr="00B34D51">
        <w:t xml:space="preserve"> </w:t>
      </w:r>
    </w:p>
    <w:p w14:paraId="3F942F1B" w14:textId="60F78349" w:rsidR="00551264" w:rsidRPr="00D670B5" w:rsidRDefault="00441A09" w:rsidP="0061411D">
      <w:pPr>
        <w:pStyle w:val="ArtefatoVariavel"/>
      </w:pPr>
      <w:bookmarkStart w:id="74" w:name="_Toc333336020"/>
      <w:r>
        <w:t>&lt;</w:t>
      </w:r>
      <w:r w:rsidR="006C6316" w:rsidRPr="00D670B5">
        <w:t>Identificar a necessidade de realizar outras contratações que são imprescindíveis para a execução da contratação principal</w:t>
      </w:r>
      <w:r w:rsidR="0090332A">
        <w:t>.</w:t>
      </w:r>
      <w:r>
        <w:t>&gt;</w:t>
      </w:r>
    </w:p>
    <w:p w14:paraId="1E7BC177" w14:textId="1AEF3CBC" w:rsidR="006C6316" w:rsidRPr="00D670B5" w:rsidRDefault="00441A09" w:rsidP="0061411D">
      <w:pPr>
        <w:pStyle w:val="ArtefatoVariavel"/>
      </w:pPr>
      <w:r>
        <w:t>&lt;</w:t>
      </w:r>
      <w:r w:rsidR="006C6316" w:rsidRPr="00D670B5">
        <w:t>Identificar a necessidade de relacionadas a recursos humanos como terceirização, habilidades técnicas mínimas, treinamentos,</w:t>
      </w:r>
      <w:r w:rsidR="001805FC" w:rsidRPr="00D670B5">
        <w:t xml:space="preserve"> inclusive quanto à capacitação de servidores ou de empregados para fiscalização e gestão contratual</w:t>
      </w:r>
      <w:r w:rsidR="0090332A">
        <w:t>.</w:t>
      </w:r>
      <w:r>
        <w:t>&gt;</w:t>
      </w:r>
    </w:p>
    <w:p w14:paraId="5F3DDCDF" w14:textId="2FD5C011" w:rsidR="00C95418" w:rsidRPr="00373C2B" w:rsidRDefault="001626D4" w:rsidP="00CD2A9A">
      <w:pPr>
        <w:pStyle w:val="Ttulo2"/>
      </w:pPr>
      <w:bookmarkStart w:id="75" w:name="_Toc141432991"/>
      <w:bookmarkEnd w:id="74"/>
      <w:r>
        <w:t>Continuidade</w:t>
      </w:r>
      <w:r w:rsidR="00BA62A7" w:rsidRPr="00373C2B">
        <w:t xml:space="preserve"> do Fornecimento</w:t>
      </w:r>
      <w:bookmarkEnd w:id="75"/>
      <w:r w:rsidR="00BA62A7" w:rsidRPr="00373C2B">
        <w:t xml:space="preserve"> </w:t>
      </w:r>
    </w:p>
    <w:p w14:paraId="03161504" w14:textId="76DE11DF" w:rsidR="0087614B" w:rsidRDefault="001626D4" w:rsidP="0061411D">
      <w:pPr>
        <w:pStyle w:val="ArtefatoVariavel"/>
      </w:pPr>
      <w:bookmarkStart w:id="76" w:name="_Toc359341420"/>
      <w:bookmarkStart w:id="77" w:name="_Toc359341527"/>
      <w:bookmarkStart w:id="78" w:name="_Toc359946183"/>
      <w:bookmarkStart w:id="79" w:name="_Toc359946285"/>
      <w:bookmarkStart w:id="80" w:name="_Toc333336021"/>
      <w:bookmarkEnd w:id="76"/>
      <w:bookmarkEnd w:id="77"/>
      <w:bookmarkEnd w:id="78"/>
      <w:bookmarkEnd w:id="79"/>
      <w:r>
        <w:t xml:space="preserve">&lt;O órgão </w:t>
      </w:r>
      <w:r w:rsidRPr="001626D4">
        <w:t xml:space="preserve">deve </w:t>
      </w:r>
      <w:r w:rsidR="0087614B">
        <w:t xml:space="preserve">elaborar o planejamento </w:t>
      </w:r>
      <w:r w:rsidRPr="001626D4">
        <w:t>para a continuidade do fornecimento em caso de interrupção contratual</w:t>
      </w:r>
      <w:r w:rsidR="00104566">
        <w:t xml:space="preserve">, </w:t>
      </w:r>
      <w:r w:rsidR="00F762F3" w:rsidRPr="00F762F3">
        <w:t>abordando ações e estratégias que serão adotadas em caso de interrompimento do contrato</w:t>
      </w:r>
      <w:r w:rsidRPr="001626D4">
        <w:t xml:space="preserve">. </w:t>
      </w:r>
    </w:p>
    <w:p w14:paraId="2D1DBB44" w14:textId="048B75AC" w:rsidR="004B5F7F" w:rsidRPr="00D670B5" w:rsidRDefault="00D15EBD" w:rsidP="0061411D">
      <w:pPr>
        <w:pStyle w:val="ArtefatoVariavel"/>
        <w:rPr>
          <w:b/>
          <w:bCs/>
          <w:i/>
          <w:iCs/>
        </w:rPr>
      </w:pPr>
      <w:r w:rsidRPr="00D670B5">
        <w:t>Levantar hipóteses que podem motivar a des</w:t>
      </w:r>
      <w:r w:rsidR="006C6316" w:rsidRPr="00D670B5">
        <w:t xml:space="preserve">continuidade do fornecimento da Solução de </w:t>
      </w:r>
      <w:r w:rsidR="00F87213">
        <w:t xml:space="preserve">TIC </w:t>
      </w:r>
      <w:r w:rsidR="006C6316" w:rsidRPr="00D670B5">
        <w:t>em eventual interrupção contratual por motivos técnicos</w:t>
      </w:r>
      <w:r w:rsidR="00F87213">
        <w:t xml:space="preserve">, </w:t>
      </w:r>
      <w:r w:rsidR="00B20727" w:rsidRPr="00D670B5">
        <w:t>bem como as ações que devem ser adotadas para cada hipótese, caso se concretizem</w:t>
      </w:r>
      <w:r w:rsidR="0090332A">
        <w:t>.</w:t>
      </w:r>
      <w:r w:rsidR="00441A09">
        <w:t>&gt;</w:t>
      </w:r>
    </w:p>
    <w:p w14:paraId="100D1AFB" w14:textId="28390C18" w:rsidR="004A6689" w:rsidRDefault="0090332A" w:rsidP="0061411D">
      <w:pPr>
        <w:pStyle w:val="ArtefatoVariavel"/>
      </w:pPr>
      <w:r>
        <w:rPr>
          <w:b/>
          <w:i/>
        </w:rPr>
        <w:t xml:space="preserve"> </w:t>
      </w:r>
      <w:r w:rsidR="004B5F7F" w:rsidRPr="00D670B5">
        <w:t>Neste item, caso estejamos contratando um serviço, é necessário deixar claro</w:t>
      </w:r>
      <w:r w:rsidR="004B5F7F" w:rsidRPr="00D670B5">
        <w:rPr>
          <w:b/>
          <w:i/>
        </w:rPr>
        <w:t xml:space="preserve"> </w:t>
      </w:r>
      <w:r w:rsidR="004B5F7F" w:rsidRPr="00D670B5">
        <w:t xml:space="preserve">os efeitos que uma eventual descontinuidade teria sobre as atividades do </w:t>
      </w:r>
      <w:r w:rsidR="003B10A3">
        <w:t>&lt;&lt;ÓRGÃO&gt;&gt;</w:t>
      </w:r>
      <w:r w:rsidR="004B5F7F" w:rsidRPr="00D670B5">
        <w:t>, bem como se a necessidade do objeto é permanente ou pontual</w:t>
      </w:r>
      <w:r>
        <w:t xml:space="preserve">. </w:t>
      </w:r>
    </w:p>
    <w:p w14:paraId="0CDD032D" w14:textId="61D0CC66" w:rsidR="00DD276E" w:rsidRPr="00D670B5" w:rsidRDefault="004A6689" w:rsidP="0061411D">
      <w:pPr>
        <w:pStyle w:val="ArtefatoVariavel"/>
        <w:rPr>
          <w:b/>
          <w:i/>
        </w:rPr>
      </w:pPr>
      <w:r w:rsidRPr="001626D4">
        <w:t>Hipóteses de descontinuidade e seus efeitos devem ser abordados na matriz de riscos</w:t>
      </w:r>
      <w:r>
        <w:t>.</w:t>
      </w:r>
      <w:r w:rsidR="0090332A">
        <w:t>&gt;</w:t>
      </w:r>
    </w:p>
    <w:p w14:paraId="3BAC4C12" w14:textId="0A258ADB" w:rsidR="00C95418" w:rsidRPr="00373C2B" w:rsidRDefault="00C95418" w:rsidP="00CD2A9A">
      <w:pPr>
        <w:pStyle w:val="Ttulo2"/>
      </w:pPr>
      <w:bookmarkStart w:id="81" w:name="_Toc141432992"/>
      <w:r w:rsidRPr="00373C2B">
        <w:lastRenderedPageBreak/>
        <w:t>Transição Contratual</w:t>
      </w:r>
      <w:bookmarkEnd w:id="80"/>
      <w:r w:rsidR="002826AD" w:rsidRPr="00373C2B">
        <w:t xml:space="preserve"> e encerramento do contrato</w:t>
      </w:r>
      <w:bookmarkEnd w:id="81"/>
      <w:r w:rsidR="0017382F" w:rsidRPr="00373C2B">
        <w:t xml:space="preserve"> </w:t>
      </w:r>
    </w:p>
    <w:p w14:paraId="7407E36A" w14:textId="20700608" w:rsidR="00AA1FD7" w:rsidRPr="00BD0813" w:rsidRDefault="00441A09" w:rsidP="0061411D">
      <w:pPr>
        <w:pStyle w:val="ArtefatoVariavel"/>
        <w:rPr>
          <w:b/>
          <w:bCs/>
          <w:i/>
          <w:iCs/>
        </w:rPr>
      </w:pPr>
      <w:r>
        <w:t>&lt;</w:t>
      </w:r>
      <w:r w:rsidR="00AA1FD7" w:rsidRPr="00BD0813">
        <w:t xml:space="preserve">Levantar hipóteses que podem motivar a descontinuidade do fornecimento da Solução de </w:t>
      </w:r>
      <w:r w:rsidR="001C1CD5">
        <w:t>TIC</w:t>
      </w:r>
      <w:r w:rsidR="00AA1FD7" w:rsidRPr="00BD0813">
        <w:t xml:space="preserve"> em eventual interrupção contratual por motivos administrativos</w:t>
      </w:r>
      <w:r w:rsidR="0090332A">
        <w:t>.</w:t>
      </w:r>
      <w:r>
        <w:t>&gt;</w:t>
      </w:r>
    </w:p>
    <w:p w14:paraId="51C9A2C0" w14:textId="27CB2CF6" w:rsidR="00223CB4" w:rsidRDefault="00441A09" w:rsidP="0061411D">
      <w:pPr>
        <w:pStyle w:val="ArtefatoVariavel"/>
      </w:pPr>
      <w:bookmarkStart w:id="82" w:name="_Toc333336022"/>
      <w:r>
        <w:t>&lt;</w:t>
      </w:r>
      <w:r w:rsidR="00AA1FD7" w:rsidRPr="00BD0813">
        <w:t xml:space="preserve">Descrever as atividades técnicas que deverão ser feitas para </w:t>
      </w:r>
      <w:r w:rsidR="00565CD6" w:rsidRPr="00BD0813">
        <w:t>a transição/encerramento</w:t>
      </w:r>
      <w:r w:rsidR="00AA1FD7" w:rsidRPr="00BD0813">
        <w:t xml:space="preserve"> do contrato</w:t>
      </w:r>
      <w:r w:rsidR="0090332A">
        <w:t xml:space="preserve">. </w:t>
      </w:r>
    </w:p>
    <w:p w14:paraId="20EC0C21" w14:textId="56A238BF" w:rsidR="0042130B" w:rsidRDefault="0042130B" w:rsidP="0061411D">
      <w:pPr>
        <w:pStyle w:val="ArtefatoVariavel"/>
      </w:pPr>
      <w:r>
        <w:t>Deve ser incluído</w:t>
      </w:r>
      <w:r w:rsidR="00260007">
        <w:t>, pelo menos, as regras para</w:t>
      </w:r>
      <w:r>
        <w:t>:</w:t>
      </w:r>
    </w:p>
    <w:p w14:paraId="2A846355" w14:textId="77777777" w:rsidR="0042130B" w:rsidRDefault="00223CB4" w:rsidP="00702F55">
      <w:pPr>
        <w:pStyle w:val="Primeirorecuodecorpodetexto"/>
        <w:numPr>
          <w:ilvl w:val="0"/>
          <w:numId w:val="17"/>
        </w:numPr>
        <w:spacing w:after="0"/>
        <w:ind w:left="1071" w:hanging="357"/>
        <w:rPr>
          <w:color w:val="4F81BD" w:themeColor="accent1"/>
        </w:rPr>
      </w:pPr>
      <w:r w:rsidRPr="00223CB4">
        <w:rPr>
          <w:color w:val="4F81BD" w:themeColor="accent1"/>
        </w:rPr>
        <w:t xml:space="preserve">entrega de versões finais dos produtos alvos da contratação; </w:t>
      </w:r>
    </w:p>
    <w:p w14:paraId="46AB45F7" w14:textId="77777777" w:rsidR="0042130B" w:rsidRDefault="00223CB4" w:rsidP="00702F55">
      <w:pPr>
        <w:pStyle w:val="Primeirorecuodecorpodetexto"/>
        <w:numPr>
          <w:ilvl w:val="0"/>
          <w:numId w:val="17"/>
        </w:numPr>
        <w:spacing w:after="0"/>
        <w:ind w:left="1071" w:hanging="357"/>
        <w:rPr>
          <w:color w:val="4F81BD" w:themeColor="accent1"/>
        </w:rPr>
      </w:pPr>
      <w:r w:rsidRPr="00223CB4">
        <w:rPr>
          <w:color w:val="4F81BD" w:themeColor="accent1"/>
        </w:rPr>
        <w:t xml:space="preserve">transferência final de conhecimentos sobre a execução e a manutenção da Solução de </w:t>
      </w:r>
      <w:r w:rsidR="0042130B">
        <w:rPr>
          <w:color w:val="4F81BD" w:themeColor="accent1"/>
        </w:rPr>
        <w:t>TIC</w:t>
      </w:r>
      <w:r w:rsidRPr="00223CB4">
        <w:rPr>
          <w:color w:val="4F81BD" w:themeColor="accent1"/>
        </w:rPr>
        <w:t xml:space="preserve">; </w:t>
      </w:r>
    </w:p>
    <w:p w14:paraId="27F83E02" w14:textId="77777777" w:rsidR="0042130B" w:rsidRDefault="00223CB4" w:rsidP="00702F55">
      <w:pPr>
        <w:pStyle w:val="Primeirorecuodecorpodetexto"/>
        <w:numPr>
          <w:ilvl w:val="0"/>
          <w:numId w:val="17"/>
        </w:numPr>
        <w:spacing w:after="0"/>
        <w:ind w:left="1071" w:hanging="357"/>
        <w:rPr>
          <w:color w:val="4F81BD" w:themeColor="accent1"/>
        </w:rPr>
      </w:pPr>
      <w:r w:rsidRPr="00223CB4">
        <w:rPr>
          <w:color w:val="4F81BD" w:themeColor="accent1"/>
        </w:rPr>
        <w:t xml:space="preserve">devolução de recursos materiais; </w:t>
      </w:r>
    </w:p>
    <w:p w14:paraId="47999BF7" w14:textId="77777777" w:rsidR="00702F55" w:rsidRDefault="00223CB4" w:rsidP="00034081">
      <w:pPr>
        <w:pStyle w:val="Primeirorecuodecorpodetexto"/>
        <w:numPr>
          <w:ilvl w:val="0"/>
          <w:numId w:val="17"/>
        </w:numPr>
        <w:spacing w:after="0"/>
        <w:ind w:left="1071" w:hanging="357"/>
        <w:rPr>
          <w:color w:val="4F81BD" w:themeColor="accent1"/>
        </w:rPr>
      </w:pPr>
      <w:r w:rsidRPr="00702F55">
        <w:rPr>
          <w:color w:val="4F81BD" w:themeColor="accent1"/>
        </w:rPr>
        <w:t xml:space="preserve">revogação de perfis de acesso; </w:t>
      </w:r>
    </w:p>
    <w:p w14:paraId="55138CD2" w14:textId="14C2F564" w:rsidR="00551264" w:rsidRPr="00702F55" w:rsidRDefault="00223CB4" w:rsidP="00034081">
      <w:pPr>
        <w:pStyle w:val="Primeirorecuodecorpodetexto"/>
        <w:numPr>
          <w:ilvl w:val="0"/>
          <w:numId w:val="17"/>
        </w:numPr>
        <w:spacing w:after="0"/>
        <w:ind w:left="1071" w:hanging="357"/>
        <w:rPr>
          <w:color w:val="4F81BD" w:themeColor="accent1"/>
        </w:rPr>
      </w:pPr>
      <w:r w:rsidRPr="00702F55">
        <w:rPr>
          <w:color w:val="4F81BD" w:themeColor="accent1"/>
        </w:rPr>
        <w:t>eliminação de caixas postais</w:t>
      </w:r>
      <w:r w:rsidR="0042130B" w:rsidRPr="00702F55">
        <w:rPr>
          <w:color w:val="4F81BD" w:themeColor="accent1"/>
        </w:rPr>
        <w:t>.</w:t>
      </w:r>
      <w:r w:rsidR="00441A09">
        <w:rPr>
          <w:color w:val="4F81BD" w:themeColor="accent1"/>
        </w:rPr>
        <w:t>&gt;</w:t>
      </w:r>
    </w:p>
    <w:p w14:paraId="092F6509" w14:textId="57D765EF" w:rsidR="0011729D" w:rsidRPr="00373C2B" w:rsidRDefault="0011729D" w:rsidP="00CD2A9A">
      <w:pPr>
        <w:pStyle w:val="Ttulo2"/>
      </w:pPr>
      <w:bookmarkStart w:id="83" w:name="_Toc141432993"/>
      <w:r w:rsidRPr="00373C2B">
        <w:t>Estratégia de Independência Tecnológica</w:t>
      </w:r>
      <w:bookmarkEnd w:id="83"/>
      <w:r w:rsidRPr="00373C2B">
        <w:t xml:space="preserve"> </w:t>
      </w:r>
    </w:p>
    <w:p w14:paraId="2A84DED8" w14:textId="54337176" w:rsidR="00CD4962" w:rsidRDefault="00441A09" w:rsidP="00F2273C">
      <w:pPr>
        <w:pStyle w:val="ArtefatoVariavel"/>
      </w:pPr>
      <w:r>
        <w:t>&lt;</w:t>
      </w:r>
      <w:r w:rsidR="00AA1FD7" w:rsidRPr="00BD0813">
        <w:t xml:space="preserve">Estabelecer critérios para independência tecnológica, considerando transferência de conhecimento ou direito à propriedade intelectual do que foi produzido durante o contrato, sem </w:t>
      </w:r>
      <w:r w:rsidR="004B5F7F" w:rsidRPr="00BD0813">
        <w:t xml:space="preserve">prejuízo à </w:t>
      </w:r>
      <w:r w:rsidR="00AA1FD7" w:rsidRPr="00BD0813">
        <w:t>inclu</w:t>
      </w:r>
      <w:r w:rsidR="004B5F7F" w:rsidRPr="00BD0813">
        <w:t>são de</w:t>
      </w:r>
      <w:r w:rsidR="00AA1FD7" w:rsidRPr="00BD0813">
        <w:t xml:space="preserve"> outros que forem pertinentes </w:t>
      </w:r>
      <w:r w:rsidR="004B5F7F" w:rsidRPr="00BD0813">
        <w:t xml:space="preserve">à </w:t>
      </w:r>
      <w:r w:rsidR="00AA1FD7" w:rsidRPr="00BD0813">
        <w:t>demanda</w:t>
      </w:r>
      <w:r w:rsidR="0090332A">
        <w:t>.</w:t>
      </w:r>
      <w:r>
        <w:t>&gt;</w:t>
      </w:r>
    </w:p>
    <w:p w14:paraId="649BE2C7" w14:textId="77777777" w:rsidR="00F2273C" w:rsidRDefault="00F2273C" w:rsidP="00F2273C">
      <w:pPr>
        <w:pStyle w:val="ArtefatoVariavel"/>
      </w:pPr>
    </w:p>
    <w:p w14:paraId="37371941" w14:textId="77777777" w:rsidR="00F2273C" w:rsidRPr="00373C2B" w:rsidRDefault="00F2273C" w:rsidP="00F2273C">
      <w:pPr>
        <w:pStyle w:val="ArtefatoVariavel"/>
      </w:pPr>
    </w:p>
    <w:p w14:paraId="1F3A2987" w14:textId="192BFADE" w:rsidR="007154F4" w:rsidRPr="00373C2B" w:rsidRDefault="00BD0813" w:rsidP="002B06D3">
      <w:pPr>
        <w:pStyle w:val="Ttulo1"/>
      </w:pPr>
      <w:bookmarkStart w:id="84" w:name="_Toc141432994"/>
      <w:bookmarkStart w:id="85" w:name="_Ref514056953"/>
      <w:bookmarkStart w:id="86" w:name="_Ref514056960"/>
      <w:bookmarkStart w:id="87" w:name="_Ref514056998"/>
      <w:r w:rsidRPr="00373C2B">
        <w:t xml:space="preserve">Capítulo </w:t>
      </w:r>
      <w:r w:rsidR="00CE3F86" w:rsidRPr="00373C2B">
        <w:t xml:space="preserve">3:  </w:t>
      </w:r>
      <w:r w:rsidRPr="00373C2B">
        <w:t>Estratégia para a Contratação</w:t>
      </w:r>
      <w:bookmarkEnd w:id="84"/>
      <w:r w:rsidRPr="00373C2B">
        <w:t xml:space="preserve"> </w:t>
      </w:r>
      <w:bookmarkEnd w:id="85"/>
      <w:bookmarkEnd w:id="86"/>
      <w:bookmarkEnd w:id="87"/>
    </w:p>
    <w:p w14:paraId="1557D060" w14:textId="25F9C064" w:rsidR="00F35A81" w:rsidRPr="00373C2B" w:rsidRDefault="00F35A81" w:rsidP="00CD2A9A">
      <w:pPr>
        <w:pStyle w:val="Ttulo2"/>
      </w:pPr>
      <w:bookmarkStart w:id="88" w:name="_Toc141432995"/>
      <w:r w:rsidRPr="00373C2B">
        <w:t>Natureza do Objeto</w:t>
      </w:r>
      <w:bookmarkEnd w:id="88"/>
    </w:p>
    <w:p w14:paraId="59591ACE" w14:textId="0FEFEE38" w:rsidR="00B0153B" w:rsidRDefault="00441A09" w:rsidP="00C12489">
      <w:pPr>
        <w:pStyle w:val="ArtefatoVariavel"/>
      </w:pPr>
      <w:r>
        <w:t>&lt;</w:t>
      </w:r>
      <w:bookmarkStart w:id="89" w:name="_Hlk129067747"/>
      <w:r w:rsidR="001805FC" w:rsidRPr="00BD0813">
        <w:rPr>
          <w:szCs w:val="24"/>
        </w:rPr>
        <w:t xml:space="preserve">Descrever e justificar a natureza do objeto </w:t>
      </w:r>
      <w:r w:rsidR="0099728B" w:rsidRPr="00BD0813">
        <w:t xml:space="preserve">para caracterizar a natureza em despesas correntes e/ou despesas de capital.  </w:t>
      </w:r>
    </w:p>
    <w:p w14:paraId="023A2343" w14:textId="77777777" w:rsidR="007752D2" w:rsidRDefault="00B0153B" w:rsidP="00C12489">
      <w:pPr>
        <w:pStyle w:val="ArtefatoVariavel"/>
      </w:pPr>
      <w:r>
        <w:t>D</w:t>
      </w:r>
      <w:r w:rsidR="0099728B" w:rsidRPr="00BD0813">
        <w:t>eve-se buscar descrições de serviços que remetam a essencialidade e a habitualidade para classific</w:t>
      </w:r>
      <w:r w:rsidR="00565CD6" w:rsidRPr="00BD0813">
        <w:t>á</w:t>
      </w:r>
      <w:r w:rsidR="0099728B" w:rsidRPr="00BD0813">
        <w:t>-los como continuados ou não continuados</w:t>
      </w:r>
      <w:bookmarkEnd w:id="89"/>
      <w:r w:rsidR="0090332A">
        <w:t>.</w:t>
      </w:r>
    </w:p>
    <w:p w14:paraId="406CD85A" w14:textId="5F7EB4AC" w:rsidR="00A058B0" w:rsidRPr="00BD0813" w:rsidRDefault="007752D2" w:rsidP="00C12489">
      <w:pPr>
        <w:pStyle w:val="ArtefatoVariavel"/>
      </w:pPr>
      <w:r>
        <w:t xml:space="preserve">Deve-se definir </w:t>
      </w:r>
      <w:r w:rsidRPr="007752D2">
        <w:t xml:space="preserve">os direitos de propriedade intelectual e autorais da Solução de </w:t>
      </w:r>
      <w:r>
        <w:t>TIC</w:t>
      </w:r>
      <w:r w:rsidRPr="007752D2">
        <w:t>, inclusive sobre os diversos produtos gerados ao longo do contrato, tais como a documentação, o código-fonte de aplicações, os modelos de dados e as bases de dados, justificando os casos em que tais direitos são exclusivos da empresa contratada.</w:t>
      </w:r>
      <w:r w:rsidR="00441A09">
        <w:t>&gt;</w:t>
      </w:r>
    </w:p>
    <w:p w14:paraId="663E1CAE" w14:textId="04B59BE2" w:rsidR="00C72BE4" w:rsidRPr="000E3C19" w:rsidRDefault="00F65B2F" w:rsidP="000E3C19">
      <w:pPr>
        <w:pStyle w:val="Ttulo2"/>
      </w:pPr>
      <w:bookmarkStart w:id="90" w:name="_Toc141432996"/>
      <w:r w:rsidRPr="000E3C19">
        <w:t>Parcelamento</w:t>
      </w:r>
      <w:r w:rsidR="00C72BE4" w:rsidRPr="000E3C19">
        <w:t xml:space="preserve"> do Objeto</w:t>
      </w:r>
      <w:bookmarkEnd w:id="90"/>
    </w:p>
    <w:p w14:paraId="174E3FF8" w14:textId="4E797EE1" w:rsidR="00D754E5" w:rsidRPr="00BD0813" w:rsidRDefault="00441A09" w:rsidP="0061411D">
      <w:pPr>
        <w:pStyle w:val="ArtefatoVariavel"/>
      </w:pPr>
      <w:r>
        <w:t>&lt;</w:t>
      </w:r>
      <w:r w:rsidR="001805FC" w:rsidRPr="00BD0813">
        <w:t>Parcelamento da solução de TIC a ser contratada, em tantos itens quanto se comprovarem tecnicamente viável e economicamente vantajoso, observado o disposto nos §§ 2º e 3º do art. 40 e § 1º do art. 47 da Lei nº 14.133, de 2021, justificando-se a decisão de parcelamento ou não da solução</w:t>
      </w:r>
      <w:r w:rsidR="0090332A">
        <w:t>.</w:t>
      </w:r>
      <w:r>
        <w:t>&gt;</w:t>
      </w:r>
    </w:p>
    <w:p w14:paraId="7DE3454D" w14:textId="36179047" w:rsidR="001805FC" w:rsidRPr="00BD0813" w:rsidRDefault="00441A09" w:rsidP="0061411D">
      <w:pPr>
        <w:pStyle w:val="ArtefatoVariavel"/>
      </w:pPr>
      <w:r>
        <w:lastRenderedPageBreak/>
        <w:t>&lt;</w:t>
      </w:r>
      <w:r w:rsidR="001805FC" w:rsidRPr="00BD0813">
        <w:t>Caso mais de uma forma de agrupamento mostre-se possível, recomenda-se analisar o risco de inexecução satisfatória do contrato em cada forma de agrupamento, nos termos dos parágrafos 15, 16 e 17 do Acórdão TCU 1914/2009</w:t>
      </w:r>
      <w:r w:rsidR="00DB6991" w:rsidRPr="00BD0813">
        <w:rPr>
          <w:rStyle w:val="Refdenotaderodap"/>
        </w:rPr>
        <w:footnoteReference w:id="11"/>
      </w:r>
      <w:r w:rsidR="001805FC" w:rsidRPr="00BD0813">
        <w:t xml:space="preserve"> Plenário. O resultado da análise de riscos deverá ser utilizado para embasar a recomendação, mas a efetiva análise dos riscos deverá constar no item 4.3 do artefato “Análise de Riscos”</w:t>
      </w:r>
      <w:r w:rsidR="0090332A">
        <w:t>.</w:t>
      </w:r>
      <w:r>
        <w:t>&gt;</w:t>
      </w:r>
    </w:p>
    <w:p w14:paraId="4BF439BF" w14:textId="1CF9848B" w:rsidR="00F514AF" w:rsidRPr="00373C2B" w:rsidRDefault="00F514AF" w:rsidP="00CD2A9A">
      <w:pPr>
        <w:pStyle w:val="Ttulo2"/>
      </w:pPr>
      <w:bookmarkStart w:id="91" w:name="_Toc141432997"/>
      <w:r w:rsidRPr="00373C2B">
        <w:t>Adjudicação do Objeto</w:t>
      </w:r>
      <w:bookmarkEnd w:id="91"/>
    </w:p>
    <w:p w14:paraId="417769D9" w14:textId="3BCF5FC0" w:rsidR="00817CAA" w:rsidRPr="00D713C9" w:rsidRDefault="00441A09" w:rsidP="00C12489">
      <w:pPr>
        <w:pStyle w:val="ArtefatoVariavel"/>
      </w:pPr>
      <w:r>
        <w:t>&lt;</w:t>
      </w:r>
      <w:r w:rsidR="00817CAA" w:rsidRPr="00D713C9">
        <w:t>Manifestar quanto</w:t>
      </w:r>
      <w:r w:rsidR="00DB6991" w:rsidRPr="00D713C9">
        <w:t xml:space="preserve"> o modelo de adjudicação do objeto e também sobre</w:t>
      </w:r>
      <w:r w:rsidR="00817CAA" w:rsidRPr="00D713C9">
        <w:t xml:space="preserve"> a permissão de consórcio ou subcontratação da solução de TIC, observado o disposto nos arts. 15 e 122 da Lei nº 14.133, de 2021, justificando-se a decisão</w:t>
      </w:r>
      <w:r w:rsidR="0090332A">
        <w:t>.</w:t>
      </w:r>
      <w:r>
        <w:t>&gt;</w:t>
      </w:r>
    </w:p>
    <w:p w14:paraId="34FF08BA" w14:textId="628A73D8" w:rsidR="00312778" w:rsidRPr="00373C2B" w:rsidRDefault="00312778" w:rsidP="00CD2A9A">
      <w:pPr>
        <w:pStyle w:val="Ttulo2"/>
      </w:pPr>
      <w:bookmarkStart w:id="92" w:name="_Toc141432998"/>
      <w:r w:rsidRPr="00373C2B">
        <w:t>Modalidade e Tipo de Licitação</w:t>
      </w:r>
      <w:bookmarkEnd w:id="92"/>
    </w:p>
    <w:p w14:paraId="41349E2C" w14:textId="15B15976" w:rsidR="008A1856" w:rsidRPr="00D713C9" w:rsidRDefault="00441A09" w:rsidP="00C12489">
      <w:pPr>
        <w:pStyle w:val="ArtefatoVariavel"/>
      </w:pPr>
      <w:r>
        <w:t>&lt;</w:t>
      </w:r>
      <w:r w:rsidR="00817CAA" w:rsidRPr="00D713C9">
        <w:t xml:space="preserve">É obrigatória a utilização da modalidade Pregão para as contratações sempre que a solução de TIC for enquadrada como bem ou serviço comum </w:t>
      </w:r>
      <w:r w:rsidR="003A7B4A" w:rsidRPr="00D713C9">
        <w:t>(art. 29, Lei n. 14.133/2021</w:t>
      </w:r>
      <w:r w:rsidR="003A7B4A" w:rsidRPr="00D713C9">
        <w:rPr>
          <w:rStyle w:val="Refdenotaderodap"/>
          <w:szCs w:val="24"/>
        </w:rPr>
        <w:footnoteReference w:id="12"/>
      </w:r>
      <w:r w:rsidR="003A7B4A" w:rsidRPr="00D713C9">
        <w:t>)</w:t>
      </w:r>
      <w:r w:rsidR="0090332A">
        <w:t>.</w:t>
      </w:r>
      <w:r>
        <w:t>&gt;</w:t>
      </w:r>
    </w:p>
    <w:p w14:paraId="25063743" w14:textId="14D89B35" w:rsidR="007758FF" w:rsidRPr="00373C2B" w:rsidRDefault="005003B8" w:rsidP="00CD2A9A">
      <w:pPr>
        <w:pStyle w:val="Ttulo2"/>
      </w:pPr>
      <w:bookmarkStart w:id="93" w:name="_Toc141432999"/>
      <w:r w:rsidRPr="00373C2B">
        <w:t>Classificação e Indicação orçamentária</w:t>
      </w:r>
      <w:bookmarkEnd w:id="93"/>
    </w:p>
    <w:p w14:paraId="4ABA606A" w14:textId="59D68C45" w:rsidR="00292386" w:rsidRPr="000B4336" w:rsidRDefault="00441A09" w:rsidP="00C12489">
      <w:pPr>
        <w:pStyle w:val="ArtefatoVariavel"/>
        <w:rPr>
          <w:szCs w:val="24"/>
        </w:rPr>
      </w:pPr>
      <w:r>
        <w:rPr>
          <w:szCs w:val="24"/>
        </w:rPr>
        <w:t>&lt;</w:t>
      </w:r>
      <w:r w:rsidR="00923E0E" w:rsidRPr="000B4336">
        <w:rPr>
          <w:szCs w:val="24"/>
        </w:rPr>
        <w:t xml:space="preserve">Realizar a classificação orçamentaria com base no </w:t>
      </w:r>
      <w:hyperlink r:id="rId11" w:history="1">
        <w:r w:rsidR="00923E0E" w:rsidRPr="000B4336">
          <w:rPr>
            <w:rStyle w:val="Hyperlink"/>
            <w:color w:val="4F81BD" w:themeColor="accent1"/>
            <w:szCs w:val="24"/>
          </w:rPr>
          <w:t>manual de classificação orçamentária do SIAFI</w:t>
        </w:r>
      </w:hyperlink>
      <w:r w:rsidR="00A16F10" w:rsidRPr="000B4336">
        <w:rPr>
          <w:rStyle w:val="Refdenotaderodap"/>
          <w:szCs w:val="24"/>
        </w:rPr>
        <w:footnoteReference w:id="13"/>
      </w:r>
      <w:r w:rsidR="0090332A" w:rsidRPr="0090332A">
        <w:rPr>
          <w:rStyle w:val="Hyperlink"/>
          <w:color w:val="4F81BD" w:themeColor="accent1"/>
          <w:szCs w:val="24"/>
          <w:u w:val="none"/>
        </w:rPr>
        <w:t>.</w:t>
      </w:r>
    </w:p>
    <w:p w14:paraId="3A6D5DE3" w14:textId="0D6F3290" w:rsidR="00292386" w:rsidRPr="000B4336" w:rsidRDefault="00923E0E" w:rsidP="00C12489">
      <w:pPr>
        <w:pStyle w:val="ArtefatoVariavel"/>
      </w:pPr>
      <w:r w:rsidRPr="000B4336">
        <w:t>Apontar a ação de onde sairá os recursos orçamentários para pagamento da despesa</w:t>
      </w:r>
      <w:r w:rsidR="00D768D6">
        <w:t>.</w:t>
      </w:r>
      <w:r w:rsidR="00441A09">
        <w:t>&gt;</w:t>
      </w:r>
    </w:p>
    <w:p w14:paraId="5A254EF8" w14:textId="34CEA82E" w:rsidR="00C343BF" w:rsidRPr="00373C2B" w:rsidRDefault="00C343BF" w:rsidP="002B06D3">
      <w:pPr>
        <w:pStyle w:val="Ttulo3"/>
      </w:pPr>
      <w:bookmarkStart w:id="94" w:name="_Toc141433000"/>
      <w:r w:rsidRPr="00373C2B">
        <w:t>Das implicações da forma de pagamento</w:t>
      </w:r>
      <w:bookmarkEnd w:id="94"/>
    </w:p>
    <w:p w14:paraId="7B7E3BF2" w14:textId="421B7854" w:rsidR="00C343BF" w:rsidRPr="00AD7C9E" w:rsidRDefault="00441A09" w:rsidP="00C12489">
      <w:pPr>
        <w:pStyle w:val="ArtefatoVariavel"/>
      </w:pPr>
      <w:r>
        <w:t>&lt;</w:t>
      </w:r>
      <w:r w:rsidR="00C343BF" w:rsidRPr="00AD7C9E">
        <w:t>Este item só deve ser inserido no</w:t>
      </w:r>
      <w:r w:rsidR="00D768D6">
        <w:t xml:space="preserve"> ETP</w:t>
      </w:r>
      <w:r w:rsidR="00C343BF" w:rsidRPr="00AD7C9E">
        <w:t xml:space="preserve"> caso seja possível pagar o produto antecipadamente ou de forma parcelada</w:t>
      </w:r>
      <w:r w:rsidR="0090332A">
        <w:t>.</w:t>
      </w:r>
    </w:p>
    <w:p w14:paraId="37C36A7C" w14:textId="77777777" w:rsidR="00D768D6" w:rsidRPr="00D768D6" w:rsidRDefault="00D768D6" w:rsidP="00C12489">
      <w:pPr>
        <w:pStyle w:val="ArtefatoVariavel"/>
      </w:pPr>
      <w:r w:rsidRPr="00D768D6">
        <w:t>4.16.3.</w:t>
      </w:r>
      <w:r w:rsidRPr="00D768D6">
        <w:tab/>
        <w:t xml:space="preserve">Não será permitido pagamento antecipado, parcial ou total, relativo a parcelas contratuais vinculadas ao fornecimento de bens, à execução de obras ou à prestação de serviços. </w:t>
      </w:r>
    </w:p>
    <w:p w14:paraId="5ED8D65C" w14:textId="22BA4F3C" w:rsidR="00D768D6" w:rsidRDefault="00443AC8" w:rsidP="00C12489">
      <w:pPr>
        <w:pStyle w:val="ArtefatoVariavel"/>
      </w:pPr>
      <w:r w:rsidRPr="00D768D6">
        <w:t>Ressalva</w:t>
      </w:r>
      <w:r>
        <w:t>s</w:t>
      </w:r>
    </w:p>
    <w:p w14:paraId="5CE50ADE" w14:textId="6B78B08B" w:rsidR="00443AC8" w:rsidRDefault="00443AC8" w:rsidP="00C12489">
      <w:pPr>
        <w:pStyle w:val="ArtefatoVariavel"/>
      </w:pPr>
      <w:r>
        <w:t xml:space="preserve">A - </w:t>
      </w:r>
      <w:r w:rsidRPr="00AD7C9E">
        <w:t>Apontar se os critérios definidos pelo</w:t>
      </w:r>
      <w:r>
        <w:t xml:space="preserve"> Acórdão TCU 2569/2018 - Plenário</w:t>
      </w:r>
      <w:r w:rsidRPr="00AD7C9E">
        <w:t xml:space="preserve"> foram atendidos e o que deve ser feito pela administração para atendê-los</w:t>
      </w:r>
      <w:r>
        <w:t>.</w:t>
      </w:r>
      <w:r w:rsidRPr="00AD7C9E">
        <w:t xml:space="preserve"> </w:t>
      </w:r>
    </w:p>
    <w:p w14:paraId="1DACDE50" w14:textId="611C9ED7" w:rsidR="00D768D6" w:rsidRDefault="00443AC8" w:rsidP="00C12489">
      <w:pPr>
        <w:pStyle w:val="ArtefatoVariavel"/>
      </w:pPr>
      <w:r>
        <w:lastRenderedPageBreak/>
        <w:t xml:space="preserve">B - </w:t>
      </w:r>
      <w:r w:rsidR="00D768D6">
        <w:t>Lei nº 14.133/2021</w:t>
      </w:r>
    </w:p>
    <w:p w14:paraId="3FA473EB" w14:textId="290771FE" w:rsidR="00D768D6" w:rsidRPr="00D768D6" w:rsidRDefault="00D768D6" w:rsidP="00C12489">
      <w:pPr>
        <w:pStyle w:val="ArtefatoVariavel"/>
      </w:pPr>
      <w:r w:rsidRPr="00D768D6">
        <w:t>art. 145</w:t>
      </w:r>
    </w:p>
    <w:p w14:paraId="22FFD8D0" w14:textId="77777777" w:rsidR="00D768D6" w:rsidRPr="00D768D6" w:rsidRDefault="00D768D6" w:rsidP="00C12489">
      <w:pPr>
        <w:pStyle w:val="ArtefatoVariavel"/>
      </w:pPr>
      <w:r w:rsidRPr="00D768D6">
        <w:t>[...]</w:t>
      </w:r>
    </w:p>
    <w:p w14:paraId="4C2D6041" w14:textId="77777777" w:rsidR="00D768D6" w:rsidRPr="00D768D6" w:rsidRDefault="00D768D6" w:rsidP="00C12489">
      <w:pPr>
        <w:pStyle w:val="ArtefatoVariavel"/>
      </w:pPr>
      <w:r w:rsidRPr="00D768D6">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03D27C67" w14:textId="77777777" w:rsidR="00D768D6" w:rsidRPr="00D768D6" w:rsidRDefault="00D768D6" w:rsidP="00C12489">
      <w:pPr>
        <w:pStyle w:val="ArtefatoVariavel"/>
      </w:pPr>
      <w:r w:rsidRPr="00D768D6">
        <w:t xml:space="preserve"> § 2º A Administração poderá exigir a prestação de garantia adicional como condição para o pagamento antecipado. </w:t>
      </w:r>
    </w:p>
    <w:p w14:paraId="7D073630" w14:textId="45CFBF7A" w:rsidR="00BD6A20" w:rsidRPr="00416D57" w:rsidRDefault="00D768D6" w:rsidP="00C12489">
      <w:pPr>
        <w:pStyle w:val="ArtefatoVariavel"/>
      </w:pPr>
      <w:r w:rsidRPr="00D768D6">
        <w:t>§ 3º Caso o objeto não seja executado no prazo contratual, o valor antecipado deverá ser devolvido.</w:t>
      </w:r>
      <w:r w:rsidR="00443AC8">
        <w:t>&gt;</w:t>
      </w:r>
    </w:p>
    <w:p w14:paraId="6653B4D7" w14:textId="61A4BB8A" w:rsidR="00900460" w:rsidRPr="00373C2B" w:rsidRDefault="00900460" w:rsidP="00CD2A9A">
      <w:pPr>
        <w:pStyle w:val="Ttulo2"/>
      </w:pPr>
      <w:bookmarkStart w:id="95" w:name="_Toc141433001"/>
      <w:r w:rsidRPr="00373C2B">
        <w:t>Vigência da garantia dos bens</w:t>
      </w:r>
      <w:r w:rsidR="00A422D9">
        <w:t xml:space="preserve"> e/ou </w:t>
      </w:r>
      <w:r w:rsidRPr="00373C2B">
        <w:t>serviços</w:t>
      </w:r>
      <w:bookmarkEnd w:id="95"/>
    </w:p>
    <w:p w14:paraId="14888BB8" w14:textId="3ACCACC7" w:rsidR="00E0541B" w:rsidRPr="006D7D44" w:rsidRDefault="0090332A" w:rsidP="00C12489">
      <w:pPr>
        <w:pStyle w:val="ArtefatoVariavel"/>
      </w:pPr>
      <w:r>
        <w:t>&lt;</w:t>
      </w:r>
      <w:r w:rsidR="007D6BD0" w:rsidRPr="007D6BD0">
        <w:t>Estabelecer, de forma abrangente, ou quando couber para cada item, os efeitos no prazo da contratação. Ressalta-se que a vigência do contrato ou instrumento contratual não deve ser confundida com a vigência da garantia dos bens e serviços (se houver).</w:t>
      </w:r>
    </w:p>
    <w:p w14:paraId="596749BC" w14:textId="1A3A8BBB" w:rsidR="00B140FD" w:rsidRDefault="00B140FD" w:rsidP="00CD2A9A">
      <w:pPr>
        <w:pStyle w:val="Ttulo2"/>
      </w:pPr>
      <w:bookmarkStart w:id="96" w:name="_Toc141433002"/>
      <w:r>
        <w:t>Equipe de Apoio à Contratação</w:t>
      </w:r>
      <w:bookmarkEnd w:id="96"/>
    </w:p>
    <w:p w14:paraId="46ED79D0" w14:textId="318D107C" w:rsidR="00923E0E" w:rsidRPr="006D7D44" w:rsidRDefault="00441A09" w:rsidP="00C12489">
      <w:pPr>
        <w:pStyle w:val="ArtefatoVariavel"/>
      </w:pPr>
      <w:r>
        <w:t>&lt;</w:t>
      </w:r>
      <w:r w:rsidR="00923E0E" w:rsidRPr="006D7D44">
        <w:t>Definir a equipe de apoio a licitação</w:t>
      </w:r>
      <w:r w:rsidR="0090332A">
        <w:t>.</w:t>
      </w:r>
      <w:r>
        <w:t>&gt;</w:t>
      </w:r>
    </w:p>
    <w:p w14:paraId="0DA3120C" w14:textId="07372551" w:rsidR="00D740CF" w:rsidRDefault="00D740CF" w:rsidP="00CD2A9A">
      <w:pPr>
        <w:pStyle w:val="Ttulo2"/>
      </w:pPr>
      <w:bookmarkStart w:id="97" w:name="_Toc141433003"/>
      <w:r>
        <w:t xml:space="preserve">Equipe de Gestão </w:t>
      </w:r>
      <w:r w:rsidR="00443AC8">
        <w:t>do Contrato</w:t>
      </w:r>
      <w:bookmarkEnd w:id="97"/>
    </w:p>
    <w:p w14:paraId="1F6702DF" w14:textId="194F00DE" w:rsidR="00923E0E" w:rsidRPr="006D7D44" w:rsidRDefault="00441A09" w:rsidP="00C12489">
      <w:pPr>
        <w:pStyle w:val="ArtefatoVariavel"/>
      </w:pPr>
      <w:r>
        <w:t>&lt;</w:t>
      </w:r>
      <w:r w:rsidR="00923E0E" w:rsidRPr="006D7D44">
        <w:t>Definir a equipe de gestão do contrato</w:t>
      </w:r>
      <w:r w:rsidR="0090332A">
        <w:t>.</w:t>
      </w:r>
      <w:r>
        <w:t>&gt;</w:t>
      </w:r>
    </w:p>
    <w:p w14:paraId="4F81FE98" w14:textId="77777777" w:rsidR="00416D57" w:rsidRDefault="00416D57">
      <w:pPr>
        <w:spacing w:after="200"/>
        <w:ind w:firstLine="0"/>
        <w:jc w:val="left"/>
        <w:rPr>
          <w:rFonts w:eastAsiaTheme="majorEastAsia" w:cstheme="majorBidi"/>
          <w:b/>
          <w:bCs/>
          <w:color w:val="404040" w:themeColor="text1" w:themeTint="BF"/>
          <w:spacing w:val="6"/>
          <w:sz w:val="32"/>
          <w:szCs w:val="32"/>
        </w:rPr>
      </w:pPr>
      <w:bookmarkStart w:id="98" w:name="_Toc359341422"/>
      <w:bookmarkStart w:id="99" w:name="_Toc359341529"/>
      <w:bookmarkStart w:id="100" w:name="_Toc359946185"/>
      <w:bookmarkStart w:id="101" w:name="_Toc359946287"/>
      <w:bookmarkStart w:id="102" w:name="_Toc359341423"/>
      <w:bookmarkStart w:id="103" w:name="_Toc359341530"/>
      <w:bookmarkStart w:id="104" w:name="_Toc359946186"/>
      <w:bookmarkStart w:id="105" w:name="_Toc359946288"/>
      <w:bookmarkStart w:id="106" w:name="_Ref514057059"/>
      <w:bookmarkEnd w:id="98"/>
      <w:bookmarkEnd w:id="99"/>
      <w:bookmarkEnd w:id="100"/>
      <w:bookmarkEnd w:id="101"/>
      <w:bookmarkEnd w:id="102"/>
      <w:bookmarkEnd w:id="103"/>
      <w:bookmarkEnd w:id="104"/>
      <w:bookmarkEnd w:id="105"/>
      <w:r>
        <w:br w:type="page"/>
      </w:r>
    </w:p>
    <w:p w14:paraId="798791CC" w14:textId="5576F42B" w:rsidR="00C95418" w:rsidRDefault="0090332A" w:rsidP="002B06D3">
      <w:pPr>
        <w:pStyle w:val="Ttulo1"/>
      </w:pPr>
      <w:bookmarkStart w:id="107" w:name="_Toc141433004"/>
      <w:r>
        <w:lastRenderedPageBreak/>
        <w:t xml:space="preserve">Capítulo </w:t>
      </w:r>
      <w:r w:rsidR="00CE3F86">
        <w:t xml:space="preserve">4: </w:t>
      </w:r>
      <w:r w:rsidRPr="009A3012">
        <w:t>A</w:t>
      </w:r>
      <w:r>
        <w:t>nálise de Riscos</w:t>
      </w:r>
      <w:bookmarkEnd w:id="82"/>
      <w:bookmarkEnd w:id="106"/>
      <w:bookmarkEnd w:id="107"/>
    </w:p>
    <w:p w14:paraId="5AFE4660" w14:textId="77777777" w:rsidR="00443AC8" w:rsidRPr="00443AC8" w:rsidRDefault="00C16B24" w:rsidP="00443AC8">
      <w:pPr>
        <w:rPr>
          <w:color w:val="404040" w:themeColor="text1" w:themeTint="BF"/>
        </w:rPr>
      </w:pPr>
      <w:r w:rsidRPr="0036209D">
        <w:rPr>
          <w:b/>
          <w:bCs/>
          <w:color w:val="C00000"/>
        </w:rPr>
        <w:t xml:space="preserve">OBSERVAÇÃO: </w:t>
      </w:r>
    </w:p>
    <w:p w14:paraId="0C7E02C7" w14:textId="77777777" w:rsidR="00443AC8" w:rsidRPr="00443AC8" w:rsidRDefault="00443AC8" w:rsidP="00443AC8">
      <w:pPr>
        <w:rPr>
          <w:color w:val="404040" w:themeColor="text1" w:themeTint="BF"/>
        </w:rPr>
      </w:pPr>
      <w:r w:rsidRPr="00443AC8">
        <w:rPr>
          <w:color w:val="404040" w:themeColor="text1" w:themeTint="BF"/>
        </w:rPr>
        <w:t>Em atenção ao artigo 18, inciso X, da Lei Federal nº 14.133/2021, que destaca a importância da gestão de riscos para o sucesso da licitação e execução contratual, bem como ao artigo 10 da Resolução CNJ nº 468/2021, que prevê ações de gerenciamento de riscos e a elaboração do mapa de gerenciamento, e que este deve ser juntado ao processo de contratação após a elaboração dos Estudos Técnicos Preliminares.</w:t>
      </w:r>
    </w:p>
    <w:p w14:paraId="213C7247" w14:textId="77777777" w:rsidR="00443AC8" w:rsidRPr="00443AC8" w:rsidRDefault="00443AC8" w:rsidP="00443AC8">
      <w:pPr>
        <w:rPr>
          <w:color w:val="404040" w:themeColor="text1" w:themeTint="BF"/>
        </w:rPr>
      </w:pPr>
      <w:r w:rsidRPr="00443AC8">
        <w:rPr>
          <w:color w:val="404040" w:themeColor="text1" w:themeTint="BF"/>
        </w:rPr>
        <w:t>É importante mencionar que, conforme disposto no artigo 22 da Lei Federal nº 14.133/2021, o edital poderá contemplar matriz de alocação de riscos entre o contratante e o contratado, hipótese em que o cálculo do valor estimado da contratação poderá considerar taxa de risco compatível com o objeto da licitação e com os riscos atribuídos ao contratado, de acordo com metodologia predefinida pelo ente federativo.</w:t>
      </w:r>
    </w:p>
    <w:p w14:paraId="34AD311B" w14:textId="77777777" w:rsidR="00443AC8" w:rsidRPr="00443AC8" w:rsidRDefault="00443AC8" w:rsidP="00443AC8">
      <w:pPr>
        <w:rPr>
          <w:color w:val="404040" w:themeColor="text1" w:themeTint="BF"/>
        </w:rPr>
      </w:pPr>
      <w:r w:rsidRPr="00443AC8">
        <w:rPr>
          <w:color w:val="404040" w:themeColor="text1" w:themeTint="BF"/>
        </w:rPr>
        <w:t>De acordo com o art. 22, § 3º da Lei Federal nº 14.133/2021, para contratações de grande vulto, é obrigatório que o edital inclua o Mapa de Gerenciamento de Riscos, que aloca os riscos entre o contratante e o contratado. Para contratações de menor vulto, a exigência desse artefato fica a critério do órgão, que deve definir o valor estimado para a não exigência do mesmo.</w:t>
      </w:r>
    </w:p>
    <w:p w14:paraId="24A1CA54" w14:textId="77777777" w:rsidR="00294280" w:rsidRDefault="00294280" w:rsidP="00443AC8">
      <w:pPr>
        <w:rPr>
          <w:color w:val="404040" w:themeColor="text1" w:themeTint="BF"/>
        </w:rPr>
      </w:pPr>
      <w:r w:rsidRPr="00294280">
        <w:rPr>
          <w:color w:val="404040" w:themeColor="text1" w:themeTint="BF"/>
        </w:rPr>
        <w:t>Dessa forma, é ressaltada a importância da elaboração do mapa de gerenciamento de risco, sua criação dependerá de critérios e valores mínimo definidos por normativo específico de cada órgão.</w:t>
      </w:r>
    </w:p>
    <w:p w14:paraId="1C12CCAE" w14:textId="3D98A940" w:rsidR="00443AC8" w:rsidRPr="00443AC8" w:rsidRDefault="00443AC8" w:rsidP="00443AC8">
      <w:pPr>
        <w:rPr>
          <w:color w:val="404040" w:themeColor="text1" w:themeTint="BF"/>
        </w:rPr>
      </w:pPr>
      <w:r w:rsidRPr="00443AC8">
        <w:rPr>
          <w:color w:val="404040" w:themeColor="text1" w:themeTint="BF"/>
        </w:rPr>
        <w:t>O tratamento dos riscos deve ocorrer ao longo de todo o processo de contratação e de gestão do contrato. Entretanto, o Mapa de Gerenciamento de Riscos deve ser atualizado, no mínimo:</w:t>
      </w:r>
    </w:p>
    <w:p w14:paraId="1842E0BE" w14:textId="77777777" w:rsidR="00443AC8" w:rsidRPr="006A60B9" w:rsidRDefault="00443AC8" w:rsidP="006A60B9">
      <w:pPr>
        <w:pStyle w:val="PargrafodaLista"/>
        <w:numPr>
          <w:ilvl w:val="0"/>
          <w:numId w:val="18"/>
        </w:numPr>
        <w:rPr>
          <w:color w:val="404040" w:themeColor="text1" w:themeTint="BF"/>
        </w:rPr>
      </w:pPr>
      <w:r w:rsidRPr="006A60B9">
        <w:rPr>
          <w:color w:val="404040" w:themeColor="text1" w:themeTint="BF"/>
        </w:rPr>
        <w:t xml:space="preserve">ao final da elaboração dos estudos técnicos preliminares; </w:t>
      </w:r>
    </w:p>
    <w:p w14:paraId="58B48EF8" w14:textId="77777777" w:rsidR="00443AC8" w:rsidRPr="006A60B9" w:rsidRDefault="00443AC8" w:rsidP="006A60B9">
      <w:pPr>
        <w:pStyle w:val="PargrafodaLista"/>
        <w:numPr>
          <w:ilvl w:val="0"/>
          <w:numId w:val="18"/>
        </w:numPr>
        <w:rPr>
          <w:color w:val="404040" w:themeColor="text1" w:themeTint="BF"/>
        </w:rPr>
      </w:pPr>
      <w:r w:rsidRPr="006A60B9">
        <w:rPr>
          <w:color w:val="404040" w:themeColor="text1" w:themeTint="BF"/>
        </w:rPr>
        <w:t xml:space="preserve">ao final da elaboração do termo de referência; e </w:t>
      </w:r>
    </w:p>
    <w:p w14:paraId="21DDB7E8" w14:textId="77777777" w:rsidR="00443AC8" w:rsidRPr="006A60B9" w:rsidRDefault="00443AC8" w:rsidP="006A60B9">
      <w:pPr>
        <w:pStyle w:val="PargrafodaLista"/>
        <w:numPr>
          <w:ilvl w:val="0"/>
          <w:numId w:val="18"/>
        </w:numPr>
        <w:rPr>
          <w:color w:val="404040" w:themeColor="text1" w:themeTint="BF"/>
        </w:rPr>
      </w:pPr>
      <w:r w:rsidRPr="006A60B9">
        <w:rPr>
          <w:color w:val="404040" w:themeColor="text1" w:themeTint="BF"/>
        </w:rPr>
        <w:t>após eventos relevantes.</w:t>
      </w:r>
    </w:p>
    <w:p w14:paraId="129AFEF3" w14:textId="7F2E0D71" w:rsidR="00C04B2A" w:rsidRPr="009A2D3A" w:rsidRDefault="00443AC8" w:rsidP="00443AC8">
      <w:pPr>
        <w:rPr>
          <w:color w:val="4F81BD" w:themeColor="accent1"/>
        </w:rPr>
      </w:pPr>
      <w:r w:rsidRPr="00443AC8">
        <w:rPr>
          <w:color w:val="404040" w:themeColor="text1" w:themeTint="BF"/>
        </w:rPr>
        <w:t>Neste tópico, são assinalados os principais riscos detectados envolvidos na contratação e na gestão do contrato.</w:t>
      </w:r>
      <w:r w:rsidR="00441A09">
        <w:rPr>
          <w:color w:val="4F81BD" w:themeColor="accent1"/>
        </w:rPr>
        <w:t>&gt;</w:t>
      </w:r>
    </w:p>
    <w:p w14:paraId="7AAF092E" w14:textId="77777777" w:rsidR="00C20589" w:rsidRDefault="00C20589">
      <w:pPr>
        <w:spacing w:after="200"/>
        <w:ind w:firstLine="0"/>
        <w:jc w:val="left"/>
        <w:rPr>
          <w:rFonts w:eastAsiaTheme="majorEastAsia" w:cstheme="minorHAnsi"/>
          <w:b/>
          <w:bCs/>
          <w:color w:val="404040" w:themeColor="text1" w:themeTint="BF"/>
          <w:spacing w:val="6"/>
          <w:sz w:val="28"/>
          <w:szCs w:val="28"/>
        </w:rPr>
      </w:pPr>
      <w:r>
        <w:br w:type="page"/>
      </w:r>
    </w:p>
    <w:p w14:paraId="48F0A2A4" w14:textId="6F827428" w:rsidR="00762425" w:rsidRDefault="008A51C6" w:rsidP="00CD2A9A">
      <w:pPr>
        <w:pStyle w:val="Ttulo2"/>
      </w:pPr>
      <w:bookmarkStart w:id="108" w:name="_Toc141433005"/>
      <w:r>
        <w:lastRenderedPageBreak/>
        <w:t>Riscos Mapeados</w:t>
      </w:r>
      <w:bookmarkEnd w:id="108"/>
    </w:p>
    <w:p w14:paraId="361F18F3" w14:textId="1F96A3F0" w:rsidR="00A417DD" w:rsidRPr="00C20589" w:rsidRDefault="00441A09" w:rsidP="00C20589">
      <w:pPr>
        <w:pStyle w:val="Primeirorecuodecorpodetexto"/>
        <w:rPr>
          <w:color w:val="4F81BD" w:themeColor="accent1"/>
        </w:rPr>
      </w:pPr>
      <w:r>
        <w:rPr>
          <w:color w:val="4F81BD" w:themeColor="accent1"/>
        </w:rPr>
        <w:t>&lt;</w:t>
      </w:r>
      <w:r w:rsidR="00A32EE8" w:rsidRPr="008A51C6">
        <w:rPr>
          <w:color w:val="4F81BD" w:themeColor="accent1"/>
        </w:rPr>
        <w:t xml:space="preserve">Os </w:t>
      </w:r>
      <w:r w:rsidR="008117F8" w:rsidRPr="008A51C6">
        <w:rPr>
          <w:color w:val="4F81BD" w:themeColor="accent1"/>
        </w:rPr>
        <w:t xml:space="preserve">riscos </w:t>
      </w:r>
      <w:r w:rsidR="00C04B2A" w:rsidRPr="008A51C6">
        <w:rPr>
          <w:color w:val="4F81BD" w:themeColor="accent1"/>
        </w:rPr>
        <w:t>mapeados</w:t>
      </w:r>
      <w:r w:rsidR="002B2F3D" w:rsidRPr="008A51C6">
        <w:rPr>
          <w:color w:val="4F81BD" w:themeColor="accent1"/>
        </w:rPr>
        <w:t xml:space="preserve"> </w:t>
      </w:r>
      <w:r w:rsidR="008117F8" w:rsidRPr="008A51C6">
        <w:rPr>
          <w:color w:val="4F81BD" w:themeColor="accent1"/>
        </w:rPr>
        <w:t>inerente</w:t>
      </w:r>
      <w:r w:rsidR="00A32EE8" w:rsidRPr="008A51C6">
        <w:rPr>
          <w:color w:val="4F81BD" w:themeColor="accent1"/>
        </w:rPr>
        <w:t>s ao não atendimento da demanda</w:t>
      </w:r>
      <w:r w:rsidR="0090332A">
        <w:rPr>
          <w:color w:val="4F81BD" w:themeColor="accent1"/>
        </w:rPr>
        <w:t>.</w:t>
      </w:r>
      <w:r>
        <w:rPr>
          <w:color w:val="4F81BD" w:themeColor="accent1"/>
        </w:rPr>
        <w:t>&gt;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759"/>
        <w:gridCol w:w="531"/>
        <w:gridCol w:w="1165"/>
        <w:gridCol w:w="5338"/>
        <w:gridCol w:w="1835"/>
      </w:tblGrid>
      <w:tr w:rsidR="00254E80" w:rsidRPr="00E05940" w14:paraId="1B7D65A2" w14:textId="77777777" w:rsidTr="008700AD">
        <w:trPr>
          <w:trHeight w:val="454"/>
        </w:trPr>
        <w:tc>
          <w:tcPr>
            <w:tcW w:w="394" w:type="pct"/>
            <w:vMerge w:val="restart"/>
            <w:shd w:val="clear" w:color="auto" w:fill="F2F2F2" w:themeFill="background1" w:themeFillShade="F2"/>
            <w:tcMar>
              <w:top w:w="78" w:type="dxa"/>
              <w:left w:w="72" w:type="dxa"/>
              <w:bottom w:w="0" w:type="dxa"/>
              <w:right w:w="72" w:type="dxa"/>
            </w:tcMar>
            <w:vAlign w:val="center"/>
            <w:hideMark/>
          </w:tcPr>
          <w:p w14:paraId="19DB3158" w14:textId="20C116F5" w:rsidR="00254E80" w:rsidRPr="008D543D" w:rsidRDefault="00254E80" w:rsidP="00631247">
            <w:pPr>
              <w:pStyle w:val="ArtefatoNormal"/>
              <w:spacing w:before="0" w:after="0" w:line="240" w:lineRule="auto"/>
              <w:jc w:val="center"/>
              <w:rPr>
                <w:b/>
                <w:bCs/>
              </w:rPr>
            </w:pPr>
            <w:r w:rsidRPr="008D543D">
              <w:rPr>
                <w:b/>
                <w:bCs/>
              </w:rPr>
              <w:t>Risco 0</w:t>
            </w:r>
            <w:r w:rsidR="008700AD">
              <w:rPr>
                <w:b/>
                <w:bCs/>
              </w:rPr>
              <w:t>1</w:t>
            </w:r>
          </w:p>
        </w:tc>
        <w:tc>
          <w:tcPr>
            <w:tcW w:w="881" w:type="pct"/>
            <w:gridSpan w:val="2"/>
            <w:shd w:val="clear" w:color="auto" w:fill="F2F2F2" w:themeFill="background1" w:themeFillShade="F2"/>
            <w:tcMar>
              <w:top w:w="78" w:type="dxa"/>
              <w:left w:w="72" w:type="dxa"/>
              <w:bottom w:w="0" w:type="dxa"/>
              <w:right w:w="72" w:type="dxa"/>
            </w:tcMar>
            <w:vAlign w:val="center"/>
            <w:hideMark/>
          </w:tcPr>
          <w:p w14:paraId="0900ACDA" w14:textId="77777777" w:rsidR="00254E80" w:rsidRPr="008D543D" w:rsidRDefault="00254E80" w:rsidP="00631247">
            <w:pPr>
              <w:pStyle w:val="ArtefatoNormal"/>
              <w:spacing w:before="0" w:after="0" w:line="240" w:lineRule="auto"/>
              <w:jc w:val="left"/>
              <w:rPr>
                <w:b/>
                <w:bCs/>
              </w:rPr>
            </w:pPr>
            <w:r w:rsidRPr="008D543D">
              <w:rPr>
                <w:b/>
                <w:bCs/>
              </w:rPr>
              <w:t>Risco:</w:t>
            </w:r>
          </w:p>
        </w:tc>
        <w:tc>
          <w:tcPr>
            <w:tcW w:w="3725" w:type="pct"/>
            <w:gridSpan w:val="2"/>
            <w:tcMar>
              <w:top w:w="78" w:type="dxa"/>
              <w:left w:w="72" w:type="dxa"/>
              <w:bottom w:w="0" w:type="dxa"/>
              <w:right w:w="72" w:type="dxa"/>
            </w:tcMar>
            <w:vAlign w:val="center"/>
          </w:tcPr>
          <w:p w14:paraId="79F3DD4A" w14:textId="2A9A78DA" w:rsidR="00254E80" w:rsidRPr="001F004B" w:rsidRDefault="00254E80" w:rsidP="00631247">
            <w:pPr>
              <w:pStyle w:val="ArtefatoNormal"/>
              <w:spacing w:before="0" w:after="0" w:line="240" w:lineRule="auto"/>
              <w:jc w:val="left"/>
            </w:pPr>
          </w:p>
        </w:tc>
      </w:tr>
      <w:tr w:rsidR="00254E80" w:rsidRPr="00E05940" w14:paraId="0EE32C3F" w14:textId="77777777" w:rsidTr="008700AD">
        <w:trPr>
          <w:trHeight w:val="454"/>
        </w:trPr>
        <w:tc>
          <w:tcPr>
            <w:tcW w:w="394" w:type="pct"/>
            <w:vMerge/>
            <w:shd w:val="clear" w:color="auto" w:fill="F2F2F2" w:themeFill="background1" w:themeFillShade="F2"/>
            <w:vAlign w:val="center"/>
            <w:hideMark/>
          </w:tcPr>
          <w:p w14:paraId="34B0B42B" w14:textId="77777777" w:rsidR="00254E80" w:rsidRPr="008D543D" w:rsidRDefault="00254E80"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79FCB7EC" w14:textId="77777777" w:rsidR="00254E80" w:rsidRPr="008D543D" w:rsidRDefault="00254E80" w:rsidP="00631247">
            <w:pPr>
              <w:pStyle w:val="ArtefatoNormal"/>
              <w:spacing w:before="0" w:after="0" w:line="240" w:lineRule="auto"/>
              <w:jc w:val="left"/>
              <w:rPr>
                <w:b/>
                <w:bCs/>
              </w:rPr>
            </w:pPr>
            <w:r w:rsidRPr="008D543D">
              <w:rPr>
                <w:b/>
                <w:bCs/>
              </w:rPr>
              <w:t>Probabilidade:</w:t>
            </w:r>
          </w:p>
        </w:tc>
        <w:tc>
          <w:tcPr>
            <w:tcW w:w="3725" w:type="pct"/>
            <w:gridSpan w:val="2"/>
            <w:tcMar>
              <w:top w:w="78" w:type="dxa"/>
              <w:left w:w="72" w:type="dxa"/>
              <w:bottom w:w="0" w:type="dxa"/>
              <w:right w:w="72" w:type="dxa"/>
            </w:tcMar>
            <w:vAlign w:val="center"/>
          </w:tcPr>
          <w:p w14:paraId="6F28E4EC" w14:textId="031B1C1A" w:rsidR="00254E80" w:rsidRPr="001F004B" w:rsidRDefault="00254E80" w:rsidP="00631247">
            <w:pPr>
              <w:pStyle w:val="ArtefatoNormal"/>
              <w:spacing w:before="0" w:after="0" w:line="240" w:lineRule="auto"/>
              <w:jc w:val="left"/>
            </w:pPr>
          </w:p>
        </w:tc>
      </w:tr>
      <w:tr w:rsidR="00254E80" w:rsidRPr="00E05940" w14:paraId="727403DE" w14:textId="77777777" w:rsidTr="008700AD">
        <w:trPr>
          <w:trHeight w:val="454"/>
        </w:trPr>
        <w:tc>
          <w:tcPr>
            <w:tcW w:w="394" w:type="pct"/>
            <w:vMerge/>
            <w:shd w:val="clear" w:color="auto" w:fill="F2F2F2" w:themeFill="background1" w:themeFillShade="F2"/>
            <w:vAlign w:val="center"/>
            <w:hideMark/>
          </w:tcPr>
          <w:p w14:paraId="3C251FC3" w14:textId="77777777" w:rsidR="00254E80" w:rsidRPr="008D543D" w:rsidRDefault="00254E80"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7740627D" w14:textId="77777777" w:rsidR="00254E80" w:rsidRPr="008D543D" w:rsidRDefault="00254E80" w:rsidP="00631247">
            <w:pPr>
              <w:pStyle w:val="ArtefatoNormal"/>
              <w:spacing w:before="0" w:after="0" w:line="240" w:lineRule="auto"/>
              <w:jc w:val="left"/>
              <w:rPr>
                <w:b/>
                <w:bCs/>
              </w:rPr>
            </w:pPr>
            <w:r w:rsidRPr="008D543D">
              <w:rPr>
                <w:b/>
                <w:bCs/>
              </w:rPr>
              <w:t>Impacto:</w:t>
            </w:r>
          </w:p>
        </w:tc>
        <w:tc>
          <w:tcPr>
            <w:tcW w:w="3725" w:type="pct"/>
            <w:gridSpan w:val="2"/>
            <w:tcMar>
              <w:top w:w="78" w:type="dxa"/>
              <w:left w:w="72" w:type="dxa"/>
              <w:bottom w:w="0" w:type="dxa"/>
              <w:right w:w="72" w:type="dxa"/>
            </w:tcMar>
            <w:vAlign w:val="center"/>
          </w:tcPr>
          <w:p w14:paraId="7C0F4FC4" w14:textId="4211C58F" w:rsidR="00254E80" w:rsidRPr="001F004B" w:rsidRDefault="00254E80" w:rsidP="00631247">
            <w:pPr>
              <w:pStyle w:val="ArtefatoNormal"/>
              <w:spacing w:before="0" w:after="0" w:line="240" w:lineRule="auto"/>
              <w:jc w:val="left"/>
            </w:pPr>
          </w:p>
        </w:tc>
      </w:tr>
      <w:tr w:rsidR="00254E80" w:rsidRPr="00E05940" w14:paraId="712EB21C" w14:textId="77777777" w:rsidTr="008700AD">
        <w:trPr>
          <w:trHeight w:val="454"/>
        </w:trPr>
        <w:tc>
          <w:tcPr>
            <w:tcW w:w="394" w:type="pct"/>
            <w:vMerge/>
            <w:shd w:val="clear" w:color="auto" w:fill="F2F2F2" w:themeFill="background1" w:themeFillShade="F2"/>
            <w:vAlign w:val="center"/>
            <w:hideMark/>
          </w:tcPr>
          <w:p w14:paraId="67C54A9D" w14:textId="77777777" w:rsidR="00254E80" w:rsidRPr="008D543D" w:rsidRDefault="00254E80"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16CC69B1" w14:textId="77777777" w:rsidR="00254E80" w:rsidRPr="008D543D" w:rsidRDefault="00254E80" w:rsidP="00631247">
            <w:pPr>
              <w:pStyle w:val="ArtefatoNormal"/>
              <w:spacing w:before="0" w:after="0" w:line="240" w:lineRule="auto"/>
              <w:jc w:val="left"/>
              <w:rPr>
                <w:b/>
                <w:bCs/>
              </w:rPr>
            </w:pPr>
            <w:r w:rsidRPr="008D543D">
              <w:rPr>
                <w:b/>
                <w:bCs/>
              </w:rPr>
              <w:t>Dano 1:</w:t>
            </w:r>
          </w:p>
        </w:tc>
        <w:tc>
          <w:tcPr>
            <w:tcW w:w="3725" w:type="pct"/>
            <w:gridSpan w:val="2"/>
            <w:tcMar>
              <w:top w:w="78" w:type="dxa"/>
              <w:left w:w="72" w:type="dxa"/>
              <w:bottom w:w="0" w:type="dxa"/>
              <w:right w:w="72" w:type="dxa"/>
            </w:tcMar>
            <w:vAlign w:val="center"/>
          </w:tcPr>
          <w:p w14:paraId="3AFF5A0F" w14:textId="3ED4D24F" w:rsidR="00254E80" w:rsidRPr="001F004B" w:rsidRDefault="00254E80" w:rsidP="00631247">
            <w:pPr>
              <w:pStyle w:val="ArtefatoNormal"/>
              <w:spacing w:before="0" w:after="0" w:line="240" w:lineRule="auto"/>
              <w:jc w:val="left"/>
            </w:pPr>
          </w:p>
        </w:tc>
      </w:tr>
      <w:tr w:rsidR="00254E80" w:rsidRPr="00E05940" w14:paraId="030533EA" w14:textId="77777777" w:rsidTr="008700AD">
        <w:trPr>
          <w:trHeight w:val="454"/>
        </w:trPr>
        <w:tc>
          <w:tcPr>
            <w:tcW w:w="394" w:type="pct"/>
            <w:vMerge/>
            <w:shd w:val="clear" w:color="auto" w:fill="F2F2F2" w:themeFill="background1" w:themeFillShade="F2"/>
            <w:vAlign w:val="center"/>
            <w:hideMark/>
          </w:tcPr>
          <w:p w14:paraId="2773D303" w14:textId="77777777" w:rsidR="00254E80" w:rsidRPr="008D543D" w:rsidRDefault="00254E80"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2172D0DD" w14:textId="77777777" w:rsidR="00254E80" w:rsidRPr="008D543D" w:rsidRDefault="00254E80" w:rsidP="00631247">
            <w:pPr>
              <w:pStyle w:val="ArtefatoNormal"/>
              <w:spacing w:before="0" w:after="0" w:line="240" w:lineRule="auto"/>
              <w:jc w:val="left"/>
              <w:rPr>
                <w:b/>
                <w:bCs/>
              </w:rPr>
            </w:pPr>
            <w:r w:rsidRPr="008D543D">
              <w:rPr>
                <w:b/>
                <w:bCs/>
              </w:rPr>
              <w:t>Tratamento:</w:t>
            </w:r>
          </w:p>
        </w:tc>
        <w:tc>
          <w:tcPr>
            <w:tcW w:w="3725" w:type="pct"/>
            <w:gridSpan w:val="2"/>
            <w:tcMar>
              <w:top w:w="78" w:type="dxa"/>
              <w:left w:w="72" w:type="dxa"/>
              <w:bottom w:w="0" w:type="dxa"/>
              <w:right w:w="72" w:type="dxa"/>
            </w:tcMar>
            <w:vAlign w:val="center"/>
          </w:tcPr>
          <w:p w14:paraId="4CC37FA8" w14:textId="05950136" w:rsidR="00254E80" w:rsidRPr="001F004B" w:rsidRDefault="00254E80" w:rsidP="00631247">
            <w:pPr>
              <w:pStyle w:val="ArtefatoNormal"/>
              <w:spacing w:before="0" w:after="0" w:line="240" w:lineRule="auto"/>
              <w:jc w:val="left"/>
            </w:pPr>
          </w:p>
        </w:tc>
      </w:tr>
      <w:tr w:rsidR="00254E80" w:rsidRPr="00E05940" w14:paraId="2C6D7E5A" w14:textId="77777777" w:rsidTr="00631247">
        <w:trPr>
          <w:trHeight w:val="454"/>
        </w:trPr>
        <w:tc>
          <w:tcPr>
            <w:tcW w:w="394" w:type="pct"/>
            <w:vMerge/>
            <w:shd w:val="clear" w:color="auto" w:fill="F2F2F2" w:themeFill="background1" w:themeFillShade="F2"/>
            <w:vAlign w:val="center"/>
            <w:hideMark/>
          </w:tcPr>
          <w:p w14:paraId="79A5505A" w14:textId="77777777" w:rsidR="00254E80" w:rsidRPr="008D543D" w:rsidRDefault="00254E80" w:rsidP="00631247">
            <w:pPr>
              <w:pStyle w:val="ArtefatoNormal"/>
              <w:spacing w:before="0" w:after="0" w:line="240" w:lineRule="auto"/>
              <w:jc w:val="center"/>
              <w:rPr>
                <w:b/>
                <w:bCs/>
                <w:lang w:eastAsia="hi-IN" w:bidi="hi-IN"/>
              </w:rPr>
            </w:pPr>
          </w:p>
        </w:tc>
        <w:tc>
          <w:tcPr>
            <w:tcW w:w="276" w:type="pct"/>
            <w:shd w:val="clear" w:color="auto" w:fill="F2F2F2" w:themeFill="background1" w:themeFillShade="F2"/>
            <w:tcMar>
              <w:top w:w="78" w:type="dxa"/>
              <w:left w:w="72" w:type="dxa"/>
              <w:bottom w:w="0" w:type="dxa"/>
              <w:right w:w="72" w:type="dxa"/>
            </w:tcMar>
            <w:vAlign w:val="center"/>
            <w:hideMark/>
          </w:tcPr>
          <w:p w14:paraId="56087D50" w14:textId="77777777" w:rsidR="00254E80" w:rsidRPr="008D543D" w:rsidRDefault="00254E80" w:rsidP="00631247">
            <w:pPr>
              <w:pStyle w:val="ArtefatoNormal"/>
              <w:spacing w:before="0" w:after="0" w:line="240" w:lineRule="auto"/>
              <w:jc w:val="center"/>
              <w:rPr>
                <w:b/>
                <w:bCs/>
              </w:rPr>
            </w:pPr>
            <w:r w:rsidRPr="008D543D">
              <w:rPr>
                <w:b/>
                <w:bCs/>
              </w:rPr>
              <w:t>Id</w:t>
            </w:r>
          </w:p>
        </w:tc>
        <w:tc>
          <w:tcPr>
            <w:tcW w:w="3377" w:type="pct"/>
            <w:gridSpan w:val="2"/>
            <w:shd w:val="clear" w:color="auto" w:fill="F2F2F2" w:themeFill="background1" w:themeFillShade="F2"/>
            <w:tcMar>
              <w:top w:w="78" w:type="dxa"/>
              <w:left w:w="72" w:type="dxa"/>
              <w:bottom w:w="0" w:type="dxa"/>
              <w:right w:w="72" w:type="dxa"/>
            </w:tcMar>
            <w:vAlign w:val="center"/>
            <w:hideMark/>
          </w:tcPr>
          <w:p w14:paraId="1EBC5722" w14:textId="77777777" w:rsidR="00254E80" w:rsidRPr="008D543D" w:rsidRDefault="00254E80" w:rsidP="00631247">
            <w:pPr>
              <w:pStyle w:val="ArtefatoNormal"/>
              <w:spacing w:before="0" w:after="0" w:line="240" w:lineRule="auto"/>
              <w:jc w:val="left"/>
              <w:rPr>
                <w:b/>
                <w:bCs/>
              </w:rPr>
            </w:pPr>
            <w:r w:rsidRPr="008D543D">
              <w:rPr>
                <w:b/>
                <w:bCs/>
              </w:rPr>
              <w:t>Ação Preventiva</w:t>
            </w:r>
          </w:p>
        </w:tc>
        <w:tc>
          <w:tcPr>
            <w:tcW w:w="953" w:type="pct"/>
            <w:shd w:val="clear" w:color="auto" w:fill="F2F2F2" w:themeFill="background1" w:themeFillShade="F2"/>
            <w:tcMar>
              <w:top w:w="78" w:type="dxa"/>
              <w:left w:w="72" w:type="dxa"/>
              <w:bottom w:w="0" w:type="dxa"/>
              <w:right w:w="72" w:type="dxa"/>
            </w:tcMar>
            <w:vAlign w:val="center"/>
            <w:hideMark/>
          </w:tcPr>
          <w:p w14:paraId="3A676A80" w14:textId="77777777" w:rsidR="00254E80" w:rsidRPr="008D543D" w:rsidRDefault="00254E80" w:rsidP="00631247">
            <w:pPr>
              <w:pStyle w:val="ArtefatoNormal"/>
              <w:spacing w:before="0" w:after="0" w:line="240" w:lineRule="auto"/>
              <w:jc w:val="left"/>
              <w:rPr>
                <w:b/>
                <w:bCs/>
              </w:rPr>
            </w:pPr>
            <w:r w:rsidRPr="008D543D">
              <w:rPr>
                <w:b/>
                <w:bCs/>
              </w:rPr>
              <w:t>Responsável</w:t>
            </w:r>
          </w:p>
        </w:tc>
      </w:tr>
      <w:tr w:rsidR="00254E80" w:rsidRPr="00E05940" w14:paraId="4C73724E" w14:textId="77777777" w:rsidTr="008700AD">
        <w:trPr>
          <w:trHeight w:val="454"/>
        </w:trPr>
        <w:tc>
          <w:tcPr>
            <w:tcW w:w="394" w:type="pct"/>
            <w:vMerge/>
            <w:shd w:val="clear" w:color="auto" w:fill="F2F2F2" w:themeFill="background1" w:themeFillShade="F2"/>
            <w:vAlign w:val="center"/>
            <w:hideMark/>
          </w:tcPr>
          <w:p w14:paraId="7F9511F7" w14:textId="77777777" w:rsidR="00254E80" w:rsidRPr="008D543D" w:rsidRDefault="00254E80" w:rsidP="00631247">
            <w:pPr>
              <w:pStyle w:val="ArtefatoNormal"/>
              <w:spacing w:before="0" w:after="0" w:line="240" w:lineRule="auto"/>
              <w:jc w:val="center"/>
              <w:rPr>
                <w:b/>
                <w:bCs/>
                <w:lang w:eastAsia="hi-IN" w:bidi="hi-IN"/>
              </w:rPr>
            </w:pPr>
          </w:p>
        </w:tc>
        <w:tc>
          <w:tcPr>
            <w:tcW w:w="276" w:type="pct"/>
            <w:tcMar>
              <w:top w:w="78" w:type="dxa"/>
              <w:left w:w="72" w:type="dxa"/>
              <w:bottom w:w="0" w:type="dxa"/>
              <w:right w:w="72" w:type="dxa"/>
            </w:tcMar>
            <w:vAlign w:val="center"/>
          </w:tcPr>
          <w:p w14:paraId="14DF37AE" w14:textId="5B9CF3B9" w:rsidR="00254E80" w:rsidRPr="001F004B" w:rsidRDefault="00254E80" w:rsidP="00631247">
            <w:pPr>
              <w:pStyle w:val="ArtefatoNormal"/>
              <w:spacing w:before="0" w:after="0" w:line="240" w:lineRule="auto"/>
              <w:jc w:val="center"/>
            </w:pPr>
          </w:p>
        </w:tc>
        <w:tc>
          <w:tcPr>
            <w:tcW w:w="3377" w:type="pct"/>
            <w:gridSpan w:val="2"/>
            <w:tcMar>
              <w:top w:w="78" w:type="dxa"/>
              <w:left w:w="72" w:type="dxa"/>
              <w:bottom w:w="0" w:type="dxa"/>
              <w:right w:w="72" w:type="dxa"/>
            </w:tcMar>
            <w:vAlign w:val="center"/>
          </w:tcPr>
          <w:p w14:paraId="5267C6EE" w14:textId="405C264C" w:rsidR="00254E80" w:rsidRPr="001F004B" w:rsidRDefault="00254E80" w:rsidP="00631247">
            <w:pPr>
              <w:pStyle w:val="ArtefatoNormal"/>
              <w:spacing w:before="0" w:after="0" w:line="240" w:lineRule="auto"/>
              <w:jc w:val="left"/>
            </w:pPr>
          </w:p>
        </w:tc>
        <w:tc>
          <w:tcPr>
            <w:tcW w:w="953" w:type="pct"/>
            <w:tcMar>
              <w:top w:w="78" w:type="dxa"/>
              <w:left w:w="72" w:type="dxa"/>
              <w:bottom w:w="0" w:type="dxa"/>
              <w:right w:w="72" w:type="dxa"/>
            </w:tcMar>
            <w:vAlign w:val="center"/>
          </w:tcPr>
          <w:p w14:paraId="3CDB8469" w14:textId="3FEF4ED4" w:rsidR="00254E80" w:rsidRPr="001F004B" w:rsidRDefault="00254E80" w:rsidP="00631247">
            <w:pPr>
              <w:pStyle w:val="ArtefatoNormal"/>
              <w:spacing w:before="0" w:after="0" w:line="240" w:lineRule="auto"/>
              <w:jc w:val="left"/>
            </w:pPr>
          </w:p>
        </w:tc>
      </w:tr>
      <w:tr w:rsidR="00254E80" w:rsidRPr="00E05940" w14:paraId="1587110D" w14:textId="77777777" w:rsidTr="008700AD">
        <w:trPr>
          <w:trHeight w:val="454"/>
        </w:trPr>
        <w:tc>
          <w:tcPr>
            <w:tcW w:w="394" w:type="pct"/>
            <w:vMerge/>
            <w:shd w:val="clear" w:color="auto" w:fill="F2F2F2" w:themeFill="background1" w:themeFillShade="F2"/>
            <w:vAlign w:val="center"/>
            <w:hideMark/>
          </w:tcPr>
          <w:p w14:paraId="03F50317" w14:textId="77777777" w:rsidR="00254E80" w:rsidRPr="008D543D" w:rsidRDefault="00254E80" w:rsidP="00631247">
            <w:pPr>
              <w:pStyle w:val="ArtefatoNormal"/>
              <w:spacing w:before="0" w:after="0" w:line="240" w:lineRule="auto"/>
              <w:jc w:val="center"/>
              <w:rPr>
                <w:b/>
                <w:bCs/>
                <w:lang w:eastAsia="hi-IN" w:bidi="hi-IN"/>
              </w:rPr>
            </w:pPr>
          </w:p>
        </w:tc>
        <w:tc>
          <w:tcPr>
            <w:tcW w:w="276" w:type="pct"/>
            <w:tcMar>
              <w:top w:w="78" w:type="dxa"/>
              <w:left w:w="72" w:type="dxa"/>
              <w:bottom w:w="0" w:type="dxa"/>
              <w:right w:w="72" w:type="dxa"/>
            </w:tcMar>
            <w:vAlign w:val="center"/>
          </w:tcPr>
          <w:p w14:paraId="69843A48" w14:textId="2F3EE882" w:rsidR="00254E80" w:rsidRPr="001F004B" w:rsidRDefault="00254E80" w:rsidP="00631247">
            <w:pPr>
              <w:pStyle w:val="ArtefatoNormal"/>
              <w:spacing w:before="0" w:after="0" w:line="240" w:lineRule="auto"/>
              <w:jc w:val="center"/>
            </w:pPr>
          </w:p>
        </w:tc>
        <w:tc>
          <w:tcPr>
            <w:tcW w:w="3377" w:type="pct"/>
            <w:gridSpan w:val="2"/>
            <w:tcMar>
              <w:top w:w="78" w:type="dxa"/>
              <w:left w:w="72" w:type="dxa"/>
              <w:bottom w:w="0" w:type="dxa"/>
              <w:right w:w="72" w:type="dxa"/>
            </w:tcMar>
            <w:vAlign w:val="center"/>
          </w:tcPr>
          <w:p w14:paraId="10BCCD73" w14:textId="2A35F57F" w:rsidR="00254E80" w:rsidRPr="001F004B" w:rsidRDefault="00254E80" w:rsidP="00631247">
            <w:pPr>
              <w:pStyle w:val="ArtefatoNormal"/>
              <w:spacing w:before="0" w:after="0" w:line="240" w:lineRule="auto"/>
              <w:jc w:val="left"/>
            </w:pPr>
          </w:p>
        </w:tc>
        <w:tc>
          <w:tcPr>
            <w:tcW w:w="953" w:type="pct"/>
            <w:tcMar>
              <w:top w:w="78" w:type="dxa"/>
              <w:left w:w="72" w:type="dxa"/>
              <w:bottom w:w="0" w:type="dxa"/>
              <w:right w:w="72" w:type="dxa"/>
            </w:tcMar>
            <w:vAlign w:val="center"/>
          </w:tcPr>
          <w:p w14:paraId="64B52CDD" w14:textId="2346248F" w:rsidR="00254E80" w:rsidRPr="001F004B" w:rsidRDefault="00254E80" w:rsidP="00631247">
            <w:pPr>
              <w:pStyle w:val="ArtefatoNormal"/>
              <w:spacing w:before="0" w:after="0" w:line="240" w:lineRule="auto"/>
              <w:jc w:val="left"/>
            </w:pPr>
          </w:p>
        </w:tc>
      </w:tr>
      <w:tr w:rsidR="00254E80" w:rsidRPr="00E05940" w14:paraId="0CE46E5D" w14:textId="77777777" w:rsidTr="00631247">
        <w:trPr>
          <w:trHeight w:val="454"/>
        </w:trPr>
        <w:tc>
          <w:tcPr>
            <w:tcW w:w="394" w:type="pct"/>
            <w:vMerge/>
            <w:shd w:val="clear" w:color="auto" w:fill="F2F2F2" w:themeFill="background1" w:themeFillShade="F2"/>
            <w:vAlign w:val="center"/>
            <w:hideMark/>
          </w:tcPr>
          <w:p w14:paraId="59B497D5" w14:textId="77777777" w:rsidR="00254E80" w:rsidRPr="008D543D" w:rsidRDefault="00254E80" w:rsidP="00631247">
            <w:pPr>
              <w:pStyle w:val="ArtefatoNormal"/>
              <w:spacing w:before="0" w:after="0" w:line="240" w:lineRule="auto"/>
              <w:jc w:val="center"/>
              <w:rPr>
                <w:b/>
                <w:bCs/>
                <w:lang w:eastAsia="hi-IN" w:bidi="hi-IN"/>
              </w:rPr>
            </w:pPr>
          </w:p>
        </w:tc>
        <w:tc>
          <w:tcPr>
            <w:tcW w:w="276" w:type="pct"/>
            <w:shd w:val="clear" w:color="auto" w:fill="F2F2F2" w:themeFill="background1" w:themeFillShade="F2"/>
            <w:tcMar>
              <w:top w:w="78" w:type="dxa"/>
              <w:left w:w="72" w:type="dxa"/>
              <w:bottom w:w="0" w:type="dxa"/>
              <w:right w:w="70" w:type="dxa"/>
            </w:tcMar>
            <w:vAlign w:val="center"/>
            <w:hideMark/>
          </w:tcPr>
          <w:p w14:paraId="0031B32E" w14:textId="77777777" w:rsidR="00254E80" w:rsidRPr="008D543D" w:rsidRDefault="00254E80" w:rsidP="00631247">
            <w:pPr>
              <w:pStyle w:val="ArtefatoNormal"/>
              <w:spacing w:before="0" w:after="0" w:line="240" w:lineRule="auto"/>
              <w:jc w:val="center"/>
              <w:rPr>
                <w:b/>
                <w:bCs/>
              </w:rPr>
            </w:pPr>
            <w:r w:rsidRPr="008D543D">
              <w:rPr>
                <w:b/>
                <w:bCs/>
              </w:rPr>
              <w:t>Id</w:t>
            </w:r>
          </w:p>
        </w:tc>
        <w:tc>
          <w:tcPr>
            <w:tcW w:w="3377" w:type="pct"/>
            <w:gridSpan w:val="2"/>
            <w:shd w:val="clear" w:color="auto" w:fill="F2F2F2" w:themeFill="background1" w:themeFillShade="F2"/>
            <w:tcMar>
              <w:top w:w="78" w:type="dxa"/>
              <w:left w:w="72" w:type="dxa"/>
              <w:bottom w:w="0" w:type="dxa"/>
              <w:right w:w="70" w:type="dxa"/>
            </w:tcMar>
            <w:vAlign w:val="center"/>
            <w:hideMark/>
          </w:tcPr>
          <w:p w14:paraId="0DB3954D" w14:textId="77777777" w:rsidR="00254E80" w:rsidRPr="008D543D" w:rsidRDefault="00254E80" w:rsidP="00631247">
            <w:pPr>
              <w:pStyle w:val="ArtefatoNormal"/>
              <w:spacing w:before="0" w:after="0" w:line="240" w:lineRule="auto"/>
              <w:jc w:val="left"/>
              <w:rPr>
                <w:b/>
                <w:bCs/>
              </w:rPr>
            </w:pPr>
            <w:r w:rsidRPr="008D543D">
              <w:rPr>
                <w:b/>
                <w:bCs/>
              </w:rPr>
              <w:t>Ação de Contingência</w:t>
            </w:r>
          </w:p>
        </w:tc>
        <w:tc>
          <w:tcPr>
            <w:tcW w:w="953" w:type="pct"/>
            <w:shd w:val="clear" w:color="auto" w:fill="F2F2F2" w:themeFill="background1" w:themeFillShade="F2"/>
            <w:tcMar>
              <w:top w:w="78" w:type="dxa"/>
              <w:left w:w="72" w:type="dxa"/>
              <w:bottom w:w="0" w:type="dxa"/>
              <w:right w:w="70" w:type="dxa"/>
            </w:tcMar>
            <w:vAlign w:val="center"/>
            <w:hideMark/>
          </w:tcPr>
          <w:p w14:paraId="3D73572F" w14:textId="77777777" w:rsidR="00254E80" w:rsidRPr="008D543D" w:rsidRDefault="00254E80" w:rsidP="00631247">
            <w:pPr>
              <w:pStyle w:val="ArtefatoNormal"/>
              <w:spacing w:before="0" w:after="0" w:line="240" w:lineRule="auto"/>
              <w:jc w:val="left"/>
              <w:rPr>
                <w:b/>
                <w:bCs/>
              </w:rPr>
            </w:pPr>
            <w:r w:rsidRPr="008D543D">
              <w:rPr>
                <w:b/>
                <w:bCs/>
              </w:rPr>
              <w:t>Responsável</w:t>
            </w:r>
          </w:p>
        </w:tc>
      </w:tr>
      <w:tr w:rsidR="00254E80" w:rsidRPr="00E05940" w14:paraId="37F7B5CC" w14:textId="77777777" w:rsidTr="008700AD">
        <w:trPr>
          <w:trHeight w:val="454"/>
        </w:trPr>
        <w:tc>
          <w:tcPr>
            <w:tcW w:w="394" w:type="pct"/>
            <w:vMerge/>
            <w:shd w:val="clear" w:color="auto" w:fill="F2F2F2" w:themeFill="background1" w:themeFillShade="F2"/>
            <w:vAlign w:val="center"/>
            <w:hideMark/>
          </w:tcPr>
          <w:p w14:paraId="326AABFE" w14:textId="77777777" w:rsidR="00254E80" w:rsidRPr="008D543D" w:rsidRDefault="00254E80" w:rsidP="00631247">
            <w:pPr>
              <w:pStyle w:val="ArtefatoNormal"/>
              <w:spacing w:before="0" w:after="0" w:line="240" w:lineRule="auto"/>
              <w:jc w:val="center"/>
              <w:rPr>
                <w:b/>
                <w:bCs/>
                <w:lang w:eastAsia="hi-IN" w:bidi="hi-IN"/>
              </w:rPr>
            </w:pPr>
          </w:p>
        </w:tc>
        <w:tc>
          <w:tcPr>
            <w:tcW w:w="276" w:type="pct"/>
            <w:tcMar>
              <w:top w:w="78" w:type="dxa"/>
              <w:left w:w="72" w:type="dxa"/>
              <w:bottom w:w="0" w:type="dxa"/>
              <w:right w:w="70" w:type="dxa"/>
            </w:tcMar>
            <w:vAlign w:val="center"/>
          </w:tcPr>
          <w:p w14:paraId="415510AE" w14:textId="17ED130F" w:rsidR="00254E80" w:rsidRPr="001F004B" w:rsidRDefault="00254E80" w:rsidP="00631247">
            <w:pPr>
              <w:pStyle w:val="ArtefatoNormal"/>
              <w:spacing w:before="0" w:after="0" w:line="240" w:lineRule="auto"/>
              <w:jc w:val="center"/>
            </w:pPr>
          </w:p>
        </w:tc>
        <w:tc>
          <w:tcPr>
            <w:tcW w:w="3377" w:type="pct"/>
            <w:gridSpan w:val="2"/>
            <w:tcMar>
              <w:top w:w="78" w:type="dxa"/>
              <w:left w:w="72" w:type="dxa"/>
              <w:bottom w:w="0" w:type="dxa"/>
              <w:right w:w="70" w:type="dxa"/>
            </w:tcMar>
            <w:vAlign w:val="center"/>
          </w:tcPr>
          <w:p w14:paraId="776DC224" w14:textId="632184B6" w:rsidR="00254E80" w:rsidRPr="001F004B" w:rsidRDefault="00254E80" w:rsidP="00631247">
            <w:pPr>
              <w:pStyle w:val="ArtefatoNormal"/>
              <w:spacing w:before="0" w:after="0" w:line="240" w:lineRule="auto"/>
              <w:jc w:val="left"/>
            </w:pPr>
          </w:p>
        </w:tc>
        <w:tc>
          <w:tcPr>
            <w:tcW w:w="953" w:type="pct"/>
            <w:tcMar>
              <w:top w:w="78" w:type="dxa"/>
              <w:left w:w="72" w:type="dxa"/>
              <w:bottom w:w="0" w:type="dxa"/>
              <w:right w:w="70" w:type="dxa"/>
            </w:tcMar>
            <w:vAlign w:val="center"/>
          </w:tcPr>
          <w:p w14:paraId="48BDE49A" w14:textId="212D54F8" w:rsidR="00254E80" w:rsidRPr="001F004B" w:rsidRDefault="00254E80" w:rsidP="00631247">
            <w:pPr>
              <w:pStyle w:val="ArtefatoNormal"/>
              <w:spacing w:before="0" w:after="0" w:line="240" w:lineRule="auto"/>
              <w:jc w:val="left"/>
            </w:pPr>
          </w:p>
        </w:tc>
      </w:tr>
      <w:tr w:rsidR="00254E80" w:rsidRPr="00E05940" w14:paraId="1FBE270F" w14:textId="77777777" w:rsidTr="008700AD">
        <w:trPr>
          <w:trHeight w:val="454"/>
        </w:trPr>
        <w:tc>
          <w:tcPr>
            <w:tcW w:w="394" w:type="pct"/>
            <w:vMerge/>
            <w:shd w:val="clear" w:color="auto" w:fill="F2F2F2" w:themeFill="background1" w:themeFillShade="F2"/>
            <w:vAlign w:val="center"/>
            <w:hideMark/>
          </w:tcPr>
          <w:p w14:paraId="35062262" w14:textId="77777777" w:rsidR="00254E80" w:rsidRPr="008D543D" w:rsidRDefault="00254E80" w:rsidP="00631247">
            <w:pPr>
              <w:pStyle w:val="ArtefatoNormal"/>
              <w:spacing w:before="0" w:after="0" w:line="240" w:lineRule="auto"/>
              <w:jc w:val="center"/>
              <w:rPr>
                <w:b/>
                <w:bCs/>
                <w:lang w:eastAsia="hi-IN" w:bidi="hi-IN"/>
              </w:rPr>
            </w:pPr>
          </w:p>
        </w:tc>
        <w:tc>
          <w:tcPr>
            <w:tcW w:w="276" w:type="pct"/>
            <w:tcMar>
              <w:top w:w="78" w:type="dxa"/>
              <w:left w:w="72" w:type="dxa"/>
              <w:bottom w:w="0" w:type="dxa"/>
              <w:right w:w="70" w:type="dxa"/>
            </w:tcMar>
            <w:vAlign w:val="center"/>
          </w:tcPr>
          <w:p w14:paraId="4761EA2F" w14:textId="4CC14507" w:rsidR="00254E80" w:rsidRPr="001F004B" w:rsidRDefault="00254E80" w:rsidP="00631247">
            <w:pPr>
              <w:pStyle w:val="ArtefatoNormal"/>
              <w:spacing w:before="0" w:after="0" w:line="240" w:lineRule="auto"/>
              <w:jc w:val="center"/>
            </w:pPr>
          </w:p>
        </w:tc>
        <w:tc>
          <w:tcPr>
            <w:tcW w:w="3377" w:type="pct"/>
            <w:gridSpan w:val="2"/>
            <w:tcMar>
              <w:top w:w="78" w:type="dxa"/>
              <w:left w:w="72" w:type="dxa"/>
              <w:bottom w:w="0" w:type="dxa"/>
              <w:right w:w="70" w:type="dxa"/>
            </w:tcMar>
            <w:vAlign w:val="center"/>
          </w:tcPr>
          <w:p w14:paraId="1261EC16" w14:textId="2833228D" w:rsidR="00254E80" w:rsidRPr="001F004B" w:rsidRDefault="00254E80" w:rsidP="00631247">
            <w:pPr>
              <w:pStyle w:val="ArtefatoNormal"/>
              <w:spacing w:before="0" w:after="0" w:line="240" w:lineRule="auto"/>
              <w:jc w:val="left"/>
            </w:pPr>
          </w:p>
        </w:tc>
        <w:tc>
          <w:tcPr>
            <w:tcW w:w="953" w:type="pct"/>
            <w:tcMar>
              <w:top w:w="78" w:type="dxa"/>
              <w:left w:w="72" w:type="dxa"/>
              <w:bottom w:w="0" w:type="dxa"/>
              <w:right w:w="70" w:type="dxa"/>
            </w:tcMar>
            <w:vAlign w:val="center"/>
          </w:tcPr>
          <w:p w14:paraId="51AAC7C1" w14:textId="7D00F139" w:rsidR="00254E80" w:rsidRPr="001F004B" w:rsidRDefault="00254E80" w:rsidP="00631247">
            <w:pPr>
              <w:pStyle w:val="ArtefatoNormal"/>
              <w:spacing w:before="0" w:after="0" w:line="240" w:lineRule="auto"/>
              <w:jc w:val="left"/>
            </w:pPr>
          </w:p>
        </w:tc>
      </w:tr>
    </w:tbl>
    <w:p w14:paraId="620CF393" w14:textId="77777777" w:rsidR="00A417DD" w:rsidRDefault="00A417DD" w:rsidP="00254E80">
      <w:pPr>
        <w:ind w:firstLine="0"/>
        <w:rPr>
          <w:highlight w:val="yellow"/>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759"/>
        <w:gridCol w:w="531"/>
        <w:gridCol w:w="1165"/>
        <w:gridCol w:w="5338"/>
        <w:gridCol w:w="1835"/>
      </w:tblGrid>
      <w:tr w:rsidR="008700AD" w:rsidRPr="00E05940" w14:paraId="5D135B13" w14:textId="77777777" w:rsidTr="00631247">
        <w:trPr>
          <w:trHeight w:val="454"/>
        </w:trPr>
        <w:tc>
          <w:tcPr>
            <w:tcW w:w="394" w:type="pct"/>
            <w:vMerge w:val="restart"/>
            <w:shd w:val="clear" w:color="auto" w:fill="F2F2F2" w:themeFill="background1" w:themeFillShade="F2"/>
            <w:tcMar>
              <w:top w:w="78" w:type="dxa"/>
              <w:left w:w="72" w:type="dxa"/>
              <w:bottom w:w="0" w:type="dxa"/>
              <w:right w:w="72" w:type="dxa"/>
            </w:tcMar>
            <w:vAlign w:val="center"/>
            <w:hideMark/>
          </w:tcPr>
          <w:p w14:paraId="1F4F7DE8" w14:textId="1020856E" w:rsidR="008700AD" w:rsidRPr="008D543D" w:rsidRDefault="008700AD" w:rsidP="00631247">
            <w:pPr>
              <w:pStyle w:val="ArtefatoNormal"/>
              <w:spacing w:before="0" w:after="0" w:line="240" w:lineRule="auto"/>
              <w:jc w:val="center"/>
              <w:rPr>
                <w:b/>
                <w:bCs/>
              </w:rPr>
            </w:pPr>
            <w:r w:rsidRPr="008D543D">
              <w:rPr>
                <w:b/>
                <w:bCs/>
              </w:rPr>
              <w:t>Risco 0</w:t>
            </w:r>
            <w:r>
              <w:rPr>
                <w:b/>
                <w:bCs/>
              </w:rPr>
              <w:t>2</w:t>
            </w:r>
          </w:p>
        </w:tc>
        <w:tc>
          <w:tcPr>
            <w:tcW w:w="881" w:type="pct"/>
            <w:gridSpan w:val="2"/>
            <w:shd w:val="clear" w:color="auto" w:fill="F2F2F2" w:themeFill="background1" w:themeFillShade="F2"/>
            <w:tcMar>
              <w:top w:w="78" w:type="dxa"/>
              <w:left w:w="72" w:type="dxa"/>
              <w:bottom w:w="0" w:type="dxa"/>
              <w:right w:w="72" w:type="dxa"/>
            </w:tcMar>
            <w:vAlign w:val="center"/>
            <w:hideMark/>
          </w:tcPr>
          <w:p w14:paraId="479DEE8B" w14:textId="77777777" w:rsidR="008700AD" w:rsidRPr="008D543D" w:rsidRDefault="008700AD" w:rsidP="00631247">
            <w:pPr>
              <w:pStyle w:val="ArtefatoNormal"/>
              <w:spacing w:before="0" w:after="0" w:line="240" w:lineRule="auto"/>
              <w:jc w:val="left"/>
              <w:rPr>
                <w:b/>
                <w:bCs/>
              </w:rPr>
            </w:pPr>
            <w:r w:rsidRPr="008D543D">
              <w:rPr>
                <w:b/>
                <w:bCs/>
              </w:rPr>
              <w:t>Risco:</w:t>
            </w:r>
          </w:p>
        </w:tc>
        <w:tc>
          <w:tcPr>
            <w:tcW w:w="3725" w:type="pct"/>
            <w:gridSpan w:val="2"/>
            <w:tcMar>
              <w:top w:w="78" w:type="dxa"/>
              <w:left w:w="72" w:type="dxa"/>
              <w:bottom w:w="0" w:type="dxa"/>
              <w:right w:w="72" w:type="dxa"/>
            </w:tcMar>
            <w:vAlign w:val="center"/>
          </w:tcPr>
          <w:p w14:paraId="10D52C5B" w14:textId="77777777" w:rsidR="008700AD" w:rsidRPr="001F004B" w:rsidRDefault="008700AD" w:rsidP="00631247">
            <w:pPr>
              <w:pStyle w:val="ArtefatoNormal"/>
              <w:spacing w:before="0" w:after="0" w:line="240" w:lineRule="auto"/>
              <w:jc w:val="left"/>
            </w:pPr>
          </w:p>
        </w:tc>
      </w:tr>
      <w:tr w:rsidR="008700AD" w:rsidRPr="00E05940" w14:paraId="448FB79C" w14:textId="77777777" w:rsidTr="00631247">
        <w:trPr>
          <w:trHeight w:val="454"/>
        </w:trPr>
        <w:tc>
          <w:tcPr>
            <w:tcW w:w="394" w:type="pct"/>
            <w:vMerge/>
            <w:shd w:val="clear" w:color="auto" w:fill="F2F2F2" w:themeFill="background1" w:themeFillShade="F2"/>
            <w:vAlign w:val="center"/>
            <w:hideMark/>
          </w:tcPr>
          <w:p w14:paraId="4A99D4B3" w14:textId="77777777" w:rsidR="008700AD" w:rsidRPr="008D543D" w:rsidRDefault="008700AD"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0A81A6FB" w14:textId="77777777" w:rsidR="008700AD" w:rsidRPr="008D543D" w:rsidRDefault="008700AD" w:rsidP="00631247">
            <w:pPr>
              <w:pStyle w:val="ArtefatoNormal"/>
              <w:spacing w:before="0" w:after="0" w:line="240" w:lineRule="auto"/>
              <w:jc w:val="left"/>
              <w:rPr>
                <w:b/>
                <w:bCs/>
              </w:rPr>
            </w:pPr>
            <w:r w:rsidRPr="008D543D">
              <w:rPr>
                <w:b/>
                <w:bCs/>
              </w:rPr>
              <w:t>Probabilidade:</w:t>
            </w:r>
          </w:p>
        </w:tc>
        <w:tc>
          <w:tcPr>
            <w:tcW w:w="3725" w:type="pct"/>
            <w:gridSpan w:val="2"/>
            <w:tcMar>
              <w:top w:w="78" w:type="dxa"/>
              <w:left w:w="72" w:type="dxa"/>
              <w:bottom w:w="0" w:type="dxa"/>
              <w:right w:w="72" w:type="dxa"/>
            </w:tcMar>
            <w:vAlign w:val="center"/>
          </w:tcPr>
          <w:p w14:paraId="2AEF9765" w14:textId="77777777" w:rsidR="008700AD" w:rsidRPr="001F004B" w:rsidRDefault="008700AD" w:rsidP="00631247">
            <w:pPr>
              <w:pStyle w:val="ArtefatoNormal"/>
              <w:spacing w:before="0" w:after="0" w:line="240" w:lineRule="auto"/>
              <w:jc w:val="left"/>
            </w:pPr>
          </w:p>
        </w:tc>
      </w:tr>
      <w:tr w:rsidR="008700AD" w:rsidRPr="00E05940" w14:paraId="66D49989" w14:textId="77777777" w:rsidTr="00631247">
        <w:trPr>
          <w:trHeight w:val="454"/>
        </w:trPr>
        <w:tc>
          <w:tcPr>
            <w:tcW w:w="394" w:type="pct"/>
            <w:vMerge/>
            <w:shd w:val="clear" w:color="auto" w:fill="F2F2F2" w:themeFill="background1" w:themeFillShade="F2"/>
            <w:vAlign w:val="center"/>
            <w:hideMark/>
          </w:tcPr>
          <w:p w14:paraId="5883C52B" w14:textId="77777777" w:rsidR="008700AD" w:rsidRPr="008D543D" w:rsidRDefault="008700AD"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522FF93B" w14:textId="77777777" w:rsidR="008700AD" w:rsidRPr="008D543D" w:rsidRDefault="008700AD" w:rsidP="00631247">
            <w:pPr>
              <w:pStyle w:val="ArtefatoNormal"/>
              <w:spacing w:before="0" w:after="0" w:line="240" w:lineRule="auto"/>
              <w:jc w:val="left"/>
              <w:rPr>
                <w:b/>
                <w:bCs/>
              </w:rPr>
            </w:pPr>
            <w:r w:rsidRPr="008D543D">
              <w:rPr>
                <w:b/>
                <w:bCs/>
              </w:rPr>
              <w:t>Impacto:</w:t>
            </w:r>
          </w:p>
        </w:tc>
        <w:tc>
          <w:tcPr>
            <w:tcW w:w="3725" w:type="pct"/>
            <w:gridSpan w:val="2"/>
            <w:tcMar>
              <w:top w:w="78" w:type="dxa"/>
              <w:left w:w="72" w:type="dxa"/>
              <w:bottom w:w="0" w:type="dxa"/>
              <w:right w:w="72" w:type="dxa"/>
            </w:tcMar>
            <w:vAlign w:val="center"/>
          </w:tcPr>
          <w:p w14:paraId="15793AE1" w14:textId="77777777" w:rsidR="008700AD" w:rsidRPr="001F004B" w:rsidRDefault="008700AD" w:rsidP="00631247">
            <w:pPr>
              <w:pStyle w:val="ArtefatoNormal"/>
              <w:spacing w:before="0" w:after="0" w:line="240" w:lineRule="auto"/>
              <w:jc w:val="left"/>
            </w:pPr>
          </w:p>
        </w:tc>
      </w:tr>
      <w:tr w:rsidR="008700AD" w:rsidRPr="00E05940" w14:paraId="460DAB15" w14:textId="77777777" w:rsidTr="00631247">
        <w:trPr>
          <w:trHeight w:val="454"/>
        </w:trPr>
        <w:tc>
          <w:tcPr>
            <w:tcW w:w="394" w:type="pct"/>
            <w:vMerge/>
            <w:shd w:val="clear" w:color="auto" w:fill="F2F2F2" w:themeFill="background1" w:themeFillShade="F2"/>
            <w:vAlign w:val="center"/>
            <w:hideMark/>
          </w:tcPr>
          <w:p w14:paraId="051307C5" w14:textId="77777777" w:rsidR="008700AD" w:rsidRPr="008D543D" w:rsidRDefault="008700AD"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461DD2BA" w14:textId="77777777" w:rsidR="008700AD" w:rsidRPr="008D543D" w:rsidRDefault="008700AD" w:rsidP="00631247">
            <w:pPr>
              <w:pStyle w:val="ArtefatoNormal"/>
              <w:spacing w:before="0" w:after="0" w:line="240" w:lineRule="auto"/>
              <w:jc w:val="left"/>
              <w:rPr>
                <w:b/>
                <w:bCs/>
              </w:rPr>
            </w:pPr>
            <w:r w:rsidRPr="008D543D">
              <w:rPr>
                <w:b/>
                <w:bCs/>
              </w:rPr>
              <w:t>Dano 1:</w:t>
            </w:r>
          </w:p>
        </w:tc>
        <w:tc>
          <w:tcPr>
            <w:tcW w:w="3725" w:type="pct"/>
            <w:gridSpan w:val="2"/>
            <w:tcMar>
              <w:top w:w="78" w:type="dxa"/>
              <w:left w:w="72" w:type="dxa"/>
              <w:bottom w:w="0" w:type="dxa"/>
              <w:right w:w="72" w:type="dxa"/>
            </w:tcMar>
            <w:vAlign w:val="center"/>
          </w:tcPr>
          <w:p w14:paraId="012A1253" w14:textId="77777777" w:rsidR="008700AD" w:rsidRPr="001F004B" w:rsidRDefault="008700AD" w:rsidP="00631247">
            <w:pPr>
              <w:pStyle w:val="ArtefatoNormal"/>
              <w:spacing w:before="0" w:after="0" w:line="240" w:lineRule="auto"/>
              <w:jc w:val="left"/>
            </w:pPr>
          </w:p>
        </w:tc>
      </w:tr>
      <w:tr w:rsidR="008700AD" w:rsidRPr="00E05940" w14:paraId="75B384F0" w14:textId="77777777" w:rsidTr="00631247">
        <w:trPr>
          <w:trHeight w:val="454"/>
        </w:trPr>
        <w:tc>
          <w:tcPr>
            <w:tcW w:w="394" w:type="pct"/>
            <w:vMerge/>
            <w:shd w:val="clear" w:color="auto" w:fill="F2F2F2" w:themeFill="background1" w:themeFillShade="F2"/>
            <w:vAlign w:val="center"/>
            <w:hideMark/>
          </w:tcPr>
          <w:p w14:paraId="15690F90" w14:textId="77777777" w:rsidR="008700AD" w:rsidRPr="008D543D" w:rsidRDefault="008700AD"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7A86B876" w14:textId="77777777" w:rsidR="008700AD" w:rsidRPr="008D543D" w:rsidRDefault="008700AD" w:rsidP="00631247">
            <w:pPr>
              <w:pStyle w:val="ArtefatoNormal"/>
              <w:spacing w:before="0" w:after="0" w:line="240" w:lineRule="auto"/>
              <w:jc w:val="left"/>
              <w:rPr>
                <w:b/>
                <w:bCs/>
              </w:rPr>
            </w:pPr>
            <w:r w:rsidRPr="008D543D">
              <w:rPr>
                <w:b/>
                <w:bCs/>
              </w:rPr>
              <w:t>Tratamento:</w:t>
            </w:r>
          </w:p>
        </w:tc>
        <w:tc>
          <w:tcPr>
            <w:tcW w:w="3725" w:type="pct"/>
            <w:gridSpan w:val="2"/>
            <w:tcMar>
              <w:top w:w="78" w:type="dxa"/>
              <w:left w:w="72" w:type="dxa"/>
              <w:bottom w:w="0" w:type="dxa"/>
              <w:right w:w="72" w:type="dxa"/>
            </w:tcMar>
            <w:vAlign w:val="center"/>
          </w:tcPr>
          <w:p w14:paraId="1D5F8D11" w14:textId="77777777" w:rsidR="008700AD" w:rsidRPr="001F004B" w:rsidRDefault="008700AD" w:rsidP="00631247">
            <w:pPr>
              <w:pStyle w:val="ArtefatoNormal"/>
              <w:spacing w:before="0" w:after="0" w:line="240" w:lineRule="auto"/>
              <w:jc w:val="left"/>
            </w:pPr>
          </w:p>
        </w:tc>
      </w:tr>
      <w:tr w:rsidR="008700AD" w:rsidRPr="00E05940" w14:paraId="752D40F7" w14:textId="77777777" w:rsidTr="00631247">
        <w:trPr>
          <w:trHeight w:val="454"/>
        </w:trPr>
        <w:tc>
          <w:tcPr>
            <w:tcW w:w="394" w:type="pct"/>
            <w:vMerge/>
            <w:shd w:val="clear" w:color="auto" w:fill="F2F2F2" w:themeFill="background1" w:themeFillShade="F2"/>
            <w:vAlign w:val="center"/>
            <w:hideMark/>
          </w:tcPr>
          <w:p w14:paraId="02FFDB22" w14:textId="77777777" w:rsidR="008700AD" w:rsidRPr="008D543D" w:rsidRDefault="008700AD" w:rsidP="00631247">
            <w:pPr>
              <w:pStyle w:val="ArtefatoNormal"/>
              <w:spacing w:before="0" w:after="0" w:line="240" w:lineRule="auto"/>
              <w:jc w:val="center"/>
              <w:rPr>
                <w:b/>
                <w:bCs/>
                <w:lang w:eastAsia="hi-IN" w:bidi="hi-IN"/>
              </w:rPr>
            </w:pPr>
          </w:p>
        </w:tc>
        <w:tc>
          <w:tcPr>
            <w:tcW w:w="276" w:type="pct"/>
            <w:shd w:val="clear" w:color="auto" w:fill="F2F2F2" w:themeFill="background1" w:themeFillShade="F2"/>
            <w:tcMar>
              <w:top w:w="78" w:type="dxa"/>
              <w:left w:w="72" w:type="dxa"/>
              <w:bottom w:w="0" w:type="dxa"/>
              <w:right w:w="72" w:type="dxa"/>
            </w:tcMar>
            <w:vAlign w:val="center"/>
            <w:hideMark/>
          </w:tcPr>
          <w:p w14:paraId="2C866937" w14:textId="77777777" w:rsidR="008700AD" w:rsidRPr="008D543D" w:rsidRDefault="008700AD" w:rsidP="00631247">
            <w:pPr>
              <w:pStyle w:val="ArtefatoNormal"/>
              <w:spacing w:before="0" w:after="0" w:line="240" w:lineRule="auto"/>
              <w:jc w:val="center"/>
              <w:rPr>
                <w:b/>
                <w:bCs/>
              </w:rPr>
            </w:pPr>
            <w:r w:rsidRPr="008D543D">
              <w:rPr>
                <w:b/>
                <w:bCs/>
              </w:rPr>
              <w:t>Id</w:t>
            </w:r>
          </w:p>
        </w:tc>
        <w:tc>
          <w:tcPr>
            <w:tcW w:w="3377" w:type="pct"/>
            <w:gridSpan w:val="2"/>
            <w:shd w:val="clear" w:color="auto" w:fill="F2F2F2" w:themeFill="background1" w:themeFillShade="F2"/>
            <w:tcMar>
              <w:top w:w="78" w:type="dxa"/>
              <w:left w:w="72" w:type="dxa"/>
              <w:bottom w:w="0" w:type="dxa"/>
              <w:right w:w="72" w:type="dxa"/>
            </w:tcMar>
            <w:vAlign w:val="center"/>
            <w:hideMark/>
          </w:tcPr>
          <w:p w14:paraId="3B7F2FDC" w14:textId="77777777" w:rsidR="008700AD" w:rsidRPr="008D543D" w:rsidRDefault="008700AD" w:rsidP="00631247">
            <w:pPr>
              <w:pStyle w:val="ArtefatoNormal"/>
              <w:spacing w:before="0" w:after="0" w:line="240" w:lineRule="auto"/>
              <w:jc w:val="left"/>
              <w:rPr>
                <w:b/>
                <w:bCs/>
              </w:rPr>
            </w:pPr>
            <w:r w:rsidRPr="008D543D">
              <w:rPr>
                <w:b/>
                <w:bCs/>
              </w:rPr>
              <w:t>Ação Preventiva</w:t>
            </w:r>
          </w:p>
        </w:tc>
        <w:tc>
          <w:tcPr>
            <w:tcW w:w="953" w:type="pct"/>
            <w:shd w:val="clear" w:color="auto" w:fill="F2F2F2" w:themeFill="background1" w:themeFillShade="F2"/>
            <w:tcMar>
              <w:top w:w="78" w:type="dxa"/>
              <w:left w:w="72" w:type="dxa"/>
              <w:bottom w:w="0" w:type="dxa"/>
              <w:right w:w="72" w:type="dxa"/>
            </w:tcMar>
            <w:vAlign w:val="center"/>
            <w:hideMark/>
          </w:tcPr>
          <w:p w14:paraId="195BE357" w14:textId="77777777" w:rsidR="008700AD" w:rsidRPr="008D543D" w:rsidRDefault="008700AD" w:rsidP="00631247">
            <w:pPr>
              <w:pStyle w:val="ArtefatoNormal"/>
              <w:spacing w:before="0" w:after="0" w:line="240" w:lineRule="auto"/>
              <w:jc w:val="left"/>
              <w:rPr>
                <w:b/>
                <w:bCs/>
              </w:rPr>
            </w:pPr>
            <w:r w:rsidRPr="008D543D">
              <w:rPr>
                <w:b/>
                <w:bCs/>
              </w:rPr>
              <w:t>Responsável</w:t>
            </w:r>
          </w:p>
        </w:tc>
      </w:tr>
      <w:tr w:rsidR="008700AD" w:rsidRPr="00E05940" w14:paraId="71082CC2" w14:textId="77777777" w:rsidTr="00631247">
        <w:trPr>
          <w:trHeight w:val="454"/>
        </w:trPr>
        <w:tc>
          <w:tcPr>
            <w:tcW w:w="394" w:type="pct"/>
            <w:vMerge/>
            <w:shd w:val="clear" w:color="auto" w:fill="F2F2F2" w:themeFill="background1" w:themeFillShade="F2"/>
            <w:vAlign w:val="center"/>
            <w:hideMark/>
          </w:tcPr>
          <w:p w14:paraId="6422450E" w14:textId="77777777" w:rsidR="008700AD" w:rsidRPr="008D543D" w:rsidRDefault="008700AD" w:rsidP="00631247">
            <w:pPr>
              <w:pStyle w:val="ArtefatoNormal"/>
              <w:spacing w:before="0" w:after="0" w:line="240" w:lineRule="auto"/>
              <w:jc w:val="center"/>
              <w:rPr>
                <w:b/>
                <w:bCs/>
                <w:lang w:eastAsia="hi-IN" w:bidi="hi-IN"/>
              </w:rPr>
            </w:pPr>
          </w:p>
        </w:tc>
        <w:tc>
          <w:tcPr>
            <w:tcW w:w="276" w:type="pct"/>
            <w:tcMar>
              <w:top w:w="78" w:type="dxa"/>
              <w:left w:w="72" w:type="dxa"/>
              <w:bottom w:w="0" w:type="dxa"/>
              <w:right w:w="72" w:type="dxa"/>
            </w:tcMar>
            <w:vAlign w:val="center"/>
          </w:tcPr>
          <w:p w14:paraId="11C017B6" w14:textId="77777777" w:rsidR="008700AD" w:rsidRPr="001F004B" w:rsidRDefault="008700AD" w:rsidP="00631247">
            <w:pPr>
              <w:pStyle w:val="ArtefatoNormal"/>
              <w:spacing w:before="0" w:after="0" w:line="240" w:lineRule="auto"/>
              <w:jc w:val="center"/>
            </w:pPr>
          </w:p>
        </w:tc>
        <w:tc>
          <w:tcPr>
            <w:tcW w:w="3377" w:type="pct"/>
            <w:gridSpan w:val="2"/>
            <w:tcMar>
              <w:top w:w="78" w:type="dxa"/>
              <w:left w:w="72" w:type="dxa"/>
              <w:bottom w:w="0" w:type="dxa"/>
              <w:right w:w="72" w:type="dxa"/>
            </w:tcMar>
            <w:vAlign w:val="center"/>
          </w:tcPr>
          <w:p w14:paraId="115A4AA1" w14:textId="77777777" w:rsidR="008700AD" w:rsidRPr="001F004B" w:rsidRDefault="008700AD" w:rsidP="00631247">
            <w:pPr>
              <w:pStyle w:val="ArtefatoNormal"/>
              <w:spacing w:before="0" w:after="0" w:line="240" w:lineRule="auto"/>
              <w:jc w:val="left"/>
            </w:pPr>
          </w:p>
        </w:tc>
        <w:tc>
          <w:tcPr>
            <w:tcW w:w="953" w:type="pct"/>
            <w:tcMar>
              <w:top w:w="78" w:type="dxa"/>
              <w:left w:w="72" w:type="dxa"/>
              <w:bottom w:w="0" w:type="dxa"/>
              <w:right w:w="72" w:type="dxa"/>
            </w:tcMar>
            <w:vAlign w:val="center"/>
          </w:tcPr>
          <w:p w14:paraId="4FEDCE17" w14:textId="77777777" w:rsidR="008700AD" w:rsidRPr="001F004B" w:rsidRDefault="008700AD" w:rsidP="00631247">
            <w:pPr>
              <w:pStyle w:val="ArtefatoNormal"/>
              <w:spacing w:before="0" w:after="0" w:line="240" w:lineRule="auto"/>
              <w:jc w:val="left"/>
            </w:pPr>
          </w:p>
        </w:tc>
      </w:tr>
      <w:tr w:rsidR="008700AD" w:rsidRPr="00E05940" w14:paraId="4E9B7F4E" w14:textId="77777777" w:rsidTr="00631247">
        <w:trPr>
          <w:trHeight w:val="454"/>
        </w:trPr>
        <w:tc>
          <w:tcPr>
            <w:tcW w:w="394" w:type="pct"/>
            <w:vMerge/>
            <w:shd w:val="clear" w:color="auto" w:fill="F2F2F2" w:themeFill="background1" w:themeFillShade="F2"/>
            <w:vAlign w:val="center"/>
            <w:hideMark/>
          </w:tcPr>
          <w:p w14:paraId="61A9F799" w14:textId="77777777" w:rsidR="008700AD" w:rsidRPr="008D543D" w:rsidRDefault="008700AD" w:rsidP="00631247">
            <w:pPr>
              <w:pStyle w:val="ArtefatoNormal"/>
              <w:spacing w:before="0" w:after="0" w:line="240" w:lineRule="auto"/>
              <w:jc w:val="center"/>
              <w:rPr>
                <w:b/>
                <w:bCs/>
                <w:lang w:eastAsia="hi-IN" w:bidi="hi-IN"/>
              </w:rPr>
            </w:pPr>
          </w:p>
        </w:tc>
        <w:tc>
          <w:tcPr>
            <w:tcW w:w="276" w:type="pct"/>
            <w:tcMar>
              <w:top w:w="78" w:type="dxa"/>
              <w:left w:w="72" w:type="dxa"/>
              <w:bottom w:w="0" w:type="dxa"/>
              <w:right w:w="72" w:type="dxa"/>
            </w:tcMar>
            <w:vAlign w:val="center"/>
          </w:tcPr>
          <w:p w14:paraId="508CA2CA" w14:textId="77777777" w:rsidR="008700AD" w:rsidRPr="001F004B" w:rsidRDefault="008700AD" w:rsidP="00631247">
            <w:pPr>
              <w:pStyle w:val="ArtefatoNormal"/>
              <w:spacing w:before="0" w:after="0" w:line="240" w:lineRule="auto"/>
              <w:jc w:val="center"/>
            </w:pPr>
          </w:p>
        </w:tc>
        <w:tc>
          <w:tcPr>
            <w:tcW w:w="3377" w:type="pct"/>
            <w:gridSpan w:val="2"/>
            <w:tcMar>
              <w:top w:w="78" w:type="dxa"/>
              <w:left w:w="72" w:type="dxa"/>
              <w:bottom w:w="0" w:type="dxa"/>
              <w:right w:w="72" w:type="dxa"/>
            </w:tcMar>
            <w:vAlign w:val="center"/>
          </w:tcPr>
          <w:p w14:paraId="3E4E030A" w14:textId="77777777" w:rsidR="008700AD" w:rsidRPr="001F004B" w:rsidRDefault="008700AD" w:rsidP="00631247">
            <w:pPr>
              <w:pStyle w:val="ArtefatoNormal"/>
              <w:spacing w:before="0" w:after="0" w:line="240" w:lineRule="auto"/>
              <w:jc w:val="left"/>
            </w:pPr>
          </w:p>
        </w:tc>
        <w:tc>
          <w:tcPr>
            <w:tcW w:w="953" w:type="pct"/>
            <w:tcMar>
              <w:top w:w="78" w:type="dxa"/>
              <w:left w:w="72" w:type="dxa"/>
              <w:bottom w:w="0" w:type="dxa"/>
              <w:right w:w="72" w:type="dxa"/>
            </w:tcMar>
            <w:vAlign w:val="center"/>
          </w:tcPr>
          <w:p w14:paraId="51D76070" w14:textId="77777777" w:rsidR="008700AD" w:rsidRPr="001F004B" w:rsidRDefault="008700AD" w:rsidP="00631247">
            <w:pPr>
              <w:pStyle w:val="ArtefatoNormal"/>
              <w:spacing w:before="0" w:after="0" w:line="240" w:lineRule="auto"/>
              <w:jc w:val="left"/>
            </w:pPr>
          </w:p>
        </w:tc>
      </w:tr>
      <w:tr w:rsidR="008700AD" w:rsidRPr="00E05940" w14:paraId="2800A8C4" w14:textId="77777777" w:rsidTr="00631247">
        <w:trPr>
          <w:trHeight w:val="454"/>
        </w:trPr>
        <w:tc>
          <w:tcPr>
            <w:tcW w:w="394" w:type="pct"/>
            <w:vMerge/>
            <w:shd w:val="clear" w:color="auto" w:fill="F2F2F2" w:themeFill="background1" w:themeFillShade="F2"/>
            <w:vAlign w:val="center"/>
            <w:hideMark/>
          </w:tcPr>
          <w:p w14:paraId="69892033" w14:textId="77777777" w:rsidR="008700AD" w:rsidRPr="008D543D" w:rsidRDefault="008700AD" w:rsidP="00631247">
            <w:pPr>
              <w:pStyle w:val="ArtefatoNormal"/>
              <w:spacing w:before="0" w:after="0" w:line="240" w:lineRule="auto"/>
              <w:jc w:val="center"/>
              <w:rPr>
                <w:b/>
                <w:bCs/>
                <w:lang w:eastAsia="hi-IN" w:bidi="hi-IN"/>
              </w:rPr>
            </w:pPr>
          </w:p>
        </w:tc>
        <w:tc>
          <w:tcPr>
            <w:tcW w:w="276" w:type="pct"/>
            <w:shd w:val="clear" w:color="auto" w:fill="F2F2F2" w:themeFill="background1" w:themeFillShade="F2"/>
            <w:tcMar>
              <w:top w:w="78" w:type="dxa"/>
              <w:left w:w="72" w:type="dxa"/>
              <w:bottom w:w="0" w:type="dxa"/>
              <w:right w:w="70" w:type="dxa"/>
            </w:tcMar>
            <w:vAlign w:val="center"/>
            <w:hideMark/>
          </w:tcPr>
          <w:p w14:paraId="4CA53212" w14:textId="77777777" w:rsidR="008700AD" w:rsidRPr="008D543D" w:rsidRDefault="008700AD" w:rsidP="00631247">
            <w:pPr>
              <w:pStyle w:val="ArtefatoNormal"/>
              <w:spacing w:before="0" w:after="0" w:line="240" w:lineRule="auto"/>
              <w:jc w:val="center"/>
              <w:rPr>
                <w:b/>
                <w:bCs/>
              </w:rPr>
            </w:pPr>
            <w:r w:rsidRPr="008D543D">
              <w:rPr>
                <w:b/>
                <w:bCs/>
              </w:rPr>
              <w:t>Id</w:t>
            </w:r>
          </w:p>
        </w:tc>
        <w:tc>
          <w:tcPr>
            <w:tcW w:w="3377" w:type="pct"/>
            <w:gridSpan w:val="2"/>
            <w:shd w:val="clear" w:color="auto" w:fill="F2F2F2" w:themeFill="background1" w:themeFillShade="F2"/>
            <w:tcMar>
              <w:top w:w="78" w:type="dxa"/>
              <w:left w:w="72" w:type="dxa"/>
              <w:bottom w:w="0" w:type="dxa"/>
              <w:right w:w="70" w:type="dxa"/>
            </w:tcMar>
            <w:vAlign w:val="center"/>
            <w:hideMark/>
          </w:tcPr>
          <w:p w14:paraId="787ECBCE" w14:textId="77777777" w:rsidR="008700AD" w:rsidRPr="008D543D" w:rsidRDefault="008700AD" w:rsidP="00631247">
            <w:pPr>
              <w:pStyle w:val="ArtefatoNormal"/>
              <w:spacing w:before="0" w:after="0" w:line="240" w:lineRule="auto"/>
              <w:jc w:val="left"/>
              <w:rPr>
                <w:b/>
                <w:bCs/>
              </w:rPr>
            </w:pPr>
            <w:r w:rsidRPr="008D543D">
              <w:rPr>
                <w:b/>
                <w:bCs/>
              </w:rPr>
              <w:t>Ação de Contingência</w:t>
            </w:r>
          </w:p>
        </w:tc>
        <w:tc>
          <w:tcPr>
            <w:tcW w:w="953" w:type="pct"/>
            <w:shd w:val="clear" w:color="auto" w:fill="F2F2F2" w:themeFill="background1" w:themeFillShade="F2"/>
            <w:tcMar>
              <w:top w:w="78" w:type="dxa"/>
              <w:left w:w="72" w:type="dxa"/>
              <w:bottom w:w="0" w:type="dxa"/>
              <w:right w:w="70" w:type="dxa"/>
            </w:tcMar>
            <w:vAlign w:val="center"/>
            <w:hideMark/>
          </w:tcPr>
          <w:p w14:paraId="335D93ED" w14:textId="77777777" w:rsidR="008700AD" w:rsidRPr="008D543D" w:rsidRDefault="008700AD" w:rsidP="00631247">
            <w:pPr>
              <w:pStyle w:val="ArtefatoNormal"/>
              <w:spacing w:before="0" w:after="0" w:line="240" w:lineRule="auto"/>
              <w:jc w:val="left"/>
              <w:rPr>
                <w:b/>
                <w:bCs/>
              </w:rPr>
            </w:pPr>
            <w:r w:rsidRPr="008D543D">
              <w:rPr>
                <w:b/>
                <w:bCs/>
              </w:rPr>
              <w:t>Responsável</w:t>
            </w:r>
          </w:p>
        </w:tc>
      </w:tr>
      <w:tr w:rsidR="008700AD" w:rsidRPr="00E05940" w14:paraId="6BA04271" w14:textId="77777777" w:rsidTr="00631247">
        <w:trPr>
          <w:trHeight w:val="454"/>
        </w:trPr>
        <w:tc>
          <w:tcPr>
            <w:tcW w:w="394" w:type="pct"/>
            <w:vMerge/>
            <w:shd w:val="clear" w:color="auto" w:fill="F2F2F2" w:themeFill="background1" w:themeFillShade="F2"/>
            <w:vAlign w:val="center"/>
            <w:hideMark/>
          </w:tcPr>
          <w:p w14:paraId="3C572D7D" w14:textId="77777777" w:rsidR="008700AD" w:rsidRPr="008D543D" w:rsidRDefault="008700AD" w:rsidP="00631247">
            <w:pPr>
              <w:pStyle w:val="ArtefatoNormal"/>
              <w:spacing w:before="0" w:after="0" w:line="240" w:lineRule="auto"/>
              <w:jc w:val="center"/>
              <w:rPr>
                <w:b/>
                <w:bCs/>
                <w:lang w:eastAsia="hi-IN" w:bidi="hi-IN"/>
              </w:rPr>
            </w:pPr>
          </w:p>
        </w:tc>
        <w:tc>
          <w:tcPr>
            <w:tcW w:w="276" w:type="pct"/>
            <w:tcMar>
              <w:top w:w="78" w:type="dxa"/>
              <w:left w:w="72" w:type="dxa"/>
              <w:bottom w:w="0" w:type="dxa"/>
              <w:right w:w="70" w:type="dxa"/>
            </w:tcMar>
            <w:vAlign w:val="center"/>
          </w:tcPr>
          <w:p w14:paraId="7778D66B" w14:textId="77777777" w:rsidR="008700AD" w:rsidRPr="001F004B" w:rsidRDefault="008700AD" w:rsidP="00631247">
            <w:pPr>
              <w:pStyle w:val="ArtefatoNormal"/>
              <w:spacing w:before="0" w:after="0" w:line="240" w:lineRule="auto"/>
              <w:jc w:val="center"/>
            </w:pPr>
          </w:p>
        </w:tc>
        <w:tc>
          <w:tcPr>
            <w:tcW w:w="3377" w:type="pct"/>
            <w:gridSpan w:val="2"/>
            <w:tcMar>
              <w:top w:w="78" w:type="dxa"/>
              <w:left w:w="72" w:type="dxa"/>
              <w:bottom w:w="0" w:type="dxa"/>
              <w:right w:w="70" w:type="dxa"/>
            </w:tcMar>
            <w:vAlign w:val="center"/>
          </w:tcPr>
          <w:p w14:paraId="71C6C80B" w14:textId="77777777" w:rsidR="008700AD" w:rsidRPr="001F004B" w:rsidRDefault="008700AD" w:rsidP="00631247">
            <w:pPr>
              <w:pStyle w:val="ArtefatoNormal"/>
              <w:spacing w:before="0" w:after="0" w:line="240" w:lineRule="auto"/>
              <w:jc w:val="left"/>
            </w:pPr>
          </w:p>
        </w:tc>
        <w:tc>
          <w:tcPr>
            <w:tcW w:w="953" w:type="pct"/>
            <w:tcMar>
              <w:top w:w="78" w:type="dxa"/>
              <w:left w:w="72" w:type="dxa"/>
              <w:bottom w:w="0" w:type="dxa"/>
              <w:right w:w="70" w:type="dxa"/>
            </w:tcMar>
            <w:vAlign w:val="center"/>
          </w:tcPr>
          <w:p w14:paraId="71F553E4" w14:textId="77777777" w:rsidR="008700AD" w:rsidRPr="001F004B" w:rsidRDefault="008700AD" w:rsidP="00631247">
            <w:pPr>
              <w:pStyle w:val="ArtefatoNormal"/>
              <w:spacing w:before="0" w:after="0" w:line="240" w:lineRule="auto"/>
              <w:jc w:val="left"/>
            </w:pPr>
          </w:p>
        </w:tc>
      </w:tr>
      <w:tr w:rsidR="008700AD" w:rsidRPr="00E05940" w14:paraId="2B95DB48" w14:textId="77777777" w:rsidTr="00631247">
        <w:trPr>
          <w:trHeight w:val="454"/>
        </w:trPr>
        <w:tc>
          <w:tcPr>
            <w:tcW w:w="394" w:type="pct"/>
            <w:vMerge/>
            <w:shd w:val="clear" w:color="auto" w:fill="F2F2F2" w:themeFill="background1" w:themeFillShade="F2"/>
            <w:vAlign w:val="center"/>
            <w:hideMark/>
          </w:tcPr>
          <w:p w14:paraId="7E21E98D" w14:textId="77777777" w:rsidR="008700AD" w:rsidRPr="008D543D" w:rsidRDefault="008700AD" w:rsidP="00631247">
            <w:pPr>
              <w:pStyle w:val="ArtefatoNormal"/>
              <w:spacing w:before="0" w:after="0" w:line="240" w:lineRule="auto"/>
              <w:jc w:val="center"/>
              <w:rPr>
                <w:b/>
                <w:bCs/>
                <w:lang w:eastAsia="hi-IN" w:bidi="hi-IN"/>
              </w:rPr>
            </w:pPr>
          </w:p>
        </w:tc>
        <w:tc>
          <w:tcPr>
            <w:tcW w:w="276" w:type="pct"/>
            <w:tcMar>
              <w:top w:w="78" w:type="dxa"/>
              <w:left w:w="72" w:type="dxa"/>
              <w:bottom w:w="0" w:type="dxa"/>
              <w:right w:w="70" w:type="dxa"/>
            </w:tcMar>
            <w:vAlign w:val="center"/>
          </w:tcPr>
          <w:p w14:paraId="7609B3D7" w14:textId="77777777" w:rsidR="008700AD" w:rsidRPr="001F004B" w:rsidRDefault="008700AD" w:rsidP="00631247">
            <w:pPr>
              <w:pStyle w:val="ArtefatoNormal"/>
              <w:spacing w:before="0" w:after="0" w:line="240" w:lineRule="auto"/>
              <w:jc w:val="center"/>
            </w:pPr>
          </w:p>
        </w:tc>
        <w:tc>
          <w:tcPr>
            <w:tcW w:w="3377" w:type="pct"/>
            <w:gridSpan w:val="2"/>
            <w:tcMar>
              <w:top w:w="78" w:type="dxa"/>
              <w:left w:w="72" w:type="dxa"/>
              <w:bottom w:w="0" w:type="dxa"/>
              <w:right w:w="70" w:type="dxa"/>
            </w:tcMar>
            <w:vAlign w:val="center"/>
          </w:tcPr>
          <w:p w14:paraId="6D45356A" w14:textId="77777777" w:rsidR="008700AD" w:rsidRPr="001F004B" w:rsidRDefault="008700AD" w:rsidP="00631247">
            <w:pPr>
              <w:pStyle w:val="ArtefatoNormal"/>
              <w:spacing w:before="0" w:after="0" w:line="240" w:lineRule="auto"/>
              <w:jc w:val="left"/>
            </w:pPr>
          </w:p>
        </w:tc>
        <w:tc>
          <w:tcPr>
            <w:tcW w:w="953" w:type="pct"/>
            <w:tcMar>
              <w:top w:w="78" w:type="dxa"/>
              <w:left w:w="72" w:type="dxa"/>
              <w:bottom w:w="0" w:type="dxa"/>
              <w:right w:w="70" w:type="dxa"/>
            </w:tcMar>
            <w:vAlign w:val="center"/>
          </w:tcPr>
          <w:p w14:paraId="131F1C85" w14:textId="77777777" w:rsidR="008700AD" w:rsidRPr="001F004B" w:rsidRDefault="008700AD" w:rsidP="00631247">
            <w:pPr>
              <w:pStyle w:val="ArtefatoNormal"/>
              <w:spacing w:before="0" w:after="0" w:line="240" w:lineRule="auto"/>
              <w:jc w:val="left"/>
            </w:pPr>
          </w:p>
        </w:tc>
      </w:tr>
    </w:tbl>
    <w:p w14:paraId="7D2F7EE4" w14:textId="77777777" w:rsidR="00A417DD" w:rsidRDefault="00A417DD" w:rsidP="008700AD">
      <w:pPr>
        <w:ind w:firstLine="0"/>
        <w:rPr>
          <w:highlight w:val="yellow"/>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759"/>
        <w:gridCol w:w="531"/>
        <w:gridCol w:w="1165"/>
        <w:gridCol w:w="5338"/>
        <w:gridCol w:w="1835"/>
      </w:tblGrid>
      <w:tr w:rsidR="008700AD" w:rsidRPr="00E05940" w14:paraId="2BD83A1C" w14:textId="77777777" w:rsidTr="00631247">
        <w:trPr>
          <w:trHeight w:val="454"/>
        </w:trPr>
        <w:tc>
          <w:tcPr>
            <w:tcW w:w="394" w:type="pct"/>
            <w:vMerge w:val="restart"/>
            <w:shd w:val="clear" w:color="auto" w:fill="F2F2F2" w:themeFill="background1" w:themeFillShade="F2"/>
            <w:tcMar>
              <w:top w:w="78" w:type="dxa"/>
              <w:left w:w="72" w:type="dxa"/>
              <w:bottom w:w="0" w:type="dxa"/>
              <w:right w:w="72" w:type="dxa"/>
            </w:tcMar>
            <w:vAlign w:val="center"/>
            <w:hideMark/>
          </w:tcPr>
          <w:p w14:paraId="0A509E27" w14:textId="21315FB0" w:rsidR="008700AD" w:rsidRPr="008D543D" w:rsidRDefault="008700AD" w:rsidP="00631247">
            <w:pPr>
              <w:pStyle w:val="ArtefatoNormal"/>
              <w:spacing w:before="0" w:after="0" w:line="240" w:lineRule="auto"/>
              <w:jc w:val="center"/>
              <w:rPr>
                <w:b/>
                <w:bCs/>
              </w:rPr>
            </w:pPr>
            <w:r w:rsidRPr="008D543D">
              <w:rPr>
                <w:b/>
                <w:bCs/>
              </w:rPr>
              <w:lastRenderedPageBreak/>
              <w:t xml:space="preserve">Risco </w:t>
            </w:r>
            <w:r>
              <w:rPr>
                <w:b/>
                <w:bCs/>
              </w:rPr>
              <w:t>N</w:t>
            </w:r>
          </w:p>
        </w:tc>
        <w:tc>
          <w:tcPr>
            <w:tcW w:w="881" w:type="pct"/>
            <w:gridSpan w:val="2"/>
            <w:shd w:val="clear" w:color="auto" w:fill="F2F2F2" w:themeFill="background1" w:themeFillShade="F2"/>
            <w:tcMar>
              <w:top w:w="78" w:type="dxa"/>
              <w:left w:w="72" w:type="dxa"/>
              <w:bottom w:w="0" w:type="dxa"/>
              <w:right w:w="72" w:type="dxa"/>
            </w:tcMar>
            <w:vAlign w:val="center"/>
            <w:hideMark/>
          </w:tcPr>
          <w:p w14:paraId="51D0050D" w14:textId="77777777" w:rsidR="008700AD" w:rsidRPr="008D543D" w:rsidRDefault="008700AD" w:rsidP="00631247">
            <w:pPr>
              <w:pStyle w:val="ArtefatoNormal"/>
              <w:spacing w:before="0" w:after="0" w:line="240" w:lineRule="auto"/>
              <w:jc w:val="left"/>
              <w:rPr>
                <w:b/>
                <w:bCs/>
              </w:rPr>
            </w:pPr>
            <w:r w:rsidRPr="008D543D">
              <w:rPr>
                <w:b/>
                <w:bCs/>
              </w:rPr>
              <w:t>Risco:</w:t>
            </w:r>
          </w:p>
        </w:tc>
        <w:tc>
          <w:tcPr>
            <w:tcW w:w="3725" w:type="pct"/>
            <w:gridSpan w:val="2"/>
            <w:tcMar>
              <w:top w:w="78" w:type="dxa"/>
              <w:left w:w="72" w:type="dxa"/>
              <w:bottom w:w="0" w:type="dxa"/>
              <w:right w:w="72" w:type="dxa"/>
            </w:tcMar>
            <w:vAlign w:val="center"/>
          </w:tcPr>
          <w:p w14:paraId="345E971E" w14:textId="77777777" w:rsidR="008700AD" w:rsidRPr="001F004B" w:rsidRDefault="008700AD" w:rsidP="00631247">
            <w:pPr>
              <w:pStyle w:val="ArtefatoNormal"/>
              <w:spacing w:before="0" w:after="0" w:line="240" w:lineRule="auto"/>
              <w:jc w:val="left"/>
            </w:pPr>
          </w:p>
        </w:tc>
      </w:tr>
      <w:tr w:rsidR="008700AD" w:rsidRPr="00E05940" w14:paraId="2A2F195D" w14:textId="77777777" w:rsidTr="00631247">
        <w:trPr>
          <w:trHeight w:val="454"/>
        </w:trPr>
        <w:tc>
          <w:tcPr>
            <w:tcW w:w="394" w:type="pct"/>
            <w:vMerge/>
            <w:shd w:val="clear" w:color="auto" w:fill="F2F2F2" w:themeFill="background1" w:themeFillShade="F2"/>
            <w:vAlign w:val="center"/>
            <w:hideMark/>
          </w:tcPr>
          <w:p w14:paraId="213A0057" w14:textId="77777777" w:rsidR="008700AD" w:rsidRPr="008D543D" w:rsidRDefault="008700AD"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492BDDF9" w14:textId="77777777" w:rsidR="008700AD" w:rsidRPr="008D543D" w:rsidRDefault="008700AD" w:rsidP="00631247">
            <w:pPr>
              <w:pStyle w:val="ArtefatoNormal"/>
              <w:spacing w:before="0" w:after="0" w:line="240" w:lineRule="auto"/>
              <w:jc w:val="left"/>
              <w:rPr>
                <w:b/>
                <w:bCs/>
              </w:rPr>
            </w:pPr>
            <w:r w:rsidRPr="008D543D">
              <w:rPr>
                <w:b/>
                <w:bCs/>
              </w:rPr>
              <w:t>Probabilidade:</w:t>
            </w:r>
          </w:p>
        </w:tc>
        <w:tc>
          <w:tcPr>
            <w:tcW w:w="3725" w:type="pct"/>
            <w:gridSpan w:val="2"/>
            <w:tcMar>
              <w:top w:w="78" w:type="dxa"/>
              <w:left w:w="72" w:type="dxa"/>
              <w:bottom w:w="0" w:type="dxa"/>
              <w:right w:w="72" w:type="dxa"/>
            </w:tcMar>
            <w:vAlign w:val="center"/>
          </w:tcPr>
          <w:p w14:paraId="32EF8787" w14:textId="77777777" w:rsidR="008700AD" w:rsidRPr="001F004B" w:rsidRDefault="008700AD" w:rsidP="00631247">
            <w:pPr>
              <w:pStyle w:val="ArtefatoNormal"/>
              <w:spacing w:before="0" w:after="0" w:line="240" w:lineRule="auto"/>
              <w:jc w:val="left"/>
            </w:pPr>
          </w:p>
        </w:tc>
      </w:tr>
      <w:tr w:rsidR="008700AD" w:rsidRPr="00E05940" w14:paraId="633DD2EB" w14:textId="77777777" w:rsidTr="00631247">
        <w:trPr>
          <w:trHeight w:val="454"/>
        </w:trPr>
        <w:tc>
          <w:tcPr>
            <w:tcW w:w="394" w:type="pct"/>
            <w:vMerge/>
            <w:shd w:val="clear" w:color="auto" w:fill="F2F2F2" w:themeFill="background1" w:themeFillShade="F2"/>
            <w:vAlign w:val="center"/>
            <w:hideMark/>
          </w:tcPr>
          <w:p w14:paraId="6BECDE06" w14:textId="77777777" w:rsidR="008700AD" w:rsidRPr="008D543D" w:rsidRDefault="008700AD"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790E72D4" w14:textId="77777777" w:rsidR="008700AD" w:rsidRPr="008D543D" w:rsidRDefault="008700AD" w:rsidP="00631247">
            <w:pPr>
              <w:pStyle w:val="ArtefatoNormal"/>
              <w:spacing w:before="0" w:after="0" w:line="240" w:lineRule="auto"/>
              <w:jc w:val="left"/>
              <w:rPr>
                <w:b/>
                <w:bCs/>
              </w:rPr>
            </w:pPr>
            <w:r w:rsidRPr="008D543D">
              <w:rPr>
                <w:b/>
                <w:bCs/>
              </w:rPr>
              <w:t>Impacto:</w:t>
            </w:r>
          </w:p>
        </w:tc>
        <w:tc>
          <w:tcPr>
            <w:tcW w:w="3725" w:type="pct"/>
            <w:gridSpan w:val="2"/>
            <w:tcMar>
              <w:top w:w="78" w:type="dxa"/>
              <w:left w:w="72" w:type="dxa"/>
              <w:bottom w:w="0" w:type="dxa"/>
              <w:right w:w="72" w:type="dxa"/>
            </w:tcMar>
            <w:vAlign w:val="center"/>
          </w:tcPr>
          <w:p w14:paraId="3A582986" w14:textId="77777777" w:rsidR="008700AD" w:rsidRPr="001F004B" w:rsidRDefault="008700AD" w:rsidP="00631247">
            <w:pPr>
              <w:pStyle w:val="ArtefatoNormal"/>
              <w:spacing w:before="0" w:after="0" w:line="240" w:lineRule="auto"/>
              <w:jc w:val="left"/>
            </w:pPr>
          </w:p>
        </w:tc>
      </w:tr>
      <w:tr w:rsidR="008700AD" w:rsidRPr="00E05940" w14:paraId="7C01C653" w14:textId="77777777" w:rsidTr="00631247">
        <w:trPr>
          <w:trHeight w:val="454"/>
        </w:trPr>
        <w:tc>
          <w:tcPr>
            <w:tcW w:w="394" w:type="pct"/>
            <w:vMerge/>
            <w:shd w:val="clear" w:color="auto" w:fill="F2F2F2" w:themeFill="background1" w:themeFillShade="F2"/>
            <w:vAlign w:val="center"/>
            <w:hideMark/>
          </w:tcPr>
          <w:p w14:paraId="55D16806" w14:textId="77777777" w:rsidR="008700AD" w:rsidRPr="008D543D" w:rsidRDefault="008700AD"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5D90822C" w14:textId="77777777" w:rsidR="008700AD" w:rsidRPr="008D543D" w:rsidRDefault="008700AD" w:rsidP="00631247">
            <w:pPr>
              <w:pStyle w:val="ArtefatoNormal"/>
              <w:spacing w:before="0" w:after="0" w:line="240" w:lineRule="auto"/>
              <w:jc w:val="left"/>
              <w:rPr>
                <w:b/>
                <w:bCs/>
              </w:rPr>
            </w:pPr>
            <w:r w:rsidRPr="008D543D">
              <w:rPr>
                <w:b/>
                <w:bCs/>
              </w:rPr>
              <w:t>Dano 1:</w:t>
            </w:r>
          </w:p>
        </w:tc>
        <w:tc>
          <w:tcPr>
            <w:tcW w:w="3725" w:type="pct"/>
            <w:gridSpan w:val="2"/>
            <w:tcMar>
              <w:top w:w="78" w:type="dxa"/>
              <w:left w:w="72" w:type="dxa"/>
              <w:bottom w:w="0" w:type="dxa"/>
              <w:right w:w="72" w:type="dxa"/>
            </w:tcMar>
            <w:vAlign w:val="center"/>
          </w:tcPr>
          <w:p w14:paraId="0BDEC394" w14:textId="77777777" w:rsidR="008700AD" w:rsidRPr="001F004B" w:rsidRDefault="008700AD" w:rsidP="00631247">
            <w:pPr>
              <w:pStyle w:val="ArtefatoNormal"/>
              <w:spacing w:before="0" w:after="0" w:line="240" w:lineRule="auto"/>
              <w:jc w:val="left"/>
            </w:pPr>
          </w:p>
        </w:tc>
      </w:tr>
      <w:tr w:rsidR="008700AD" w:rsidRPr="00E05940" w14:paraId="404A8857" w14:textId="77777777" w:rsidTr="00631247">
        <w:trPr>
          <w:trHeight w:val="454"/>
        </w:trPr>
        <w:tc>
          <w:tcPr>
            <w:tcW w:w="394" w:type="pct"/>
            <w:vMerge/>
            <w:shd w:val="clear" w:color="auto" w:fill="F2F2F2" w:themeFill="background1" w:themeFillShade="F2"/>
            <w:vAlign w:val="center"/>
            <w:hideMark/>
          </w:tcPr>
          <w:p w14:paraId="6B225BE1" w14:textId="77777777" w:rsidR="008700AD" w:rsidRPr="008D543D" w:rsidRDefault="008700AD" w:rsidP="00631247">
            <w:pPr>
              <w:pStyle w:val="ArtefatoNormal"/>
              <w:spacing w:before="0" w:after="0" w:line="240" w:lineRule="auto"/>
              <w:jc w:val="center"/>
              <w:rPr>
                <w:b/>
                <w:bCs/>
                <w:lang w:eastAsia="hi-IN" w:bidi="hi-IN"/>
              </w:rPr>
            </w:pPr>
          </w:p>
        </w:tc>
        <w:tc>
          <w:tcPr>
            <w:tcW w:w="881" w:type="pct"/>
            <w:gridSpan w:val="2"/>
            <w:shd w:val="clear" w:color="auto" w:fill="F2F2F2" w:themeFill="background1" w:themeFillShade="F2"/>
            <w:tcMar>
              <w:top w:w="78" w:type="dxa"/>
              <w:left w:w="72" w:type="dxa"/>
              <w:bottom w:w="0" w:type="dxa"/>
              <w:right w:w="72" w:type="dxa"/>
            </w:tcMar>
            <w:vAlign w:val="center"/>
            <w:hideMark/>
          </w:tcPr>
          <w:p w14:paraId="202BBF26" w14:textId="77777777" w:rsidR="008700AD" w:rsidRPr="008D543D" w:rsidRDefault="008700AD" w:rsidP="00631247">
            <w:pPr>
              <w:pStyle w:val="ArtefatoNormal"/>
              <w:spacing w:before="0" w:after="0" w:line="240" w:lineRule="auto"/>
              <w:jc w:val="left"/>
              <w:rPr>
                <w:b/>
                <w:bCs/>
              </w:rPr>
            </w:pPr>
            <w:r w:rsidRPr="008D543D">
              <w:rPr>
                <w:b/>
                <w:bCs/>
              </w:rPr>
              <w:t>Tratamento:</w:t>
            </w:r>
          </w:p>
        </w:tc>
        <w:tc>
          <w:tcPr>
            <w:tcW w:w="3725" w:type="pct"/>
            <w:gridSpan w:val="2"/>
            <w:tcMar>
              <w:top w:w="78" w:type="dxa"/>
              <w:left w:w="72" w:type="dxa"/>
              <w:bottom w:w="0" w:type="dxa"/>
              <w:right w:w="72" w:type="dxa"/>
            </w:tcMar>
            <w:vAlign w:val="center"/>
          </w:tcPr>
          <w:p w14:paraId="4950EABF" w14:textId="77777777" w:rsidR="008700AD" w:rsidRPr="001F004B" w:rsidRDefault="008700AD" w:rsidP="00631247">
            <w:pPr>
              <w:pStyle w:val="ArtefatoNormal"/>
              <w:spacing w:before="0" w:after="0" w:line="240" w:lineRule="auto"/>
              <w:jc w:val="left"/>
            </w:pPr>
          </w:p>
        </w:tc>
      </w:tr>
      <w:tr w:rsidR="008700AD" w:rsidRPr="00E05940" w14:paraId="0E225E55" w14:textId="77777777" w:rsidTr="00631247">
        <w:trPr>
          <w:trHeight w:val="454"/>
        </w:trPr>
        <w:tc>
          <w:tcPr>
            <w:tcW w:w="394" w:type="pct"/>
            <w:vMerge/>
            <w:shd w:val="clear" w:color="auto" w:fill="F2F2F2" w:themeFill="background1" w:themeFillShade="F2"/>
            <w:vAlign w:val="center"/>
            <w:hideMark/>
          </w:tcPr>
          <w:p w14:paraId="065D3B1D" w14:textId="77777777" w:rsidR="008700AD" w:rsidRPr="008D543D" w:rsidRDefault="008700AD" w:rsidP="00631247">
            <w:pPr>
              <w:pStyle w:val="ArtefatoNormal"/>
              <w:spacing w:before="0" w:after="0" w:line="240" w:lineRule="auto"/>
              <w:jc w:val="center"/>
              <w:rPr>
                <w:b/>
                <w:bCs/>
                <w:lang w:eastAsia="hi-IN" w:bidi="hi-IN"/>
              </w:rPr>
            </w:pPr>
          </w:p>
        </w:tc>
        <w:tc>
          <w:tcPr>
            <w:tcW w:w="276" w:type="pct"/>
            <w:shd w:val="clear" w:color="auto" w:fill="F2F2F2" w:themeFill="background1" w:themeFillShade="F2"/>
            <w:tcMar>
              <w:top w:w="78" w:type="dxa"/>
              <w:left w:w="72" w:type="dxa"/>
              <w:bottom w:w="0" w:type="dxa"/>
              <w:right w:w="72" w:type="dxa"/>
            </w:tcMar>
            <w:vAlign w:val="center"/>
            <w:hideMark/>
          </w:tcPr>
          <w:p w14:paraId="41B18247" w14:textId="77777777" w:rsidR="008700AD" w:rsidRPr="008D543D" w:rsidRDefault="008700AD" w:rsidP="00631247">
            <w:pPr>
              <w:pStyle w:val="ArtefatoNormal"/>
              <w:spacing w:before="0" w:after="0" w:line="240" w:lineRule="auto"/>
              <w:jc w:val="center"/>
              <w:rPr>
                <w:b/>
                <w:bCs/>
              </w:rPr>
            </w:pPr>
            <w:r w:rsidRPr="008D543D">
              <w:rPr>
                <w:b/>
                <w:bCs/>
              </w:rPr>
              <w:t>Id</w:t>
            </w:r>
          </w:p>
        </w:tc>
        <w:tc>
          <w:tcPr>
            <w:tcW w:w="3377" w:type="pct"/>
            <w:gridSpan w:val="2"/>
            <w:shd w:val="clear" w:color="auto" w:fill="F2F2F2" w:themeFill="background1" w:themeFillShade="F2"/>
            <w:tcMar>
              <w:top w:w="78" w:type="dxa"/>
              <w:left w:w="72" w:type="dxa"/>
              <w:bottom w:w="0" w:type="dxa"/>
              <w:right w:w="72" w:type="dxa"/>
            </w:tcMar>
            <w:vAlign w:val="center"/>
            <w:hideMark/>
          </w:tcPr>
          <w:p w14:paraId="51DFC737" w14:textId="77777777" w:rsidR="008700AD" w:rsidRPr="008D543D" w:rsidRDefault="008700AD" w:rsidP="00631247">
            <w:pPr>
              <w:pStyle w:val="ArtefatoNormal"/>
              <w:spacing w:before="0" w:after="0" w:line="240" w:lineRule="auto"/>
              <w:jc w:val="left"/>
              <w:rPr>
                <w:b/>
                <w:bCs/>
              </w:rPr>
            </w:pPr>
            <w:r w:rsidRPr="008D543D">
              <w:rPr>
                <w:b/>
                <w:bCs/>
              </w:rPr>
              <w:t>Ação Preventiva</w:t>
            </w:r>
          </w:p>
        </w:tc>
        <w:tc>
          <w:tcPr>
            <w:tcW w:w="953" w:type="pct"/>
            <w:shd w:val="clear" w:color="auto" w:fill="F2F2F2" w:themeFill="background1" w:themeFillShade="F2"/>
            <w:tcMar>
              <w:top w:w="78" w:type="dxa"/>
              <w:left w:w="72" w:type="dxa"/>
              <w:bottom w:w="0" w:type="dxa"/>
              <w:right w:w="72" w:type="dxa"/>
            </w:tcMar>
            <w:vAlign w:val="center"/>
            <w:hideMark/>
          </w:tcPr>
          <w:p w14:paraId="10EA78A0" w14:textId="77777777" w:rsidR="008700AD" w:rsidRPr="008D543D" w:rsidRDefault="008700AD" w:rsidP="00631247">
            <w:pPr>
              <w:pStyle w:val="ArtefatoNormal"/>
              <w:spacing w:before="0" w:after="0" w:line="240" w:lineRule="auto"/>
              <w:jc w:val="left"/>
              <w:rPr>
                <w:b/>
                <w:bCs/>
              </w:rPr>
            </w:pPr>
            <w:r w:rsidRPr="008D543D">
              <w:rPr>
                <w:b/>
                <w:bCs/>
              </w:rPr>
              <w:t>Responsável</w:t>
            </w:r>
          </w:p>
        </w:tc>
      </w:tr>
      <w:tr w:rsidR="008700AD" w:rsidRPr="00E05940" w14:paraId="5AB1BBB3" w14:textId="77777777" w:rsidTr="00631247">
        <w:trPr>
          <w:trHeight w:val="454"/>
        </w:trPr>
        <w:tc>
          <w:tcPr>
            <w:tcW w:w="394" w:type="pct"/>
            <w:vMerge/>
            <w:shd w:val="clear" w:color="auto" w:fill="F2F2F2" w:themeFill="background1" w:themeFillShade="F2"/>
            <w:vAlign w:val="center"/>
            <w:hideMark/>
          </w:tcPr>
          <w:p w14:paraId="57898BF0" w14:textId="77777777" w:rsidR="008700AD" w:rsidRPr="008D543D" w:rsidRDefault="008700AD" w:rsidP="00631247">
            <w:pPr>
              <w:pStyle w:val="ArtefatoNormal"/>
              <w:spacing w:before="0" w:after="0" w:line="240" w:lineRule="auto"/>
              <w:jc w:val="center"/>
              <w:rPr>
                <w:b/>
                <w:bCs/>
                <w:lang w:eastAsia="hi-IN" w:bidi="hi-IN"/>
              </w:rPr>
            </w:pPr>
          </w:p>
        </w:tc>
        <w:tc>
          <w:tcPr>
            <w:tcW w:w="276" w:type="pct"/>
            <w:tcMar>
              <w:top w:w="78" w:type="dxa"/>
              <w:left w:w="72" w:type="dxa"/>
              <w:bottom w:w="0" w:type="dxa"/>
              <w:right w:w="72" w:type="dxa"/>
            </w:tcMar>
            <w:vAlign w:val="center"/>
          </w:tcPr>
          <w:p w14:paraId="52CA64B5" w14:textId="77777777" w:rsidR="008700AD" w:rsidRPr="001F004B" w:rsidRDefault="008700AD" w:rsidP="00631247">
            <w:pPr>
              <w:pStyle w:val="ArtefatoNormal"/>
              <w:spacing w:before="0" w:after="0" w:line="240" w:lineRule="auto"/>
              <w:jc w:val="center"/>
            </w:pPr>
          </w:p>
        </w:tc>
        <w:tc>
          <w:tcPr>
            <w:tcW w:w="3377" w:type="pct"/>
            <w:gridSpan w:val="2"/>
            <w:tcMar>
              <w:top w:w="78" w:type="dxa"/>
              <w:left w:w="72" w:type="dxa"/>
              <w:bottom w:w="0" w:type="dxa"/>
              <w:right w:w="72" w:type="dxa"/>
            </w:tcMar>
            <w:vAlign w:val="center"/>
          </w:tcPr>
          <w:p w14:paraId="39864A86" w14:textId="77777777" w:rsidR="008700AD" w:rsidRPr="001F004B" w:rsidRDefault="008700AD" w:rsidP="00631247">
            <w:pPr>
              <w:pStyle w:val="ArtefatoNormal"/>
              <w:spacing w:before="0" w:after="0" w:line="240" w:lineRule="auto"/>
              <w:jc w:val="left"/>
            </w:pPr>
          </w:p>
        </w:tc>
        <w:tc>
          <w:tcPr>
            <w:tcW w:w="953" w:type="pct"/>
            <w:tcMar>
              <w:top w:w="78" w:type="dxa"/>
              <w:left w:w="72" w:type="dxa"/>
              <w:bottom w:w="0" w:type="dxa"/>
              <w:right w:w="72" w:type="dxa"/>
            </w:tcMar>
            <w:vAlign w:val="center"/>
          </w:tcPr>
          <w:p w14:paraId="6FE5B731" w14:textId="77777777" w:rsidR="008700AD" w:rsidRPr="001F004B" w:rsidRDefault="008700AD" w:rsidP="00631247">
            <w:pPr>
              <w:pStyle w:val="ArtefatoNormal"/>
              <w:spacing w:before="0" w:after="0" w:line="240" w:lineRule="auto"/>
              <w:jc w:val="left"/>
            </w:pPr>
          </w:p>
        </w:tc>
      </w:tr>
      <w:tr w:rsidR="008700AD" w:rsidRPr="00E05940" w14:paraId="7EF094F4" w14:textId="77777777" w:rsidTr="00631247">
        <w:trPr>
          <w:trHeight w:val="454"/>
        </w:trPr>
        <w:tc>
          <w:tcPr>
            <w:tcW w:w="394" w:type="pct"/>
            <w:vMerge/>
            <w:shd w:val="clear" w:color="auto" w:fill="F2F2F2" w:themeFill="background1" w:themeFillShade="F2"/>
            <w:vAlign w:val="center"/>
            <w:hideMark/>
          </w:tcPr>
          <w:p w14:paraId="6F7AA741" w14:textId="77777777" w:rsidR="008700AD" w:rsidRPr="008D543D" w:rsidRDefault="008700AD" w:rsidP="00631247">
            <w:pPr>
              <w:pStyle w:val="ArtefatoNormal"/>
              <w:spacing w:before="0" w:after="0" w:line="240" w:lineRule="auto"/>
              <w:jc w:val="center"/>
              <w:rPr>
                <w:b/>
                <w:bCs/>
                <w:lang w:eastAsia="hi-IN" w:bidi="hi-IN"/>
              </w:rPr>
            </w:pPr>
          </w:p>
        </w:tc>
        <w:tc>
          <w:tcPr>
            <w:tcW w:w="276" w:type="pct"/>
            <w:tcMar>
              <w:top w:w="78" w:type="dxa"/>
              <w:left w:w="72" w:type="dxa"/>
              <w:bottom w:w="0" w:type="dxa"/>
              <w:right w:w="72" w:type="dxa"/>
            </w:tcMar>
            <w:vAlign w:val="center"/>
          </w:tcPr>
          <w:p w14:paraId="4F6F51AA" w14:textId="77777777" w:rsidR="008700AD" w:rsidRPr="001F004B" w:rsidRDefault="008700AD" w:rsidP="00631247">
            <w:pPr>
              <w:pStyle w:val="ArtefatoNormal"/>
              <w:spacing w:before="0" w:after="0" w:line="240" w:lineRule="auto"/>
              <w:jc w:val="center"/>
            </w:pPr>
          </w:p>
        </w:tc>
        <w:tc>
          <w:tcPr>
            <w:tcW w:w="3377" w:type="pct"/>
            <w:gridSpan w:val="2"/>
            <w:tcMar>
              <w:top w:w="78" w:type="dxa"/>
              <w:left w:w="72" w:type="dxa"/>
              <w:bottom w:w="0" w:type="dxa"/>
              <w:right w:w="72" w:type="dxa"/>
            </w:tcMar>
            <w:vAlign w:val="center"/>
          </w:tcPr>
          <w:p w14:paraId="7C9CB3B5" w14:textId="77777777" w:rsidR="008700AD" w:rsidRPr="001F004B" w:rsidRDefault="008700AD" w:rsidP="00631247">
            <w:pPr>
              <w:pStyle w:val="ArtefatoNormal"/>
              <w:spacing w:before="0" w:after="0" w:line="240" w:lineRule="auto"/>
              <w:jc w:val="left"/>
            </w:pPr>
          </w:p>
        </w:tc>
        <w:tc>
          <w:tcPr>
            <w:tcW w:w="953" w:type="pct"/>
            <w:tcMar>
              <w:top w:w="78" w:type="dxa"/>
              <w:left w:w="72" w:type="dxa"/>
              <w:bottom w:w="0" w:type="dxa"/>
              <w:right w:w="72" w:type="dxa"/>
            </w:tcMar>
            <w:vAlign w:val="center"/>
          </w:tcPr>
          <w:p w14:paraId="22A71580" w14:textId="77777777" w:rsidR="008700AD" w:rsidRPr="001F004B" w:rsidRDefault="008700AD" w:rsidP="00631247">
            <w:pPr>
              <w:pStyle w:val="ArtefatoNormal"/>
              <w:spacing w:before="0" w:after="0" w:line="240" w:lineRule="auto"/>
              <w:jc w:val="left"/>
            </w:pPr>
          </w:p>
        </w:tc>
      </w:tr>
      <w:tr w:rsidR="008700AD" w:rsidRPr="00E05940" w14:paraId="3F0C819F" w14:textId="77777777" w:rsidTr="00631247">
        <w:trPr>
          <w:trHeight w:val="454"/>
        </w:trPr>
        <w:tc>
          <w:tcPr>
            <w:tcW w:w="394" w:type="pct"/>
            <w:vMerge/>
            <w:shd w:val="clear" w:color="auto" w:fill="F2F2F2" w:themeFill="background1" w:themeFillShade="F2"/>
            <w:vAlign w:val="center"/>
            <w:hideMark/>
          </w:tcPr>
          <w:p w14:paraId="3D90EAB0" w14:textId="77777777" w:rsidR="008700AD" w:rsidRPr="008D543D" w:rsidRDefault="008700AD" w:rsidP="00631247">
            <w:pPr>
              <w:pStyle w:val="ArtefatoNormal"/>
              <w:spacing w:before="0" w:after="0" w:line="240" w:lineRule="auto"/>
              <w:jc w:val="center"/>
              <w:rPr>
                <w:b/>
                <w:bCs/>
                <w:lang w:eastAsia="hi-IN" w:bidi="hi-IN"/>
              </w:rPr>
            </w:pPr>
          </w:p>
        </w:tc>
        <w:tc>
          <w:tcPr>
            <w:tcW w:w="276" w:type="pct"/>
            <w:shd w:val="clear" w:color="auto" w:fill="F2F2F2" w:themeFill="background1" w:themeFillShade="F2"/>
            <w:tcMar>
              <w:top w:w="78" w:type="dxa"/>
              <w:left w:w="72" w:type="dxa"/>
              <w:bottom w:w="0" w:type="dxa"/>
              <w:right w:w="70" w:type="dxa"/>
            </w:tcMar>
            <w:vAlign w:val="center"/>
            <w:hideMark/>
          </w:tcPr>
          <w:p w14:paraId="7B8827C5" w14:textId="77777777" w:rsidR="008700AD" w:rsidRPr="008D543D" w:rsidRDefault="008700AD" w:rsidP="00631247">
            <w:pPr>
              <w:pStyle w:val="ArtefatoNormal"/>
              <w:spacing w:before="0" w:after="0" w:line="240" w:lineRule="auto"/>
              <w:jc w:val="center"/>
              <w:rPr>
                <w:b/>
                <w:bCs/>
              </w:rPr>
            </w:pPr>
            <w:r w:rsidRPr="008D543D">
              <w:rPr>
                <w:b/>
                <w:bCs/>
              </w:rPr>
              <w:t>Id</w:t>
            </w:r>
          </w:p>
        </w:tc>
        <w:tc>
          <w:tcPr>
            <w:tcW w:w="3377" w:type="pct"/>
            <w:gridSpan w:val="2"/>
            <w:shd w:val="clear" w:color="auto" w:fill="F2F2F2" w:themeFill="background1" w:themeFillShade="F2"/>
            <w:tcMar>
              <w:top w:w="78" w:type="dxa"/>
              <w:left w:w="72" w:type="dxa"/>
              <w:bottom w:w="0" w:type="dxa"/>
              <w:right w:w="70" w:type="dxa"/>
            </w:tcMar>
            <w:vAlign w:val="center"/>
            <w:hideMark/>
          </w:tcPr>
          <w:p w14:paraId="316AA0F6" w14:textId="77777777" w:rsidR="008700AD" w:rsidRPr="008D543D" w:rsidRDefault="008700AD" w:rsidP="00631247">
            <w:pPr>
              <w:pStyle w:val="ArtefatoNormal"/>
              <w:spacing w:before="0" w:after="0" w:line="240" w:lineRule="auto"/>
              <w:jc w:val="left"/>
              <w:rPr>
                <w:b/>
                <w:bCs/>
              </w:rPr>
            </w:pPr>
            <w:r w:rsidRPr="008D543D">
              <w:rPr>
                <w:b/>
                <w:bCs/>
              </w:rPr>
              <w:t>Ação de Contingência</w:t>
            </w:r>
          </w:p>
        </w:tc>
        <w:tc>
          <w:tcPr>
            <w:tcW w:w="953" w:type="pct"/>
            <w:shd w:val="clear" w:color="auto" w:fill="F2F2F2" w:themeFill="background1" w:themeFillShade="F2"/>
            <w:tcMar>
              <w:top w:w="78" w:type="dxa"/>
              <w:left w:w="72" w:type="dxa"/>
              <w:bottom w:w="0" w:type="dxa"/>
              <w:right w:w="70" w:type="dxa"/>
            </w:tcMar>
            <w:vAlign w:val="center"/>
            <w:hideMark/>
          </w:tcPr>
          <w:p w14:paraId="62ADC286" w14:textId="77777777" w:rsidR="008700AD" w:rsidRPr="008D543D" w:rsidRDefault="008700AD" w:rsidP="00631247">
            <w:pPr>
              <w:pStyle w:val="ArtefatoNormal"/>
              <w:spacing w:before="0" w:after="0" w:line="240" w:lineRule="auto"/>
              <w:jc w:val="left"/>
              <w:rPr>
                <w:b/>
                <w:bCs/>
              </w:rPr>
            </w:pPr>
            <w:r w:rsidRPr="008D543D">
              <w:rPr>
                <w:b/>
                <w:bCs/>
              </w:rPr>
              <w:t>Responsável</w:t>
            </w:r>
          </w:p>
        </w:tc>
      </w:tr>
      <w:tr w:rsidR="008700AD" w:rsidRPr="00E05940" w14:paraId="65D1F1F0" w14:textId="77777777" w:rsidTr="00631247">
        <w:trPr>
          <w:trHeight w:val="454"/>
        </w:trPr>
        <w:tc>
          <w:tcPr>
            <w:tcW w:w="394" w:type="pct"/>
            <w:vMerge/>
            <w:shd w:val="clear" w:color="auto" w:fill="F2F2F2" w:themeFill="background1" w:themeFillShade="F2"/>
            <w:vAlign w:val="center"/>
            <w:hideMark/>
          </w:tcPr>
          <w:p w14:paraId="5DD57CAA" w14:textId="77777777" w:rsidR="008700AD" w:rsidRPr="008D543D" w:rsidRDefault="008700AD" w:rsidP="00631247">
            <w:pPr>
              <w:pStyle w:val="ArtefatoNormal"/>
              <w:spacing w:before="0" w:after="0" w:line="240" w:lineRule="auto"/>
              <w:jc w:val="center"/>
              <w:rPr>
                <w:b/>
                <w:bCs/>
                <w:lang w:eastAsia="hi-IN" w:bidi="hi-IN"/>
              </w:rPr>
            </w:pPr>
          </w:p>
        </w:tc>
        <w:tc>
          <w:tcPr>
            <w:tcW w:w="276" w:type="pct"/>
            <w:tcMar>
              <w:top w:w="78" w:type="dxa"/>
              <w:left w:w="72" w:type="dxa"/>
              <w:bottom w:w="0" w:type="dxa"/>
              <w:right w:w="70" w:type="dxa"/>
            </w:tcMar>
            <w:vAlign w:val="center"/>
          </w:tcPr>
          <w:p w14:paraId="621C5FAC" w14:textId="77777777" w:rsidR="008700AD" w:rsidRPr="001F004B" w:rsidRDefault="008700AD" w:rsidP="00631247">
            <w:pPr>
              <w:pStyle w:val="ArtefatoNormal"/>
              <w:spacing w:before="0" w:after="0" w:line="240" w:lineRule="auto"/>
              <w:jc w:val="center"/>
            </w:pPr>
          </w:p>
        </w:tc>
        <w:tc>
          <w:tcPr>
            <w:tcW w:w="3377" w:type="pct"/>
            <w:gridSpan w:val="2"/>
            <w:tcMar>
              <w:top w:w="78" w:type="dxa"/>
              <w:left w:w="72" w:type="dxa"/>
              <w:bottom w:w="0" w:type="dxa"/>
              <w:right w:w="70" w:type="dxa"/>
            </w:tcMar>
            <w:vAlign w:val="center"/>
          </w:tcPr>
          <w:p w14:paraId="758F221F" w14:textId="77777777" w:rsidR="008700AD" w:rsidRPr="001F004B" w:rsidRDefault="008700AD" w:rsidP="00631247">
            <w:pPr>
              <w:pStyle w:val="ArtefatoNormal"/>
              <w:spacing w:before="0" w:after="0" w:line="240" w:lineRule="auto"/>
              <w:jc w:val="left"/>
            </w:pPr>
          </w:p>
        </w:tc>
        <w:tc>
          <w:tcPr>
            <w:tcW w:w="953" w:type="pct"/>
            <w:tcMar>
              <w:top w:w="78" w:type="dxa"/>
              <w:left w:w="72" w:type="dxa"/>
              <w:bottom w:w="0" w:type="dxa"/>
              <w:right w:w="70" w:type="dxa"/>
            </w:tcMar>
            <w:vAlign w:val="center"/>
          </w:tcPr>
          <w:p w14:paraId="0F1CFAE6" w14:textId="77777777" w:rsidR="008700AD" w:rsidRPr="001F004B" w:rsidRDefault="008700AD" w:rsidP="00631247">
            <w:pPr>
              <w:pStyle w:val="ArtefatoNormal"/>
              <w:spacing w:before="0" w:after="0" w:line="240" w:lineRule="auto"/>
              <w:jc w:val="left"/>
            </w:pPr>
          </w:p>
        </w:tc>
      </w:tr>
      <w:tr w:rsidR="008700AD" w:rsidRPr="00E05940" w14:paraId="7EE66741" w14:textId="77777777" w:rsidTr="00631247">
        <w:trPr>
          <w:trHeight w:val="454"/>
        </w:trPr>
        <w:tc>
          <w:tcPr>
            <w:tcW w:w="394" w:type="pct"/>
            <w:vMerge/>
            <w:shd w:val="clear" w:color="auto" w:fill="F2F2F2" w:themeFill="background1" w:themeFillShade="F2"/>
            <w:vAlign w:val="center"/>
            <w:hideMark/>
          </w:tcPr>
          <w:p w14:paraId="423B80B8" w14:textId="77777777" w:rsidR="008700AD" w:rsidRPr="008D543D" w:rsidRDefault="008700AD" w:rsidP="00631247">
            <w:pPr>
              <w:pStyle w:val="ArtefatoNormal"/>
              <w:spacing w:before="0" w:after="0" w:line="240" w:lineRule="auto"/>
              <w:jc w:val="center"/>
              <w:rPr>
                <w:b/>
                <w:bCs/>
                <w:lang w:eastAsia="hi-IN" w:bidi="hi-IN"/>
              </w:rPr>
            </w:pPr>
          </w:p>
        </w:tc>
        <w:tc>
          <w:tcPr>
            <w:tcW w:w="276" w:type="pct"/>
            <w:tcMar>
              <w:top w:w="78" w:type="dxa"/>
              <w:left w:w="72" w:type="dxa"/>
              <w:bottom w:w="0" w:type="dxa"/>
              <w:right w:w="70" w:type="dxa"/>
            </w:tcMar>
            <w:vAlign w:val="center"/>
          </w:tcPr>
          <w:p w14:paraId="7FC5E855" w14:textId="77777777" w:rsidR="008700AD" w:rsidRPr="001F004B" w:rsidRDefault="008700AD" w:rsidP="00631247">
            <w:pPr>
              <w:pStyle w:val="ArtefatoNormal"/>
              <w:spacing w:before="0" w:after="0" w:line="240" w:lineRule="auto"/>
              <w:jc w:val="center"/>
            </w:pPr>
          </w:p>
        </w:tc>
        <w:tc>
          <w:tcPr>
            <w:tcW w:w="3377" w:type="pct"/>
            <w:gridSpan w:val="2"/>
            <w:tcMar>
              <w:top w:w="78" w:type="dxa"/>
              <w:left w:w="72" w:type="dxa"/>
              <w:bottom w:w="0" w:type="dxa"/>
              <w:right w:w="70" w:type="dxa"/>
            </w:tcMar>
            <w:vAlign w:val="center"/>
          </w:tcPr>
          <w:p w14:paraId="666F0EBF" w14:textId="77777777" w:rsidR="008700AD" w:rsidRPr="001F004B" w:rsidRDefault="008700AD" w:rsidP="00631247">
            <w:pPr>
              <w:pStyle w:val="ArtefatoNormal"/>
              <w:spacing w:before="0" w:after="0" w:line="240" w:lineRule="auto"/>
              <w:jc w:val="left"/>
            </w:pPr>
          </w:p>
        </w:tc>
        <w:tc>
          <w:tcPr>
            <w:tcW w:w="953" w:type="pct"/>
            <w:tcMar>
              <w:top w:w="78" w:type="dxa"/>
              <w:left w:w="72" w:type="dxa"/>
              <w:bottom w:w="0" w:type="dxa"/>
              <w:right w:w="70" w:type="dxa"/>
            </w:tcMar>
            <w:vAlign w:val="center"/>
          </w:tcPr>
          <w:p w14:paraId="4D95979E" w14:textId="77777777" w:rsidR="008700AD" w:rsidRPr="001F004B" w:rsidRDefault="008700AD" w:rsidP="00631247">
            <w:pPr>
              <w:pStyle w:val="ArtefatoNormal"/>
              <w:spacing w:before="0" w:after="0" w:line="240" w:lineRule="auto"/>
              <w:jc w:val="left"/>
            </w:pPr>
          </w:p>
        </w:tc>
      </w:tr>
    </w:tbl>
    <w:p w14:paraId="2F0C6A23" w14:textId="77777777" w:rsidR="008700AD" w:rsidRPr="003571BE" w:rsidRDefault="008700AD" w:rsidP="008700AD">
      <w:pPr>
        <w:ind w:firstLine="0"/>
      </w:pPr>
    </w:p>
    <w:p w14:paraId="0F6BF6D6" w14:textId="77777777" w:rsidR="00633982" w:rsidRDefault="00633982">
      <w:pPr>
        <w:spacing w:after="200"/>
        <w:ind w:firstLine="0"/>
        <w:jc w:val="left"/>
        <w:rPr>
          <w:rFonts w:eastAsiaTheme="majorEastAsia" w:cstheme="majorBidi"/>
          <w:b/>
          <w:bCs/>
          <w:color w:val="404040" w:themeColor="text1" w:themeTint="BF"/>
          <w:spacing w:val="6"/>
          <w:sz w:val="32"/>
          <w:szCs w:val="32"/>
        </w:rPr>
      </w:pPr>
      <w:r>
        <w:br w:type="page"/>
      </w:r>
    </w:p>
    <w:p w14:paraId="7B8E043E" w14:textId="2B524D4B" w:rsidR="00A425A7" w:rsidRPr="003571BE" w:rsidRDefault="003571BE" w:rsidP="003571BE">
      <w:pPr>
        <w:pStyle w:val="Ttulo1"/>
      </w:pPr>
      <w:bookmarkStart w:id="109" w:name="_Toc141433006"/>
      <w:r w:rsidRPr="003571BE">
        <w:lastRenderedPageBreak/>
        <w:t>Aprovação e Assinatura</w:t>
      </w:r>
      <w:bookmarkEnd w:id="109"/>
    </w:p>
    <w:p w14:paraId="6B216A43" w14:textId="77C9D631" w:rsidR="00527AC0" w:rsidRDefault="00415EB4" w:rsidP="0061411D">
      <w:pPr>
        <w:pStyle w:val="ArtefatoVariavel"/>
      </w:pPr>
      <w:r w:rsidRPr="00415EB4">
        <w:t>&lt;Equipe de Planejamento da Contratação, instituída pelo &lt;&lt;ato normativo&gt;&gt; nº XXX, de &lt;dia&gt; de &lt;mês&gt; de &lt;ano&gt; (ou outro instrumento equivalente de formalização), bem como pela autoridade competente da área de TIC, aprovam o Estudo Técnico Preliminar e atestam sua conformidade às disposições da Resolução CNJ nº 468/2022.</w:t>
      </w:r>
      <w:r w:rsidR="00527AC0" w:rsidRPr="001F004B">
        <w:t>&gt;</w:t>
      </w:r>
    </w:p>
    <w:p w14:paraId="2D87CAA8" w14:textId="05DD7B12" w:rsidR="00CB7B5B" w:rsidRDefault="004D4B66" w:rsidP="00A54F66">
      <w:pPr>
        <w:pStyle w:val="Ttulo1"/>
      </w:pPr>
      <w:bookmarkStart w:id="110" w:name="_Toc141433007"/>
      <w:r>
        <w:t>Ciência d</w:t>
      </w:r>
      <w:r w:rsidR="00250100">
        <w:t>a Instância deliberativa de TIC</w:t>
      </w:r>
      <w:bookmarkEnd w:id="110"/>
    </w:p>
    <w:p w14:paraId="557DA7C7" w14:textId="1E967EE3" w:rsidR="0071792E" w:rsidRDefault="0071792E" w:rsidP="0061411D">
      <w:pPr>
        <w:pStyle w:val="ArtefatoVariavel"/>
      </w:pPr>
      <w:r>
        <w:t>&lt;</w:t>
      </w:r>
      <w:r w:rsidRPr="0071792E">
        <w:t>Confirmo o recebimento do Estudo Técnico Preliminar, no qual tom</w:t>
      </w:r>
      <w:r w:rsidR="0062130B">
        <w:t>o</w:t>
      </w:r>
      <w:r w:rsidRPr="0071792E">
        <w:t xml:space="preserve"> ciência de forma integral de seu conteúdo. A partir deste momento, darei prosseguimento às providências cabíveis visando garantir </w:t>
      </w:r>
      <w:r w:rsidR="00F34E61">
        <w:t xml:space="preserve">o </w:t>
      </w:r>
      <w:r w:rsidR="00F34E61" w:rsidRPr="0071792E">
        <w:t>encaminhamento</w:t>
      </w:r>
      <w:r w:rsidRPr="0071792E">
        <w:t xml:space="preserve"> </w:t>
      </w:r>
      <w:r w:rsidR="0052794D">
        <w:t xml:space="preserve">do ETP </w:t>
      </w:r>
      <w:r w:rsidR="00F34E61">
        <w:t>para a instância competente do órgão</w:t>
      </w:r>
      <w:r w:rsidRPr="0071792E">
        <w:t>.</w:t>
      </w:r>
      <w:r w:rsidR="00F34E61">
        <w:t>&gt;</w:t>
      </w:r>
    </w:p>
    <w:p w14:paraId="62DD7F2D" w14:textId="77777777" w:rsidR="00443AC8" w:rsidRDefault="00443AC8" w:rsidP="0071792E">
      <w:pPr>
        <w:rPr>
          <w:color w:val="4F81BD" w:themeColor="accent1"/>
        </w:rPr>
      </w:pPr>
    </w:p>
    <w:p w14:paraId="1BE3A41B" w14:textId="07E75329" w:rsidR="00FE77DF" w:rsidRDefault="000B4462" w:rsidP="00C0386B">
      <w:pPr>
        <w:pStyle w:val="Estilo6"/>
      </w:pPr>
      <w:r>
        <w:br w:type="page"/>
      </w:r>
      <w:bookmarkStart w:id="111" w:name="_Toc141433008"/>
      <w:r w:rsidR="00C0386B" w:rsidRPr="00C0386B">
        <w:lastRenderedPageBreak/>
        <w:t>Anexo A – Lista de Potenciais Fornecedores</w:t>
      </w:r>
      <w:bookmarkEnd w:id="111"/>
    </w:p>
    <w:p w14:paraId="26131AE3" w14:textId="32C0DF51" w:rsidR="00C0386B" w:rsidRPr="00931094" w:rsidRDefault="00E3260D" w:rsidP="00C0386B">
      <w:pPr>
        <w:pStyle w:val="ArtefatoNormal"/>
        <w:rPr>
          <w:color w:val="4F81BD" w:themeColor="accent1"/>
        </w:rPr>
      </w:pPr>
      <w:r w:rsidRPr="00931094">
        <w:rPr>
          <w:color w:val="4F81BD" w:themeColor="accent1"/>
        </w:rPr>
        <w:t xml:space="preserve">&lt;Lista contendo as informações de contato dos </w:t>
      </w:r>
      <w:r w:rsidR="00264C79" w:rsidRPr="00931094">
        <w:rPr>
          <w:color w:val="4F81BD" w:themeColor="accent1"/>
        </w:rPr>
        <w:t>fornecedores&gt;</w:t>
      </w:r>
    </w:p>
    <w:p w14:paraId="435015FA" w14:textId="77777777" w:rsidR="00264C79" w:rsidRDefault="00264C79" w:rsidP="00C0386B">
      <w:pPr>
        <w:pStyle w:val="ArtefatoNormal"/>
        <w:rPr>
          <w:color w:val="000000"/>
          <w:spacing w:val="6"/>
          <w14:textFill>
            <w14:solidFill>
              <w14:srgbClr w14:val="000000">
                <w14:lumMod w14:val="75000"/>
                <w14:lumOff w14:val="25000"/>
              </w14:srgbClr>
            </w14:solidFill>
          </w14:textFill>
        </w:rPr>
      </w:pPr>
    </w:p>
    <w:tbl>
      <w:tblPr>
        <w:tblStyle w:val="SimplesTabela1"/>
        <w:tblW w:w="9634" w:type="dxa"/>
        <w:tblLayout w:type="fixed"/>
        <w:tblLook w:val="04A0" w:firstRow="1" w:lastRow="0" w:firstColumn="1" w:lastColumn="0" w:noHBand="0" w:noVBand="1"/>
      </w:tblPr>
      <w:tblGrid>
        <w:gridCol w:w="540"/>
        <w:gridCol w:w="9094"/>
      </w:tblGrid>
      <w:tr w:rsidR="00FE77DF" w:rsidRPr="006D390C" w14:paraId="1931EB1B" w14:textId="77777777" w:rsidTr="0042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DBE5F1" w:themeFill="accent1" w:themeFillTint="33"/>
            <w:vAlign w:val="center"/>
          </w:tcPr>
          <w:p w14:paraId="487AFB2B" w14:textId="77777777" w:rsidR="00FE77DF" w:rsidRPr="00264C79" w:rsidRDefault="00FE77DF" w:rsidP="00264C79">
            <w:pPr>
              <w:spacing w:after="40"/>
              <w:ind w:firstLine="0"/>
              <w:jc w:val="center"/>
              <w:rPr>
                <w:rFonts w:cstheme="minorHAnsi"/>
                <w:b w:val="0"/>
                <w:bCs w:val="0"/>
                <w:sz w:val="20"/>
                <w:szCs w:val="20"/>
              </w:rPr>
            </w:pPr>
            <w:r w:rsidRPr="00264C79">
              <w:rPr>
                <w:rFonts w:cstheme="minorHAnsi"/>
                <w:sz w:val="20"/>
                <w:szCs w:val="20"/>
              </w:rPr>
              <w:br w:type="page"/>
            </w:r>
          </w:p>
          <w:p w14:paraId="071B5DA1" w14:textId="77777777" w:rsidR="00B17158" w:rsidRPr="00264C79" w:rsidRDefault="00B17158" w:rsidP="00264C79">
            <w:pPr>
              <w:spacing w:after="40"/>
              <w:ind w:firstLine="0"/>
              <w:jc w:val="center"/>
              <w:rPr>
                <w:rFonts w:cstheme="minorHAnsi"/>
                <w:b w:val="0"/>
                <w:sz w:val="20"/>
                <w:szCs w:val="20"/>
              </w:rPr>
            </w:pPr>
          </w:p>
        </w:tc>
        <w:tc>
          <w:tcPr>
            <w:tcW w:w="9094" w:type="dxa"/>
            <w:shd w:val="clear" w:color="auto" w:fill="DBE5F1" w:themeFill="accent1" w:themeFillTint="33"/>
            <w:vAlign w:val="center"/>
          </w:tcPr>
          <w:p w14:paraId="3FE39758" w14:textId="77777777" w:rsidR="00FE77DF" w:rsidRPr="006D390C" w:rsidRDefault="00FE77DF" w:rsidP="0042293C">
            <w:pPr>
              <w:spacing w:after="4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highlight w:val="yellow"/>
              </w:rPr>
            </w:pPr>
            <w:r w:rsidRPr="006D390C">
              <w:rPr>
                <w:rFonts w:cstheme="minorHAnsi"/>
                <w:sz w:val="20"/>
                <w:szCs w:val="20"/>
              </w:rPr>
              <w:t>FORNECEDOR</w:t>
            </w:r>
          </w:p>
        </w:tc>
      </w:tr>
      <w:tr w:rsidR="00FE77DF" w:rsidRPr="0042293C" w14:paraId="61F49D6F" w14:textId="77777777" w:rsidTr="0042293C">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40" w:type="dxa"/>
            <w:vAlign w:val="center"/>
          </w:tcPr>
          <w:p w14:paraId="2B152002" w14:textId="77777777" w:rsidR="00FE77DF" w:rsidRPr="0042293C" w:rsidRDefault="00FE77DF" w:rsidP="00264C79">
            <w:pPr>
              <w:spacing w:after="40"/>
              <w:ind w:firstLine="0"/>
              <w:jc w:val="center"/>
              <w:rPr>
                <w:rFonts w:cstheme="minorHAnsi"/>
                <w:b w:val="0"/>
              </w:rPr>
            </w:pPr>
            <w:r w:rsidRPr="0042293C">
              <w:rPr>
                <w:rFonts w:cstheme="minorHAnsi"/>
              </w:rPr>
              <w:t>1</w:t>
            </w:r>
          </w:p>
        </w:tc>
        <w:tc>
          <w:tcPr>
            <w:tcW w:w="9094" w:type="dxa"/>
            <w:vAlign w:val="center"/>
          </w:tcPr>
          <w:p w14:paraId="6479C537" w14:textId="45315F5D" w:rsidR="00FE77DF" w:rsidRPr="0042293C" w:rsidRDefault="00264C79" w:rsidP="0042293C">
            <w:pPr>
              <w:keepNext/>
              <w:keepLines/>
              <w:spacing w:after="40"/>
              <w:jc w:val="left"/>
              <w:cnfStyle w:val="000000100000" w:firstRow="0" w:lastRow="0" w:firstColumn="0" w:lastColumn="0" w:oddVBand="0" w:evenVBand="0" w:oddHBand="1" w:evenHBand="0" w:firstRowFirstColumn="0" w:firstRowLastColumn="0" w:lastRowFirstColumn="0" w:lastRowLastColumn="0"/>
              <w:rPr>
                <w:rFonts w:cstheme="minorHAnsi"/>
                <w:b/>
                <w:bCs/>
              </w:rPr>
            </w:pPr>
            <w:r w:rsidRPr="0042293C">
              <w:rPr>
                <w:rFonts w:cstheme="minorHAnsi"/>
                <w:b/>
                <w:bCs/>
              </w:rPr>
              <w:t>Ra</w:t>
            </w:r>
            <w:r w:rsidR="001D47DF" w:rsidRPr="0042293C">
              <w:rPr>
                <w:rFonts w:cstheme="minorHAnsi"/>
                <w:b/>
                <w:bCs/>
              </w:rPr>
              <w:t xml:space="preserve">zão social do fornecedor </w:t>
            </w:r>
            <w:r w:rsidR="0042293C" w:rsidRPr="0042293C">
              <w:rPr>
                <w:rFonts w:cstheme="minorHAnsi"/>
                <w:b/>
                <w:bCs/>
              </w:rPr>
              <w:t>1</w:t>
            </w:r>
            <w:r w:rsidR="00FE77DF" w:rsidRPr="0042293C">
              <w:rPr>
                <w:rFonts w:cstheme="minorHAnsi"/>
                <w:b/>
                <w:bCs/>
              </w:rPr>
              <w:tab/>
            </w:r>
          </w:p>
          <w:p w14:paraId="2E8FBCAD" w14:textId="7D7EE04D" w:rsidR="00FE77DF" w:rsidRPr="0042293C" w:rsidRDefault="00FE77DF" w:rsidP="0042293C">
            <w:pPr>
              <w:keepNext/>
              <w:keepLines/>
              <w:spacing w:after="40"/>
              <w:jc w:val="left"/>
              <w:cnfStyle w:val="000000100000" w:firstRow="0" w:lastRow="0" w:firstColumn="0" w:lastColumn="0" w:oddVBand="0" w:evenVBand="0" w:oddHBand="1" w:evenHBand="0" w:firstRowFirstColumn="0" w:firstRowLastColumn="0" w:lastRowFirstColumn="0" w:lastRowLastColumn="0"/>
              <w:rPr>
                <w:rFonts w:cstheme="minorHAnsi"/>
              </w:rPr>
            </w:pPr>
            <w:r w:rsidRPr="0042293C">
              <w:rPr>
                <w:rFonts w:cstheme="minorHAnsi"/>
              </w:rPr>
              <w:t xml:space="preserve">Site: </w:t>
            </w:r>
            <w:r w:rsidRPr="0042293C">
              <w:rPr>
                <w:rFonts w:cstheme="minorHAnsi"/>
              </w:rPr>
              <w:tab/>
            </w:r>
          </w:p>
          <w:p w14:paraId="5B460FB0" w14:textId="076FED7A" w:rsidR="00FE77DF" w:rsidRPr="0042293C" w:rsidRDefault="00FE77DF" w:rsidP="0042293C">
            <w:pPr>
              <w:keepNext/>
              <w:keepLines/>
              <w:spacing w:after="40"/>
              <w:jc w:val="left"/>
              <w:cnfStyle w:val="000000100000" w:firstRow="0" w:lastRow="0" w:firstColumn="0" w:lastColumn="0" w:oddVBand="0" w:evenVBand="0" w:oddHBand="1" w:evenHBand="0" w:firstRowFirstColumn="0" w:firstRowLastColumn="0" w:lastRowFirstColumn="0" w:lastRowLastColumn="0"/>
              <w:rPr>
                <w:rFonts w:cstheme="minorHAnsi"/>
              </w:rPr>
            </w:pPr>
            <w:r w:rsidRPr="0042293C">
              <w:rPr>
                <w:rFonts w:cstheme="minorHAnsi"/>
              </w:rPr>
              <w:t xml:space="preserve">E-mail: </w:t>
            </w:r>
          </w:p>
          <w:p w14:paraId="29D4C0C9" w14:textId="0363EF62" w:rsidR="00FE77DF" w:rsidRPr="0042293C" w:rsidRDefault="00FE77DF" w:rsidP="0042293C">
            <w:pPr>
              <w:keepNext/>
              <w:keepLines/>
              <w:spacing w:after="40"/>
              <w:jc w:val="left"/>
              <w:cnfStyle w:val="000000100000" w:firstRow="0" w:lastRow="0" w:firstColumn="0" w:lastColumn="0" w:oddVBand="0" w:evenVBand="0" w:oddHBand="1" w:evenHBand="0" w:firstRowFirstColumn="0" w:firstRowLastColumn="0" w:lastRowFirstColumn="0" w:lastRowLastColumn="0"/>
              <w:rPr>
                <w:rFonts w:cstheme="minorHAnsi"/>
              </w:rPr>
            </w:pPr>
            <w:r w:rsidRPr="0042293C">
              <w:rPr>
                <w:rFonts w:cstheme="minorHAnsi"/>
              </w:rPr>
              <w:t xml:space="preserve">Telefone: </w:t>
            </w:r>
            <w:r w:rsidR="001D47DF" w:rsidRPr="0042293C">
              <w:rPr>
                <w:rFonts w:cstheme="minorHAnsi"/>
              </w:rPr>
              <w:t>(DDD)</w:t>
            </w:r>
            <w:r w:rsidR="0042293C" w:rsidRPr="0042293C">
              <w:rPr>
                <w:rFonts w:cstheme="minorHAnsi"/>
              </w:rPr>
              <w:t xml:space="preserve"> xxxx-xxxx</w:t>
            </w:r>
            <w:r w:rsidR="001D47DF" w:rsidRPr="0042293C">
              <w:rPr>
                <w:rFonts w:cstheme="minorHAnsi"/>
              </w:rPr>
              <w:t xml:space="preserve"> </w:t>
            </w:r>
          </w:p>
        </w:tc>
      </w:tr>
      <w:tr w:rsidR="00FE77DF" w:rsidRPr="0042293C" w14:paraId="2A5C8835" w14:textId="77777777" w:rsidTr="0042293C">
        <w:trPr>
          <w:trHeight w:val="1361"/>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04890EE" w14:textId="77777777" w:rsidR="00FE77DF" w:rsidRPr="0042293C" w:rsidRDefault="00FE77DF" w:rsidP="00264C79">
            <w:pPr>
              <w:spacing w:after="40"/>
              <w:ind w:firstLine="0"/>
              <w:jc w:val="center"/>
              <w:rPr>
                <w:rFonts w:cstheme="minorHAnsi"/>
                <w:b w:val="0"/>
              </w:rPr>
            </w:pPr>
            <w:r w:rsidRPr="0042293C">
              <w:rPr>
                <w:rFonts w:cstheme="minorHAnsi"/>
              </w:rPr>
              <w:t>2</w:t>
            </w:r>
          </w:p>
        </w:tc>
        <w:tc>
          <w:tcPr>
            <w:tcW w:w="9094" w:type="dxa"/>
            <w:vAlign w:val="center"/>
          </w:tcPr>
          <w:p w14:paraId="70615C24" w14:textId="094A9E44" w:rsidR="0042293C" w:rsidRPr="0042293C" w:rsidRDefault="0042293C" w:rsidP="0042293C">
            <w:pPr>
              <w:keepNext/>
              <w:keepLines/>
              <w:spacing w:after="40"/>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42293C">
              <w:rPr>
                <w:rFonts w:cstheme="minorHAnsi"/>
                <w:b/>
                <w:bCs/>
              </w:rPr>
              <w:t>Razão social do fornecedor 2</w:t>
            </w:r>
            <w:r w:rsidRPr="0042293C">
              <w:rPr>
                <w:rFonts w:cstheme="minorHAnsi"/>
                <w:b/>
                <w:bCs/>
              </w:rPr>
              <w:tab/>
            </w:r>
          </w:p>
          <w:p w14:paraId="6218C9FA" w14:textId="77777777" w:rsidR="0042293C" w:rsidRPr="0042293C" w:rsidRDefault="0042293C" w:rsidP="0042293C">
            <w:pPr>
              <w:keepNext/>
              <w:keepLines/>
              <w:spacing w:after="40"/>
              <w:jc w:val="left"/>
              <w:cnfStyle w:val="000000000000" w:firstRow="0" w:lastRow="0" w:firstColumn="0" w:lastColumn="0" w:oddVBand="0" w:evenVBand="0" w:oddHBand="0" w:evenHBand="0" w:firstRowFirstColumn="0" w:firstRowLastColumn="0" w:lastRowFirstColumn="0" w:lastRowLastColumn="0"/>
              <w:rPr>
                <w:rFonts w:cstheme="minorHAnsi"/>
              </w:rPr>
            </w:pPr>
            <w:r w:rsidRPr="0042293C">
              <w:rPr>
                <w:rFonts w:cstheme="minorHAnsi"/>
              </w:rPr>
              <w:t xml:space="preserve">Site: </w:t>
            </w:r>
            <w:r w:rsidRPr="0042293C">
              <w:rPr>
                <w:rFonts w:cstheme="minorHAnsi"/>
              </w:rPr>
              <w:tab/>
            </w:r>
          </w:p>
          <w:p w14:paraId="6C095C8D" w14:textId="77777777" w:rsidR="0042293C" w:rsidRPr="0042293C" w:rsidRDefault="0042293C" w:rsidP="0042293C">
            <w:pPr>
              <w:keepNext/>
              <w:keepLines/>
              <w:spacing w:after="40"/>
              <w:jc w:val="left"/>
              <w:cnfStyle w:val="000000000000" w:firstRow="0" w:lastRow="0" w:firstColumn="0" w:lastColumn="0" w:oddVBand="0" w:evenVBand="0" w:oddHBand="0" w:evenHBand="0" w:firstRowFirstColumn="0" w:firstRowLastColumn="0" w:lastRowFirstColumn="0" w:lastRowLastColumn="0"/>
              <w:rPr>
                <w:rFonts w:cstheme="minorHAnsi"/>
              </w:rPr>
            </w:pPr>
            <w:r w:rsidRPr="0042293C">
              <w:rPr>
                <w:rFonts w:cstheme="minorHAnsi"/>
              </w:rPr>
              <w:t xml:space="preserve">E-mail: </w:t>
            </w:r>
          </w:p>
          <w:p w14:paraId="4628E817" w14:textId="3E307A2B" w:rsidR="00FE77DF" w:rsidRPr="0042293C" w:rsidRDefault="0042293C" w:rsidP="0042293C">
            <w:pPr>
              <w:keepNext/>
              <w:keepLines/>
              <w:spacing w:after="40"/>
              <w:jc w:val="left"/>
              <w:cnfStyle w:val="000000000000" w:firstRow="0" w:lastRow="0" w:firstColumn="0" w:lastColumn="0" w:oddVBand="0" w:evenVBand="0" w:oddHBand="0" w:evenHBand="0" w:firstRowFirstColumn="0" w:firstRowLastColumn="0" w:lastRowFirstColumn="0" w:lastRowLastColumn="0"/>
              <w:rPr>
                <w:rFonts w:cstheme="minorHAnsi"/>
              </w:rPr>
            </w:pPr>
            <w:r w:rsidRPr="0042293C">
              <w:rPr>
                <w:rFonts w:cstheme="minorHAnsi"/>
              </w:rPr>
              <w:t>Telefone: (DDD) xxxx-xxxx</w:t>
            </w:r>
          </w:p>
        </w:tc>
      </w:tr>
      <w:tr w:rsidR="00FE77DF" w:rsidRPr="0042293C" w14:paraId="704AE849" w14:textId="77777777" w:rsidTr="0042293C">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40" w:type="dxa"/>
            <w:vAlign w:val="center"/>
          </w:tcPr>
          <w:p w14:paraId="3AE22887" w14:textId="77777777" w:rsidR="00FE77DF" w:rsidRPr="0042293C" w:rsidRDefault="00FE77DF" w:rsidP="00264C79">
            <w:pPr>
              <w:spacing w:after="40"/>
              <w:ind w:firstLine="0"/>
              <w:jc w:val="center"/>
              <w:rPr>
                <w:rFonts w:cstheme="minorHAnsi"/>
                <w:b w:val="0"/>
              </w:rPr>
            </w:pPr>
            <w:r w:rsidRPr="0042293C">
              <w:rPr>
                <w:rFonts w:cstheme="minorHAnsi"/>
              </w:rPr>
              <w:t>3</w:t>
            </w:r>
          </w:p>
        </w:tc>
        <w:tc>
          <w:tcPr>
            <w:tcW w:w="9094" w:type="dxa"/>
            <w:vAlign w:val="center"/>
          </w:tcPr>
          <w:p w14:paraId="5DBA9790" w14:textId="1D627E98" w:rsidR="0042293C" w:rsidRPr="0042293C" w:rsidRDefault="0042293C" w:rsidP="0042293C">
            <w:pPr>
              <w:keepNext/>
              <w:keepLines/>
              <w:spacing w:after="40"/>
              <w:jc w:val="left"/>
              <w:cnfStyle w:val="000000100000" w:firstRow="0" w:lastRow="0" w:firstColumn="0" w:lastColumn="0" w:oddVBand="0" w:evenVBand="0" w:oddHBand="1" w:evenHBand="0" w:firstRowFirstColumn="0" w:firstRowLastColumn="0" w:lastRowFirstColumn="0" w:lastRowLastColumn="0"/>
              <w:rPr>
                <w:rFonts w:cstheme="minorHAnsi"/>
                <w:b/>
                <w:bCs/>
              </w:rPr>
            </w:pPr>
            <w:r w:rsidRPr="0042293C">
              <w:rPr>
                <w:rFonts w:cstheme="minorHAnsi"/>
                <w:b/>
                <w:bCs/>
              </w:rPr>
              <w:t>Razão social do fornecedor N</w:t>
            </w:r>
            <w:r w:rsidRPr="0042293C">
              <w:rPr>
                <w:rFonts w:cstheme="minorHAnsi"/>
                <w:b/>
                <w:bCs/>
              </w:rPr>
              <w:tab/>
            </w:r>
          </w:p>
          <w:p w14:paraId="5A5566BF" w14:textId="77777777" w:rsidR="0042293C" w:rsidRPr="0042293C" w:rsidRDefault="0042293C" w:rsidP="0042293C">
            <w:pPr>
              <w:keepNext/>
              <w:keepLines/>
              <w:spacing w:after="40"/>
              <w:jc w:val="left"/>
              <w:cnfStyle w:val="000000100000" w:firstRow="0" w:lastRow="0" w:firstColumn="0" w:lastColumn="0" w:oddVBand="0" w:evenVBand="0" w:oddHBand="1" w:evenHBand="0" w:firstRowFirstColumn="0" w:firstRowLastColumn="0" w:lastRowFirstColumn="0" w:lastRowLastColumn="0"/>
              <w:rPr>
                <w:rFonts w:cstheme="minorHAnsi"/>
              </w:rPr>
            </w:pPr>
            <w:r w:rsidRPr="0042293C">
              <w:rPr>
                <w:rFonts w:cstheme="minorHAnsi"/>
              </w:rPr>
              <w:t xml:space="preserve">Site: </w:t>
            </w:r>
            <w:r w:rsidRPr="0042293C">
              <w:rPr>
                <w:rFonts w:cstheme="minorHAnsi"/>
              </w:rPr>
              <w:tab/>
            </w:r>
          </w:p>
          <w:p w14:paraId="19539BC2" w14:textId="77777777" w:rsidR="0042293C" w:rsidRPr="0042293C" w:rsidRDefault="0042293C" w:rsidP="0042293C">
            <w:pPr>
              <w:keepNext/>
              <w:keepLines/>
              <w:spacing w:after="40"/>
              <w:jc w:val="left"/>
              <w:cnfStyle w:val="000000100000" w:firstRow="0" w:lastRow="0" w:firstColumn="0" w:lastColumn="0" w:oddVBand="0" w:evenVBand="0" w:oddHBand="1" w:evenHBand="0" w:firstRowFirstColumn="0" w:firstRowLastColumn="0" w:lastRowFirstColumn="0" w:lastRowLastColumn="0"/>
              <w:rPr>
                <w:rFonts w:cstheme="minorHAnsi"/>
              </w:rPr>
            </w:pPr>
            <w:r w:rsidRPr="0042293C">
              <w:rPr>
                <w:rFonts w:cstheme="minorHAnsi"/>
              </w:rPr>
              <w:t xml:space="preserve">E-mail: </w:t>
            </w:r>
          </w:p>
          <w:p w14:paraId="3DF80E57" w14:textId="378B2A4F" w:rsidR="00FE77DF" w:rsidRPr="0042293C" w:rsidRDefault="0042293C" w:rsidP="0042293C">
            <w:pPr>
              <w:keepNext/>
              <w:keepLines/>
              <w:spacing w:after="40"/>
              <w:jc w:val="left"/>
              <w:cnfStyle w:val="000000100000" w:firstRow="0" w:lastRow="0" w:firstColumn="0" w:lastColumn="0" w:oddVBand="0" w:evenVBand="0" w:oddHBand="1" w:evenHBand="0" w:firstRowFirstColumn="0" w:firstRowLastColumn="0" w:lastRowFirstColumn="0" w:lastRowLastColumn="0"/>
              <w:rPr>
                <w:rFonts w:cstheme="minorHAnsi"/>
              </w:rPr>
            </w:pPr>
            <w:r w:rsidRPr="0042293C">
              <w:rPr>
                <w:rFonts w:cstheme="minorHAnsi"/>
              </w:rPr>
              <w:t>Telefone: (DDD) xxxx-xxxx</w:t>
            </w:r>
          </w:p>
        </w:tc>
      </w:tr>
    </w:tbl>
    <w:p w14:paraId="6021E1DD" w14:textId="1B9CB1D0" w:rsidR="000B4462" w:rsidRDefault="00FE77DF">
      <w:pPr>
        <w:spacing w:after="200"/>
        <w:ind w:firstLine="0"/>
        <w:jc w:val="left"/>
        <w:rPr>
          <w:rFonts w:ascii="Arial" w:eastAsia="Times New Roman" w:hAnsi="Arial" w:cs="Arial"/>
          <w:b/>
          <w:bCs/>
          <w:color w:val="000000"/>
          <w:spacing w:val="6"/>
          <w:sz w:val="24"/>
          <w:szCs w:val="24"/>
          <w14:textFill>
            <w14:solidFill>
              <w14:srgbClr w14:val="000000">
                <w14:lumMod w14:val="75000"/>
                <w14:lumOff w14:val="25000"/>
              </w14:srgbClr>
            </w14:solidFill>
          </w14:textFill>
        </w:rPr>
      </w:pPr>
      <w:r>
        <w:rPr>
          <w:rFonts w:ascii="Arial" w:eastAsia="Times New Roman" w:hAnsi="Arial" w:cs="Arial"/>
          <w:b/>
          <w:bCs/>
          <w:color w:val="000000"/>
          <w:spacing w:val="6"/>
          <w:sz w:val="24"/>
          <w:szCs w:val="24"/>
          <w14:textFill>
            <w14:solidFill>
              <w14:srgbClr w14:val="000000">
                <w14:lumMod w14:val="75000"/>
                <w14:lumOff w14:val="25000"/>
              </w14:srgbClr>
            </w14:solidFill>
          </w14:textFill>
        </w:rPr>
        <w:tab/>
      </w:r>
    </w:p>
    <w:p w14:paraId="57431C40" w14:textId="77777777" w:rsidR="0042293C" w:rsidRDefault="0042293C">
      <w:pPr>
        <w:spacing w:after="200"/>
        <w:ind w:firstLine="0"/>
        <w:jc w:val="left"/>
      </w:pPr>
      <w:r>
        <w:br w:type="page"/>
      </w:r>
    </w:p>
    <w:p w14:paraId="1F773990" w14:textId="5231BA41" w:rsidR="0079626D" w:rsidRPr="005A37C2" w:rsidRDefault="0079626D" w:rsidP="0079626D">
      <w:pPr>
        <w:pStyle w:val="Estilo6"/>
        <w:jc w:val="left"/>
      </w:pPr>
      <w:bookmarkStart w:id="112" w:name="_Toc141433009"/>
      <w:r w:rsidRPr="005A37C2">
        <w:lastRenderedPageBreak/>
        <w:t>Anexo</w:t>
      </w:r>
      <w:r>
        <w:t xml:space="preserve"> </w:t>
      </w:r>
      <w:r w:rsidR="00931094">
        <w:t>B</w:t>
      </w:r>
      <w:r w:rsidRPr="005A37C2">
        <w:t xml:space="preserve"> </w:t>
      </w:r>
      <w:r>
        <w:t>– Propostas Comerciais</w:t>
      </w:r>
      <w:bookmarkEnd w:id="112"/>
    </w:p>
    <w:p w14:paraId="059DE8E6" w14:textId="236DBD61" w:rsidR="0079626D" w:rsidRDefault="0079626D" w:rsidP="0061411D">
      <w:pPr>
        <w:pStyle w:val="ArtefatoVariavel"/>
        <w:ind w:firstLine="0"/>
      </w:pPr>
      <w:r>
        <w:t xml:space="preserve">&lt;Anexa propostas comerciais recebidas pelos </w:t>
      </w:r>
      <w:r w:rsidR="00931094">
        <w:t>potenciais fornecedores.</w:t>
      </w:r>
      <w:r>
        <w:t>&gt;</w:t>
      </w:r>
    </w:p>
    <w:p w14:paraId="68423A72" w14:textId="26116D61" w:rsidR="0079626D" w:rsidRDefault="0079626D">
      <w:pPr>
        <w:spacing w:after="200"/>
        <w:ind w:firstLine="0"/>
        <w:jc w:val="left"/>
        <w:rPr>
          <w:rFonts w:ascii="Arial" w:eastAsia="Times New Roman" w:hAnsi="Arial" w:cs="Arial"/>
          <w:b/>
          <w:bCs/>
          <w:color w:val="000000"/>
          <w:spacing w:val="6"/>
          <w:sz w:val="24"/>
          <w:szCs w:val="24"/>
          <w14:textFill>
            <w14:solidFill>
              <w14:srgbClr w14:val="000000">
                <w14:lumMod w14:val="75000"/>
                <w14:lumOff w14:val="25000"/>
              </w14:srgbClr>
            </w14:solidFill>
          </w14:textFill>
        </w:rPr>
      </w:pPr>
      <w:r>
        <w:br w:type="page"/>
      </w:r>
    </w:p>
    <w:p w14:paraId="223214B9" w14:textId="192B56E2" w:rsidR="00D512D4" w:rsidRPr="00C0386B" w:rsidRDefault="00D512D4" w:rsidP="0079626D">
      <w:pPr>
        <w:pStyle w:val="Estilo6"/>
        <w:jc w:val="left"/>
      </w:pPr>
      <w:bookmarkStart w:id="113" w:name="_Toc141433010"/>
      <w:r w:rsidRPr="005A37C2">
        <w:lastRenderedPageBreak/>
        <w:t xml:space="preserve">Anexo </w:t>
      </w:r>
      <w:r w:rsidR="00931094">
        <w:t>C</w:t>
      </w:r>
      <w:r w:rsidR="0042293C">
        <w:t xml:space="preserve"> </w:t>
      </w:r>
      <w:r w:rsidR="00DE71B2">
        <w:t>– Contratações Públicas Similares</w:t>
      </w:r>
      <w:bookmarkEnd w:id="113"/>
    </w:p>
    <w:p w14:paraId="2424C3AE" w14:textId="6BA495E4" w:rsidR="004852A2" w:rsidRDefault="0079626D" w:rsidP="0061411D">
      <w:pPr>
        <w:pStyle w:val="ArtefatoVariavel"/>
        <w:ind w:firstLine="0"/>
      </w:pPr>
      <w:r w:rsidRPr="0079626D">
        <w:t>&lt;</w:t>
      </w:r>
      <w:r w:rsidR="00685DAE" w:rsidRPr="0079626D">
        <w:t xml:space="preserve">Identificação e/ou comprovação </w:t>
      </w:r>
      <w:r w:rsidR="00FD7081" w:rsidRPr="0079626D">
        <w:t>das</w:t>
      </w:r>
      <w:r w:rsidR="00D567B8" w:rsidRPr="0079626D">
        <w:t xml:space="preserve"> contratações </w:t>
      </w:r>
      <w:r w:rsidR="00883304" w:rsidRPr="0079626D">
        <w:t xml:space="preserve">nos portais oficiais, tais como, </w:t>
      </w:r>
      <w:hyperlink r:id="rId12" w:history="1">
        <w:r w:rsidR="00BD17E3" w:rsidRPr="0079626D">
          <w:rPr>
            <w:rStyle w:val="Hyperlink"/>
            <w:color w:val="4F81BD" w:themeColor="accent1"/>
          </w:rPr>
          <w:t>https://compras.gov.br</w:t>
        </w:r>
      </w:hyperlink>
      <w:r w:rsidR="00BD17E3" w:rsidRPr="0079626D">
        <w:t xml:space="preserve"> </w:t>
      </w:r>
      <w:r w:rsidR="000B4462" w:rsidRPr="0079626D">
        <w:t>.</w:t>
      </w:r>
      <w:r w:rsidRPr="0079626D">
        <w:t>&gt;</w:t>
      </w:r>
    </w:p>
    <w:sectPr w:rsidR="004852A2" w:rsidSect="00536260">
      <w:headerReference w:type="default" r:id="rId13"/>
      <w:footerReference w:type="default" r:id="rId14"/>
      <w:headerReference w:type="first" r:id="rId15"/>
      <w:pgSz w:w="11906" w:h="16838" w:code="9"/>
      <w:pgMar w:top="1843" w:right="1134" w:bottom="851" w:left="1134" w:header="426"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561" w14:textId="77777777" w:rsidR="00C77C81" w:rsidRDefault="00C77C81" w:rsidP="00A241A9">
      <w:r>
        <w:separator/>
      </w:r>
    </w:p>
  </w:endnote>
  <w:endnote w:type="continuationSeparator" w:id="0">
    <w:p w14:paraId="4E9F16D2" w14:textId="77777777" w:rsidR="00C77C81" w:rsidRDefault="00C77C81" w:rsidP="00A2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605454"/>
      <w:docPartObj>
        <w:docPartGallery w:val="Page Numbers (Bottom of Page)"/>
        <w:docPartUnique/>
      </w:docPartObj>
    </w:sdtPr>
    <w:sdtContent>
      <w:p w14:paraId="5CA982E2" w14:textId="55A452B9" w:rsidR="00CB7335" w:rsidRDefault="00DE1AED" w:rsidP="00DE1AED">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8598" w14:textId="77777777" w:rsidR="00C77C81" w:rsidRDefault="00C77C81" w:rsidP="00A241A9">
      <w:r>
        <w:separator/>
      </w:r>
    </w:p>
  </w:footnote>
  <w:footnote w:type="continuationSeparator" w:id="0">
    <w:p w14:paraId="37FF408E" w14:textId="77777777" w:rsidR="00C77C81" w:rsidRDefault="00C77C81" w:rsidP="00A241A9">
      <w:r>
        <w:continuationSeparator/>
      </w:r>
    </w:p>
  </w:footnote>
  <w:footnote w:id="1">
    <w:p w14:paraId="24145C9C" w14:textId="2FFBE39A" w:rsidR="004C7710" w:rsidRPr="00EF02A8" w:rsidRDefault="004C7710" w:rsidP="00F5076B">
      <w:pPr>
        <w:pStyle w:val="Textodenotaderodap"/>
        <w:spacing w:after="60"/>
        <w:ind w:firstLine="0"/>
      </w:pPr>
      <w:r w:rsidRPr="00EF02A8">
        <w:rPr>
          <w:rStyle w:val="Refdenotaderodap"/>
        </w:rPr>
        <w:footnoteRef/>
      </w:r>
      <w:r w:rsidRPr="00EF02A8">
        <w:t xml:space="preserve"> Lei n</w:t>
      </w:r>
      <w:r w:rsidR="007A1EFF" w:rsidRPr="00EF02A8">
        <w:t>º</w:t>
      </w:r>
      <w:r w:rsidRPr="00EF02A8">
        <w:t xml:space="preserve"> 14.133/2021 - Art. 18, §1º, inciso I</w:t>
      </w:r>
    </w:p>
  </w:footnote>
  <w:footnote w:id="2">
    <w:p w14:paraId="4192BE6F" w14:textId="107A1AF3" w:rsidR="000E0813" w:rsidRPr="00EF02A8" w:rsidRDefault="000E0813" w:rsidP="00F5076B">
      <w:pPr>
        <w:pStyle w:val="Textodenotaderodap"/>
        <w:spacing w:after="60"/>
        <w:ind w:firstLine="0"/>
      </w:pPr>
      <w:r w:rsidRPr="00EF02A8">
        <w:rPr>
          <w:rStyle w:val="Refdenotaderodap"/>
        </w:rPr>
        <w:footnoteRef/>
      </w:r>
      <w:r w:rsidRPr="00EF02A8">
        <w:t xml:space="preserve"> Lei n</w:t>
      </w:r>
      <w:r w:rsidR="002B06D3" w:rsidRPr="00EF02A8">
        <w:t xml:space="preserve">º </w:t>
      </w:r>
      <w:r w:rsidRPr="00EF02A8">
        <w:t>14.133/2021 - Art. 18, §1º, inciso II</w:t>
      </w:r>
    </w:p>
  </w:footnote>
  <w:footnote w:id="3">
    <w:p w14:paraId="681AA5AC" w14:textId="77777777" w:rsidR="0001314F" w:rsidRDefault="0001314F" w:rsidP="0001314F">
      <w:pPr>
        <w:pStyle w:val="Textodenotaderodap"/>
      </w:pPr>
      <w:r>
        <w:rPr>
          <w:rStyle w:val="Refdenotaderodap"/>
        </w:rPr>
        <w:footnoteRef/>
      </w:r>
      <w:r>
        <w:t xml:space="preserve"> Disponível em: </w:t>
      </w:r>
      <w:hyperlink r:id="rId1" w:history="1">
        <w:r>
          <w:rPr>
            <w:rStyle w:val="Hyperlink"/>
          </w:rPr>
          <w:t>https://atos.cnj.jus.br/atos/detalhar/3706</w:t>
        </w:r>
      </w:hyperlink>
      <w:r>
        <w:t>. Acessado em 02 de março de 2023</w:t>
      </w:r>
    </w:p>
  </w:footnote>
  <w:footnote w:id="4">
    <w:p w14:paraId="615296F1" w14:textId="77777777" w:rsidR="0001314F" w:rsidRDefault="0001314F" w:rsidP="0001314F">
      <w:pPr>
        <w:pStyle w:val="Textodenotaderodap"/>
        <w:ind w:left="616" w:hanging="190"/>
        <w:jc w:val="left"/>
      </w:pPr>
      <w:r>
        <w:rPr>
          <w:rStyle w:val="Refdenotaderodap"/>
        </w:rPr>
        <w:footnoteRef/>
      </w:r>
      <w:r>
        <w:t xml:space="preserve"> Disponível em: </w:t>
      </w:r>
      <w:hyperlink r:id="rId2" w:history="1">
        <w:r w:rsidRPr="00472333">
          <w:rPr>
            <w:rStyle w:val="Hyperlink"/>
          </w:rPr>
          <w:t>https://www.planalto.gov.br/ccivil_03/_ato2015-2018/2018/lei/l13709.htm</w:t>
        </w:r>
      </w:hyperlink>
      <w:r>
        <w:t xml:space="preserve">. </w:t>
      </w:r>
      <w:r>
        <w:br/>
        <w:t>Acessado em 02 de março de 2023</w:t>
      </w:r>
    </w:p>
  </w:footnote>
  <w:footnote w:id="5">
    <w:p w14:paraId="4EA6611A" w14:textId="1540D700" w:rsidR="00B33AE4" w:rsidRPr="00EF02A8" w:rsidRDefault="00B33AE4" w:rsidP="00E76082">
      <w:pPr>
        <w:pStyle w:val="Textodenotaderodap"/>
        <w:spacing w:after="0"/>
        <w:ind w:firstLine="0"/>
      </w:pPr>
      <w:r w:rsidRPr="00EF02A8">
        <w:rPr>
          <w:rStyle w:val="Refdenotaderodap"/>
        </w:rPr>
        <w:footnoteRef/>
      </w:r>
      <w:r w:rsidRPr="00EF02A8">
        <w:t xml:space="preserve"> </w:t>
      </w:r>
      <w:r w:rsidR="007A1EFF" w:rsidRPr="00EF02A8">
        <w:t>A</w:t>
      </w:r>
      <w:r w:rsidR="004F3DD9" w:rsidRPr="00EF02A8">
        <w:t>rt. 18, §1º incisos I a III e XII da Lei n. 14.133/2021 combinado com art. 11, inciso I, da IN (SGD) n. 94/2022</w:t>
      </w:r>
    </w:p>
    <w:p w14:paraId="3FCF71DB" w14:textId="77777777" w:rsidR="007A1EFF" w:rsidRDefault="007A1EFF" w:rsidP="00E76082">
      <w:pPr>
        <w:pStyle w:val="Textodenotaderodap"/>
        <w:spacing w:after="0"/>
        <w:ind w:firstLine="0"/>
      </w:pPr>
    </w:p>
  </w:footnote>
  <w:footnote w:id="6">
    <w:p w14:paraId="303B18D0" w14:textId="2CD8EEE2" w:rsidR="001B4A8C" w:rsidRPr="00EF02A8" w:rsidRDefault="001B4A8C" w:rsidP="00F5076B">
      <w:pPr>
        <w:pStyle w:val="Textodenotaderodap"/>
        <w:spacing w:after="60"/>
        <w:ind w:firstLine="425"/>
      </w:pPr>
      <w:r w:rsidRPr="00EF02A8">
        <w:rPr>
          <w:rStyle w:val="Refdenotaderodap"/>
        </w:rPr>
        <w:footnoteRef/>
      </w:r>
      <w:r w:rsidRPr="00EF02A8">
        <w:t xml:space="preserve"> Disponível em: </w:t>
      </w:r>
      <w:r w:rsidR="00441A09">
        <w:t>&lt;</w:t>
      </w:r>
      <w:hyperlink r:id="rId3" w:history="1">
        <w:r w:rsidRPr="00EF02A8">
          <w:rPr>
            <w:rStyle w:val="Hyperlink"/>
          </w:rPr>
          <w:t>https://atos.cnj.jus.br/atos/detalhar/3986</w:t>
        </w:r>
      </w:hyperlink>
      <w:r w:rsidRPr="00EF02A8">
        <w:t xml:space="preserve"> </w:t>
      </w:r>
      <w:r w:rsidR="0090332A">
        <w:t xml:space="preserve"> .</w:t>
      </w:r>
      <w:r w:rsidR="00441A09">
        <w:t>&gt;</w:t>
      </w:r>
      <w:r w:rsidRPr="00EF02A8">
        <w:t xml:space="preserve"> Acessado em 06 de março de 2023</w:t>
      </w:r>
    </w:p>
  </w:footnote>
  <w:footnote w:id="7">
    <w:p w14:paraId="42DCE9A7" w14:textId="6B26B90D" w:rsidR="004F3DD9" w:rsidRPr="00C24067" w:rsidRDefault="004F3DD9" w:rsidP="00C24067">
      <w:pPr>
        <w:pStyle w:val="Textodenotaderodap"/>
        <w:spacing w:after="0"/>
        <w:ind w:firstLine="425"/>
        <w:rPr>
          <w:sz w:val="18"/>
          <w:szCs w:val="18"/>
        </w:rPr>
      </w:pPr>
      <w:r w:rsidRPr="00EF02A8">
        <w:rPr>
          <w:rStyle w:val="Refdenotaderodap"/>
        </w:rPr>
        <w:footnoteRef/>
      </w:r>
      <w:r w:rsidRPr="00EF02A8">
        <w:t xml:space="preserve"> </w:t>
      </w:r>
      <w:r w:rsidR="00C24067" w:rsidRPr="00EF02A8">
        <w:t>A</w:t>
      </w:r>
      <w:r w:rsidRPr="00EF02A8">
        <w:t xml:space="preserve">rt. 11, inciso II, alínea “d” da IN (SGD) n. 94/2022  </w:t>
      </w:r>
    </w:p>
  </w:footnote>
  <w:footnote w:id="8">
    <w:p w14:paraId="15F25E8D" w14:textId="365768D8" w:rsidR="004F3DD9" w:rsidRDefault="004F3DD9" w:rsidP="00F5076B">
      <w:pPr>
        <w:pStyle w:val="Textodenotaderodap"/>
        <w:ind w:left="567" w:hanging="141"/>
      </w:pPr>
      <w:r w:rsidRPr="00EF02A8">
        <w:rPr>
          <w:rStyle w:val="Refdenotaderodap"/>
        </w:rPr>
        <w:footnoteRef/>
      </w:r>
      <w:r w:rsidRPr="00EF02A8">
        <w:t xml:space="preserve"> </w:t>
      </w:r>
      <w:r w:rsidR="00F5076B">
        <w:t>A</w:t>
      </w:r>
      <w:r w:rsidR="001C134F" w:rsidRPr="00EF02A8">
        <w:t>rt. 18, §1º incisos V</w:t>
      </w:r>
      <w:r w:rsidR="004E38A7" w:rsidRPr="00EF02A8">
        <w:t>,</w:t>
      </w:r>
      <w:r w:rsidR="001C134F" w:rsidRPr="00EF02A8">
        <w:t xml:space="preserve"> VI </w:t>
      </w:r>
      <w:r w:rsidR="004E38A7" w:rsidRPr="00EF02A8">
        <w:t xml:space="preserve">e XI </w:t>
      </w:r>
      <w:r w:rsidR="001C134F" w:rsidRPr="00EF02A8">
        <w:t>da Lei n</w:t>
      </w:r>
      <w:r w:rsidR="00F5076B">
        <w:t>º</w:t>
      </w:r>
      <w:r w:rsidR="001C134F" w:rsidRPr="00EF02A8">
        <w:t xml:space="preserve"> 14.133/2021 combinado com art. 11, inciso II, alíneas “a”, “b” e “c”, da IN (SGD) n</w:t>
      </w:r>
      <w:r w:rsidR="00F5076B">
        <w:t>º</w:t>
      </w:r>
      <w:r w:rsidR="001C134F" w:rsidRPr="00EF02A8">
        <w:t xml:space="preserve"> 94/2022</w:t>
      </w:r>
    </w:p>
  </w:footnote>
  <w:footnote w:id="9">
    <w:p w14:paraId="774E0E49" w14:textId="58CF9A12" w:rsidR="00B903ED" w:rsidRDefault="00B903ED" w:rsidP="00B903ED">
      <w:pPr>
        <w:pStyle w:val="Textodenotaderodap"/>
        <w:ind w:left="567" w:hanging="141"/>
      </w:pPr>
      <w:r>
        <w:rPr>
          <w:rStyle w:val="Refdenotaderodap"/>
        </w:rPr>
        <w:footnoteRef/>
      </w:r>
      <w:r>
        <w:t xml:space="preserve"> Disponível em: </w:t>
      </w:r>
      <w:r w:rsidR="00441A09">
        <w:t>&lt;</w:t>
      </w:r>
      <w:hyperlink r:id="rId4" w:history="1">
        <w:r w:rsidRPr="0050278B">
          <w:rPr>
            <w:rStyle w:val="Hyperlink"/>
          </w:rPr>
          <w:t>https://www.in.gov.br/web/dou/-/portaria-n-46-de-28-de-setembro-de-2016-24213768</w:t>
        </w:r>
      </w:hyperlink>
      <w:r>
        <w:t xml:space="preserve"> .</w:t>
      </w:r>
      <w:r w:rsidR="00441A09">
        <w:t>&gt;</w:t>
      </w:r>
      <w:r>
        <w:t xml:space="preserve"> Acessado em 07 de março de 2023</w:t>
      </w:r>
    </w:p>
  </w:footnote>
  <w:footnote w:id="10">
    <w:p w14:paraId="6413CCE9" w14:textId="5F84784D" w:rsidR="0079451C" w:rsidRDefault="0079451C" w:rsidP="00A241A9">
      <w:pPr>
        <w:pStyle w:val="Textodenotaderodap"/>
      </w:pPr>
      <w:r>
        <w:rPr>
          <w:rStyle w:val="Refdenotaderodap"/>
        </w:rPr>
        <w:footnoteRef/>
      </w:r>
      <w:r>
        <w:t xml:space="preserve"> Art. 18, §1º, inciso XIII da Lei n. 14.133/2021 </w:t>
      </w:r>
      <w:r w:rsidR="00565CD6">
        <w:t>combinado</w:t>
      </w:r>
      <w:r>
        <w:t xml:space="preserve"> com art. 11, inciso V da IN (SGD) n. 94/2022  </w:t>
      </w:r>
    </w:p>
  </w:footnote>
  <w:footnote w:id="11">
    <w:p w14:paraId="7BDD23DA" w14:textId="23272D54" w:rsidR="00DB6991" w:rsidRDefault="00DB6991" w:rsidP="00BD0813">
      <w:pPr>
        <w:pStyle w:val="Textodenotaderodap"/>
        <w:jc w:val="left"/>
      </w:pPr>
      <w:r>
        <w:rPr>
          <w:rStyle w:val="Refdenotaderodap"/>
        </w:rPr>
        <w:footnoteRef/>
      </w:r>
      <w:r>
        <w:t xml:space="preserve"> Disponível em: </w:t>
      </w:r>
      <w:r w:rsidR="00441A09">
        <w:t>&lt;</w:t>
      </w:r>
      <w:hyperlink r:id="rId5" w:anchor="/resultado/acordao-completo/*/NUMACORDAO%253A1914%2520ANOACORDAO%253A2009%2520COLEGIADO%253A%2522Plen%25C3%25A1rio%2522/%2520" w:history="1">
        <w:r w:rsidRPr="008F04E6">
          <w:rPr>
            <w:rStyle w:val="Hyperlink"/>
          </w:rPr>
          <w:t>https://pesquisa.apps.tcu.gov.br/#/resultado/acordao-completo/*/NUMACORDAO%253A1914%2520ANOACORDAO%253A2009%2520COLEGIADO%253A%2522Plen%25C3%25A1rio%2522/%2520</w:t>
        </w:r>
      </w:hyperlink>
      <w:r>
        <w:t xml:space="preserve"> </w:t>
      </w:r>
      <w:r w:rsidR="0090332A">
        <w:t xml:space="preserve"> .</w:t>
      </w:r>
      <w:r w:rsidR="00441A09">
        <w:t>&gt;</w:t>
      </w:r>
      <w:r>
        <w:t xml:space="preserve"> Acessado em 07 de março de 2023</w:t>
      </w:r>
    </w:p>
  </w:footnote>
  <w:footnote w:id="12">
    <w:p w14:paraId="2355142D" w14:textId="72C1A18E" w:rsidR="003A7B4A" w:rsidRPr="00AD7C9E" w:rsidRDefault="003A7B4A" w:rsidP="000B4336">
      <w:pPr>
        <w:pStyle w:val="Textodenotaderodap"/>
        <w:ind w:left="658" w:hanging="232"/>
        <w:jc w:val="left"/>
      </w:pPr>
      <w:r w:rsidRPr="00AD7C9E">
        <w:rPr>
          <w:rStyle w:val="Refdenotaderodap"/>
        </w:rPr>
        <w:footnoteRef/>
      </w:r>
      <w:r w:rsidRPr="00AD7C9E">
        <w:t xml:space="preserve"> Disponível em: </w:t>
      </w:r>
      <w:hyperlink r:id="rId6" w:history="1">
        <w:r w:rsidRPr="00AD7C9E">
          <w:rPr>
            <w:rStyle w:val="Hyperlink"/>
          </w:rPr>
          <w:t>https://www.planalto.gov.br/ccivil_03/_ato2019-2022/2021/lei/l14133.htm</w:t>
        </w:r>
      </w:hyperlink>
      <w:r w:rsidR="00AD7C9E">
        <w:br/>
      </w:r>
      <w:r w:rsidRPr="00AD7C9E">
        <w:t>Acessado em 06 de março de 2023</w:t>
      </w:r>
    </w:p>
  </w:footnote>
  <w:footnote w:id="13">
    <w:p w14:paraId="02060F76" w14:textId="5DF8CA7F" w:rsidR="00A16F10" w:rsidRDefault="00A16F10" w:rsidP="000B4336">
      <w:pPr>
        <w:pStyle w:val="Textodenotaderodap"/>
        <w:ind w:left="658" w:hanging="232"/>
        <w:jc w:val="left"/>
      </w:pPr>
      <w:r w:rsidRPr="00AD7C9E">
        <w:rPr>
          <w:rStyle w:val="Refdenotaderodap"/>
        </w:rPr>
        <w:footnoteRef/>
      </w:r>
      <w:r w:rsidRPr="00AD7C9E">
        <w:t xml:space="preserve"> Disponível em:  </w:t>
      </w:r>
      <w:hyperlink r:id="rId7" w:history="1">
        <w:r w:rsidRPr="00AD7C9E">
          <w:rPr>
            <w:rStyle w:val="Hyperlink"/>
          </w:rPr>
          <w:t>http://manualsiafi.tesouro.fazenda.gov.br/020000/020300/020332/?searchterm=classifica%C3%A7%C3%A3o%20or%C3%A7ament%C3%A1ria</w:t>
        </w:r>
      </w:hyperlink>
      <w:r w:rsidRPr="00DE5247">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6787"/>
      <w:gridCol w:w="1553"/>
    </w:tblGrid>
    <w:tr w:rsidR="005B2FF2" w:rsidRPr="00A8367B" w14:paraId="4F1ADA44" w14:textId="77777777" w:rsidTr="0005276B">
      <w:trPr>
        <w:trHeight w:val="1191"/>
      </w:trPr>
      <w:tc>
        <w:tcPr>
          <w:tcW w:w="1271" w:type="dxa"/>
          <w:vAlign w:val="center"/>
        </w:tcPr>
        <w:p w14:paraId="34D31CB8" w14:textId="72047513" w:rsidR="005B2FF2" w:rsidRPr="00A8367B" w:rsidRDefault="005B2FF2" w:rsidP="00A8367B">
          <w:pPr>
            <w:pStyle w:val="Cabealho"/>
            <w:spacing w:after="0"/>
            <w:ind w:firstLine="0"/>
            <w:jc w:val="center"/>
            <w:rPr>
              <w:rFonts w:cstheme="minorHAnsi"/>
              <w:color w:val="404040" w:themeColor="text1" w:themeTint="BF"/>
              <w:sz w:val="20"/>
              <w:szCs w:val="20"/>
            </w:rPr>
          </w:pPr>
          <w:r w:rsidRPr="00A8367B">
            <w:rPr>
              <w:rFonts w:cstheme="minorHAnsi"/>
              <w:noProof/>
              <w:color w:val="404040" w:themeColor="text1" w:themeTint="BF"/>
              <w:sz w:val="20"/>
              <w:szCs w:val="20"/>
            </w:rPr>
            <w:drawing>
              <wp:inline distT="0" distB="0" distL="0" distR="0" wp14:anchorId="300C45E0" wp14:editId="4A1F0ECD">
                <wp:extent cx="687485" cy="720000"/>
                <wp:effectExtent l="0" t="0" r="0" b="4445"/>
                <wp:docPr id="1380829026" name="Imagem 138082902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9687" name="Imagem 1021459687" descr="Diagra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485" cy="720000"/>
                        </a:xfrm>
                        <a:prstGeom prst="rect">
                          <a:avLst/>
                        </a:prstGeom>
                        <a:noFill/>
                        <a:ln>
                          <a:noFill/>
                        </a:ln>
                      </pic:spPr>
                    </pic:pic>
                  </a:graphicData>
                </a:graphic>
              </wp:inline>
            </w:drawing>
          </w:r>
        </w:p>
      </w:tc>
      <w:tc>
        <w:tcPr>
          <w:tcW w:w="6804" w:type="dxa"/>
          <w:vAlign w:val="center"/>
        </w:tcPr>
        <w:p w14:paraId="1406EBEF" w14:textId="0859652F" w:rsidR="005B2FF2" w:rsidRPr="0005276B" w:rsidRDefault="0005276B" w:rsidP="00A8367B">
          <w:pPr>
            <w:pStyle w:val="Cabealho"/>
            <w:spacing w:after="0"/>
            <w:ind w:firstLine="425"/>
            <w:jc w:val="center"/>
            <w:rPr>
              <w:rFonts w:cstheme="minorHAnsi"/>
              <w:color w:val="4F81BD" w:themeColor="accent1"/>
              <w:sz w:val="20"/>
              <w:szCs w:val="20"/>
            </w:rPr>
          </w:pPr>
          <w:r w:rsidRPr="0005276B">
            <w:rPr>
              <w:rFonts w:cstheme="minorHAnsi"/>
              <w:color w:val="4F81BD" w:themeColor="accent1"/>
              <w:sz w:val="20"/>
              <w:szCs w:val="20"/>
            </w:rPr>
            <w:t>&lt;</w:t>
          </w:r>
          <w:r w:rsidR="005B2FF2" w:rsidRPr="0005276B">
            <w:rPr>
              <w:rFonts w:cstheme="minorHAnsi"/>
              <w:color w:val="4F81BD" w:themeColor="accent1"/>
              <w:sz w:val="20"/>
              <w:szCs w:val="20"/>
            </w:rPr>
            <w:t>Poder Judiciário</w:t>
          </w:r>
          <w:r w:rsidRPr="0005276B">
            <w:rPr>
              <w:rFonts w:cstheme="minorHAnsi"/>
              <w:color w:val="4F81BD" w:themeColor="accent1"/>
              <w:sz w:val="20"/>
              <w:szCs w:val="20"/>
            </w:rPr>
            <w:t>&gt;</w:t>
          </w:r>
        </w:p>
        <w:p w14:paraId="6895FB0D" w14:textId="6AC393D6" w:rsidR="005B2FF2" w:rsidRPr="0005276B" w:rsidRDefault="00A8367B" w:rsidP="00A8367B">
          <w:pPr>
            <w:pStyle w:val="Cabealho"/>
            <w:spacing w:after="0"/>
            <w:ind w:firstLine="425"/>
            <w:jc w:val="center"/>
            <w:rPr>
              <w:rFonts w:cstheme="minorHAnsi"/>
              <w:color w:val="4F81BD" w:themeColor="accent1"/>
              <w:sz w:val="20"/>
              <w:szCs w:val="20"/>
            </w:rPr>
          </w:pPr>
          <w:r w:rsidRPr="0005276B">
            <w:rPr>
              <w:rFonts w:cstheme="minorHAnsi"/>
              <w:color w:val="4F81BD" w:themeColor="accent1"/>
              <w:sz w:val="20"/>
              <w:szCs w:val="20"/>
            </w:rPr>
            <w:t>&lt;Nome do órgão&gt;</w:t>
          </w:r>
        </w:p>
        <w:p w14:paraId="2201A19A" w14:textId="55F91F90" w:rsidR="0005276B" w:rsidRPr="0005276B" w:rsidRDefault="00A8367B" w:rsidP="00611A38">
          <w:pPr>
            <w:pStyle w:val="Cabealho"/>
            <w:spacing w:after="0"/>
            <w:ind w:firstLine="425"/>
            <w:jc w:val="center"/>
            <w:rPr>
              <w:rFonts w:cstheme="minorHAnsi"/>
              <w:color w:val="4F81BD" w:themeColor="accent1"/>
              <w:sz w:val="20"/>
              <w:szCs w:val="20"/>
            </w:rPr>
          </w:pPr>
          <w:r w:rsidRPr="0005276B">
            <w:rPr>
              <w:rFonts w:cstheme="minorHAnsi"/>
              <w:color w:val="4F81BD" w:themeColor="accent1"/>
              <w:sz w:val="20"/>
              <w:szCs w:val="20"/>
            </w:rPr>
            <w:t>&lt;</w:t>
          </w:r>
          <w:r w:rsidR="00127CCD">
            <w:rPr>
              <w:rFonts w:cstheme="minorHAnsi"/>
              <w:color w:val="4F81BD" w:themeColor="accent1"/>
              <w:sz w:val="20"/>
              <w:szCs w:val="20"/>
            </w:rPr>
            <w:t>Unidade</w:t>
          </w:r>
          <w:r w:rsidR="005B2FF2" w:rsidRPr="0005276B">
            <w:rPr>
              <w:rFonts w:cstheme="minorHAnsi"/>
              <w:color w:val="4F81BD" w:themeColor="accent1"/>
              <w:sz w:val="20"/>
              <w:szCs w:val="20"/>
            </w:rPr>
            <w:t xml:space="preserve"> de </w:t>
          </w:r>
          <w:r w:rsidR="00127CCD" w:rsidRPr="00127CCD">
            <w:rPr>
              <w:rFonts w:cstheme="minorHAnsi"/>
              <w:color w:val="4F81BD" w:themeColor="accent1"/>
              <w:sz w:val="20"/>
              <w:szCs w:val="20"/>
            </w:rPr>
            <w:t>Tecnologia da Informação e Comunicação</w:t>
          </w:r>
          <w:r w:rsidRPr="0005276B">
            <w:rPr>
              <w:rFonts w:cstheme="minorHAnsi"/>
              <w:color w:val="4F81BD" w:themeColor="accent1"/>
              <w:sz w:val="20"/>
              <w:szCs w:val="20"/>
            </w:rPr>
            <w:t>&gt;</w:t>
          </w:r>
        </w:p>
      </w:tc>
      <w:tc>
        <w:tcPr>
          <w:tcW w:w="1553" w:type="dxa"/>
          <w:vAlign w:val="center"/>
        </w:tcPr>
        <w:p w14:paraId="33A153DB" w14:textId="44C0429A" w:rsidR="005B2FF2" w:rsidRPr="0005276B" w:rsidRDefault="00A8367B" w:rsidP="00A8367B">
          <w:pPr>
            <w:pStyle w:val="Cabealho"/>
            <w:spacing w:after="0"/>
            <w:ind w:firstLine="0"/>
            <w:jc w:val="center"/>
            <w:rPr>
              <w:rFonts w:cstheme="minorHAnsi"/>
              <w:color w:val="4F81BD" w:themeColor="accent1"/>
              <w:sz w:val="20"/>
              <w:szCs w:val="20"/>
            </w:rPr>
          </w:pPr>
          <w:r w:rsidRPr="0005276B">
            <w:rPr>
              <w:rFonts w:cstheme="minorHAnsi"/>
              <w:color w:val="4F81BD" w:themeColor="accent1"/>
              <w:sz w:val="20"/>
              <w:szCs w:val="20"/>
            </w:rPr>
            <w:t>Número do Processo Administrativo</w:t>
          </w:r>
        </w:p>
      </w:tc>
    </w:tr>
  </w:tbl>
  <w:p w14:paraId="7C13FF0C" w14:textId="77777777" w:rsidR="00CB7335" w:rsidRPr="0005276B" w:rsidRDefault="00CB7335" w:rsidP="0005276B">
    <w:pPr>
      <w:ind w:firstLine="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805C" w14:textId="77777777" w:rsidR="00CB7335" w:rsidRPr="00DE1AED" w:rsidRDefault="00CB7335" w:rsidP="00DE1AED">
    <w:pPr>
      <w:pStyle w:val="Cabealho"/>
      <w:spacing w:after="0"/>
      <w:ind w:firstLine="425"/>
      <w:jc w:val="center"/>
      <w:rPr>
        <w:rFonts w:cstheme="minorHAnsi"/>
        <w:b/>
        <w:bCs/>
        <w:color w:val="404040" w:themeColor="text1" w:themeTint="BF"/>
        <w:sz w:val="28"/>
        <w:szCs w:val="28"/>
      </w:rPr>
    </w:pPr>
    <w:r w:rsidRPr="00DE1AED">
      <w:rPr>
        <w:rFonts w:cstheme="minorHAnsi"/>
        <w:b/>
        <w:bCs/>
        <w:noProof/>
        <w:color w:val="404040" w:themeColor="text1" w:themeTint="BF"/>
        <w:sz w:val="28"/>
        <w:szCs w:val="28"/>
      </w:rPr>
      <w:drawing>
        <wp:inline distT="0" distB="0" distL="0" distR="0" wp14:anchorId="7B365C0B" wp14:editId="6F761139">
          <wp:extent cx="885825" cy="927722"/>
          <wp:effectExtent l="0" t="0" r="0" b="6350"/>
          <wp:docPr id="37641162" name="Imagem 3764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77" cy="929033"/>
                  </a:xfrm>
                  <a:prstGeom prst="rect">
                    <a:avLst/>
                  </a:prstGeom>
                  <a:noFill/>
                  <a:ln>
                    <a:noFill/>
                  </a:ln>
                </pic:spPr>
              </pic:pic>
            </a:graphicData>
          </a:graphic>
        </wp:inline>
      </w:drawing>
    </w:r>
  </w:p>
  <w:p w14:paraId="373133BF" w14:textId="77777777" w:rsidR="00CB7335" w:rsidRPr="00DE1AED" w:rsidRDefault="00CB7335" w:rsidP="00DE1AED">
    <w:pPr>
      <w:pStyle w:val="Cabealho"/>
      <w:spacing w:after="0"/>
      <w:ind w:firstLine="425"/>
      <w:jc w:val="center"/>
      <w:rPr>
        <w:rFonts w:cstheme="minorHAnsi"/>
        <w:b/>
        <w:bCs/>
        <w:color w:val="404040" w:themeColor="text1" w:themeTint="BF"/>
        <w:sz w:val="28"/>
        <w:szCs w:val="28"/>
      </w:rPr>
    </w:pPr>
    <w:r w:rsidRPr="00DE1AED">
      <w:rPr>
        <w:rFonts w:cstheme="minorHAnsi"/>
        <w:b/>
        <w:bCs/>
        <w:color w:val="404040" w:themeColor="text1" w:themeTint="BF"/>
        <w:sz w:val="28"/>
        <w:szCs w:val="28"/>
      </w:rPr>
      <w:t>Poder Judiciário</w:t>
    </w:r>
  </w:p>
  <w:p w14:paraId="759AF68F" w14:textId="6B54FA02" w:rsidR="00CB7335" w:rsidRPr="00DE1AED" w:rsidRDefault="00B978E7" w:rsidP="00DE1AED">
    <w:pPr>
      <w:pStyle w:val="Cabealho"/>
      <w:spacing w:after="0"/>
      <w:ind w:firstLine="425"/>
      <w:jc w:val="center"/>
      <w:rPr>
        <w:rFonts w:cstheme="minorHAnsi"/>
        <w:b/>
        <w:bCs/>
        <w:color w:val="404040" w:themeColor="text1" w:themeTint="BF"/>
        <w:sz w:val="28"/>
        <w:szCs w:val="28"/>
      </w:rPr>
    </w:pPr>
    <w:r>
      <w:rPr>
        <w:rFonts w:cstheme="minorHAnsi"/>
        <w:b/>
        <w:bCs/>
        <w:color w:val="404040" w:themeColor="text1" w:themeTint="BF"/>
        <w:sz w:val="28"/>
        <w:szCs w:val="28"/>
      </w:rPr>
      <w:t>&lt;Nome do Órgão&gt;</w:t>
    </w:r>
  </w:p>
  <w:p w14:paraId="7F07147C" w14:textId="6BC359D1" w:rsidR="00CB7335" w:rsidRPr="00DE1AED" w:rsidRDefault="00B978E7" w:rsidP="00DE1AED">
    <w:pPr>
      <w:pStyle w:val="Cabealho"/>
      <w:spacing w:after="0"/>
      <w:ind w:firstLine="425"/>
      <w:jc w:val="center"/>
      <w:rPr>
        <w:rFonts w:cstheme="minorHAnsi"/>
        <w:b/>
        <w:bCs/>
        <w:color w:val="404040" w:themeColor="text1" w:themeTint="BF"/>
        <w:sz w:val="28"/>
        <w:szCs w:val="28"/>
      </w:rPr>
    </w:pPr>
    <w:r>
      <w:rPr>
        <w:rFonts w:cstheme="minorHAnsi"/>
        <w:b/>
        <w:bCs/>
        <w:color w:val="404040" w:themeColor="text1" w:themeTint="BF"/>
        <w:sz w:val="28"/>
        <w:szCs w:val="28"/>
      </w:rPr>
      <w:t>&lt;</w:t>
    </w:r>
    <w:r w:rsidR="00CB7335" w:rsidRPr="00DE1AED">
      <w:rPr>
        <w:rFonts w:cstheme="minorHAnsi"/>
        <w:b/>
        <w:bCs/>
        <w:color w:val="404040" w:themeColor="text1" w:themeTint="BF"/>
        <w:sz w:val="28"/>
        <w:szCs w:val="28"/>
      </w:rPr>
      <w:t>Departamento de Tecnologia da Informação</w:t>
    </w:r>
    <w:r>
      <w:rPr>
        <w:rFonts w:cstheme="minorHAnsi"/>
        <w:b/>
        <w:bCs/>
        <w:color w:val="404040" w:themeColor="text1" w:themeTint="BF"/>
        <w:sz w:val="28"/>
        <w:szCs w:val="28"/>
      </w:rPr>
      <w:t>&gt;</w:t>
    </w:r>
  </w:p>
  <w:p w14:paraId="65295DF9" w14:textId="77777777" w:rsidR="00CB7335" w:rsidRDefault="00CB7335" w:rsidP="00A241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CF4"/>
    <w:multiLevelType w:val="hybridMultilevel"/>
    <w:tmpl w:val="EDB4AC3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 w15:restartNumberingAfterBreak="0">
    <w:nsid w:val="0E7976F6"/>
    <w:multiLevelType w:val="hybridMultilevel"/>
    <w:tmpl w:val="3ADA184A"/>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15:restartNumberingAfterBreak="0">
    <w:nsid w:val="164F7D0E"/>
    <w:multiLevelType w:val="hybridMultilevel"/>
    <w:tmpl w:val="5C56ADD2"/>
    <w:lvl w:ilvl="0" w:tplc="146250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6F064B"/>
    <w:multiLevelType w:val="hybridMultilevel"/>
    <w:tmpl w:val="3644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990C95"/>
    <w:multiLevelType w:val="hybridMultilevel"/>
    <w:tmpl w:val="A066E8B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275B1543"/>
    <w:multiLevelType w:val="hybridMultilevel"/>
    <w:tmpl w:val="5AF02CAE"/>
    <w:lvl w:ilvl="0" w:tplc="06B47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157DBA"/>
    <w:multiLevelType w:val="hybridMultilevel"/>
    <w:tmpl w:val="15420A1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7" w15:restartNumberingAfterBreak="0">
    <w:nsid w:val="35571A4B"/>
    <w:multiLevelType w:val="hybridMultilevel"/>
    <w:tmpl w:val="DF1846D0"/>
    <w:lvl w:ilvl="0" w:tplc="803E45EE">
      <w:start w:val="1"/>
      <w:numFmt w:val="upperRoman"/>
      <w:lvlText w:val="%1 - "/>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 w15:restartNumberingAfterBreak="0">
    <w:nsid w:val="36F060A0"/>
    <w:multiLevelType w:val="hybridMultilevel"/>
    <w:tmpl w:val="39C481D0"/>
    <w:lvl w:ilvl="0" w:tplc="0416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 w15:restartNumberingAfterBreak="0">
    <w:nsid w:val="37BB4076"/>
    <w:multiLevelType w:val="hybridMultilevel"/>
    <w:tmpl w:val="A29E186C"/>
    <w:lvl w:ilvl="0" w:tplc="EE70C538">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C45A82"/>
    <w:multiLevelType w:val="hybridMultilevel"/>
    <w:tmpl w:val="FE36F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4EE705E"/>
    <w:multiLevelType w:val="multilevel"/>
    <w:tmpl w:val="2BD84BF4"/>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404040" w:themeColor="text1" w:themeTint="BF"/>
      </w:rPr>
    </w:lvl>
    <w:lvl w:ilvl="2">
      <w:start w:val="1"/>
      <w:numFmt w:val="decimal"/>
      <w:pStyle w:val="Ttulo3"/>
      <w:lvlText w:val="%1.%2.%3"/>
      <w:lvlJc w:val="left"/>
      <w:pPr>
        <w:ind w:left="720" w:hanging="720"/>
      </w:pPr>
      <w:rPr>
        <w:i w:val="0"/>
        <w:color w:val="404040" w:themeColor="text1" w:themeTint="BF"/>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rPr>
        <w:rFonts w:asciiTheme="minorHAnsi" w:hAnsiTheme="minorHAnsi" w:cstheme="minorHAnsi" w:hint="default"/>
        <w:color w:val="404040" w:themeColor="text1" w:themeTint="BF"/>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5C53E22"/>
    <w:multiLevelType w:val="hybridMultilevel"/>
    <w:tmpl w:val="DB000A1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5BD71B28"/>
    <w:multiLevelType w:val="hybridMultilevel"/>
    <w:tmpl w:val="EF182F0A"/>
    <w:lvl w:ilvl="0" w:tplc="0416000F">
      <w:start w:val="1"/>
      <w:numFmt w:val="decimal"/>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4" w15:restartNumberingAfterBreak="0">
    <w:nsid w:val="657F7519"/>
    <w:multiLevelType w:val="hybridMultilevel"/>
    <w:tmpl w:val="221E2FB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5" w15:restartNumberingAfterBreak="0">
    <w:nsid w:val="7F897F9D"/>
    <w:multiLevelType w:val="hybridMultilevel"/>
    <w:tmpl w:val="E91EE9F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num w:numId="1" w16cid:durableId="1290475195">
    <w:abstractNumId w:val="11"/>
  </w:num>
  <w:num w:numId="2" w16cid:durableId="1388338787">
    <w:abstractNumId w:val="9"/>
  </w:num>
  <w:num w:numId="3" w16cid:durableId="742529688">
    <w:abstractNumId w:val="5"/>
  </w:num>
  <w:num w:numId="4" w16cid:durableId="840895591">
    <w:abstractNumId w:val="2"/>
  </w:num>
  <w:num w:numId="5" w16cid:durableId="1176069155">
    <w:abstractNumId w:val="10"/>
  </w:num>
  <w:num w:numId="6" w16cid:durableId="623927026">
    <w:abstractNumId w:val="3"/>
  </w:num>
  <w:num w:numId="7" w16cid:durableId="761608763">
    <w:abstractNumId w:val="7"/>
  </w:num>
  <w:num w:numId="8" w16cid:durableId="705495226">
    <w:abstractNumId w:val="11"/>
  </w:num>
  <w:num w:numId="9" w16cid:durableId="931277537">
    <w:abstractNumId w:val="6"/>
  </w:num>
  <w:num w:numId="10" w16cid:durableId="732120822">
    <w:abstractNumId w:val="15"/>
  </w:num>
  <w:num w:numId="11" w16cid:durableId="1525359086">
    <w:abstractNumId w:val="12"/>
  </w:num>
  <w:num w:numId="12" w16cid:durableId="936404102">
    <w:abstractNumId w:val="4"/>
  </w:num>
  <w:num w:numId="13" w16cid:durableId="308872854">
    <w:abstractNumId w:val="14"/>
  </w:num>
  <w:num w:numId="14" w16cid:durableId="1902517696">
    <w:abstractNumId w:val="1"/>
  </w:num>
  <w:num w:numId="15" w16cid:durableId="1758358279">
    <w:abstractNumId w:val="11"/>
  </w:num>
  <w:num w:numId="16" w16cid:durableId="622225647">
    <w:abstractNumId w:val="13"/>
  </w:num>
  <w:num w:numId="17" w16cid:durableId="896670311">
    <w:abstractNumId w:val="8"/>
  </w:num>
  <w:num w:numId="18" w16cid:durableId="21909707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3"/>
    <w:rsid w:val="000010F4"/>
    <w:rsid w:val="0000166B"/>
    <w:rsid w:val="000038B4"/>
    <w:rsid w:val="00003D55"/>
    <w:rsid w:val="000040DD"/>
    <w:rsid w:val="00004F64"/>
    <w:rsid w:val="0000525B"/>
    <w:rsid w:val="0000616D"/>
    <w:rsid w:val="000061B7"/>
    <w:rsid w:val="00006C3E"/>
    <w:rsid w:val="00006E13"/>
    <w:rsid w:val="00006E2B"/>
    <w:rsid w:val="00006FC7"/>
    <w:rsid w:val="000078AA"/>
    <w:rsid w:val="00007FE2"/>
    <w:rsid w:val="00010B9E"/>
    <w:rsid w:val="00010BDA"/>
    <w:rsid w:val="00012005"/>
    <w:rsid w:val="00012084"/>
    <w:rsid w:val="0001314F"/>
    <w:rsid w:val="00013366"/>
    <w:rsid w:val="000134AE"/>
    <w:rsid w:val="000139D2"/>
    <w:rsid w:val="00014BCC"/>
    <w:rsid w:val="00015F1B"/>
    <w:rsid w:val="00016DA4"/>
    <w:rsid w:val="00020AD5"/>
    <w:rsid w:val="000216A1"/>
    <w:rsid w:val="00021972"/>
    <w:rsid w:val="000225CE"/>
    <w:rsid w:val="00023661"/>
    <w:rsid w:val="000240E1"/>
    <w:rsid w:val="000242E9"/>
    <w:rsid w:val="00024AEB"/>
    <w:rsid w:val="000255CA"/>
    <w:rsid w:val="000260C3"/>
    <w:rsid w:val="00027584"/>
    <w:rsid w:val="0003063E"/>
    <w:rsid w:val="00031B3B"/>
    <w:rsid w:val="00031EC1"/>
    <w:rsid w:val="000324FA"/>
    <w:rsid w:val="00032F0D"/>
    <w:rsid w:val="00033873"/>
    <w:rsid w:val="00033B75"/>
    <w:rsid w:val="00033E38"/>
    <w:rsid w:val="00033E75"/>
    <w:rsid w:val="0003450C"/>
    <w:rsid w:val="00034A4C"/>
    <w:rsid w:val="00036754"/>
    <w:rsid w:val="000374A4"/>
    <w:rsid w:val="00040A8C"/>
    <w:rsid w:val="00043D42"/>
    <w:rsid w:val="00043FC2"/>
    <w:rsid w:val="00044EE4"/>
    <w:rsid w:val="0004605D"/>
    <w:rsid w:val="00046303"/>
    <w:rsid w:val="000469C4"/>
    <w:rsid w:val="00046C54"/>
    <w:rsid w:val="0005276B"/>
    <w:rsid w:val="00052B23"/>
    <w:rsid w:val="00052C87"/>
    <w:rsid w:val="00052CAD"/>
    <w:rsid w:val="00055BE5"/>
    <w:rsid w:val="00056BD3"/>
    <w:rsid w:val="00057AFD"/>
    <w:rsid w:val="00057BB3"/>
    <w:rsid w:val="000617EC"/>
    <w:rsid w:val="00061914"/>
    <w:rsid w:val="00061ABD"/>
    <w:rsid w:val="0006213F"/>
    <w:rsid w:val="00062BC0"/>
    <w:rsid w:val="00062BDB"/>
    <w:rsid w:val="00062BF2"/>
    <w:rsid w:val="00062DFF"/>
    <w:rsid w:val="000641B8"/>
    <w:rsid w:val="0006455A"/>
    <w:rsid w:val="00064705"/>
    <w:rsid w:val="0006505D"/>
    <w:rsid w:val="00065324"/>
    <w:rsid w:val="00066104"/>
    <w:rsid w:val="00067E47"/>
    <w:rsid w:val="0007166B"/>
    <w:rsid w:val="000721F7"/>
    <w:rsid w:val="00080E18"/>
    <w:rsid w:val="00081BB7"/>
    <w:rsid w:val="00081F90"/>
    <w:rsid w:val="00081F9D"/>
    <w:rsid w:val="0008445F"/>
    <w:rsid w:val="000844BF"/>
    <w:rsid w:val="00084B13"/>
    <w:rsid w:val="00084D06"/>
    <w:rsid w:val="00086746"/>
    <w:rsid w:val="00086B49"/>
    <w:rsid w:val="00086B65"/>
    <w:rsid w:val="00090888"/>
    <w:rsid w:val="0009292B"/>
    <w:rsid w:val="00094ED9"/>
    <w:rsid w:val="00095598"/>
    <w:rsid w:val="00095E08"/>
    <w:rsid w:val="0009647D"/>
    <w:rsid w:val="00096F30"/>
    <w:rsid w:val="00097227"/>
    <w:rsid w:val="000A022E"/>
    <w:rsid w:val="000A0DF0"/>
    <w:rsid w:val="000A22F0"/>
    <w:rsid w:val="000A24BF"/>
    <w:rsid w:val="000A31B6"/>
    <w:rsid w:val="000A4580"/>
    <w:rsid w:val="000A5006"/>
    <w:rsid w:val="000A719E"/>
    <w:rsid w:val="000A7DFF"/>
    <w:rsid w:val="000B0379"/>
    <w:rsid w:val="000B059E"/>
    <w:rsid w:val="000B099D"/>
    <w:rsid w:val="000B0D18"/>
    <w:rsid w:val="000B25C8"/>
    <w:rsid w:val="000B267C"/>
    <w:rsid w:val="000B30F1"/>
    <w:rsid w:val="000B3EDA"/>
    <w:rsid w:val="000B4336"/>
    <w:rsid w:val="000B4462"/>
    <w:rsid w:val="000B48DF"/>
    <w:rsid w:val="000B50E6"/>
    <w:rsid w:val="000B5349"/>
    <w:rsid w:val="000B5554"/>
    <w:rsid w:val="000B5C78"/>
    <w:rsid w:val="000B6009"/>
    <w:rsid w:val="000B60A3"/>
    <w:rsid w:val="000B7CB0"/>
    <w:rsid w:val="000C029A"/>
    <w:rsid w:val="000C1C11"/>
    <w:rsid w:val="000C2109"/>
    <w:rsid w:val="000C42FE"/>
    <w:rsid w:val="000C475A"/>
    <w:rsid w:val="000C4BF6"/>
    <w:rsid w:val="000C4C5A"/>
    <w:rsid w:val="000C5A87"/>
    <w:rsid w:val="000C5BF5"/>
    <w:rsid w:val="000C5E55"/>
    <w:rsid w:val="000C6E29"/>
    <w:rsid w:val="000C6EFA"/>
    <w:rsid w:val="000C7112"/>
    <w:rsid w:val="000C72E9"/>
    <w:rsid w:val="000C7BC2"/>
    <w:rsid w:val="000D0BB0"/>
    <w:rsid w:val="000D0E50"/>
    <w:rsid w:val="000D1510"/>
    <w:rsid w:val="000D154A"/>
    <w:rsid w:val="000D1A10"/>
    <w:rsid w:val="000D2324"/>
    <w:rsid w:val="000D2CB1"/>
    <w:rsid w:val="000D46B4"/>
    <w:rsid w:val="000D4A21"/>
    <w:rsid w:val="000D5982"/>
    <w:rsid w:val="000D5D06"/>
    <w:rsid w:val="000D6185"/>
    <w:rsid w:val="000D6837"/>
    <w:rsid w:val="000D70BE"/>
    <w:rsid w:val="000D7B0D"/>
    <w:rsid w:val="000E0813"/>
    <w:rsid w:val="000E09B0"/>
    <w:rsid w:val="000E13CB"/>
    <w:rsid w:val="000E18F7"/>
    <w:rsid w:val="000E3615"/>
    <w:rsid w:val="000E3C19"/>
    <w:rsid w:val="000E5F69"/>
    <w:rsid w:val="000E6467"/>
    <w:rsid w:val="000E6662"/>
    <w:rsid w:val="000E6B0C"/>
    <w:rsid w:val="000E7B81"/>
    <w:rsid w:val="000F071B"/>
    <w:rsid w:val="000F0E86"/>
    <w:rsid w:val="000F10CC"/>
    <w:rsid w:val="000F1B48"/>
    <w:rsid w:val="000F1E9B"/>
    <w:rsid w:val="000F20D8"/>
    <w:rsid w:val="000F2580"/>
    <w:rsid w:val="000F330A"/>
    <w:rsid w:val="000F3C66"/>
    <w:rsid w:val="000F3DB6"/>
    <w:rsid w:val="000F4F76"/>
    <w:rsid w:val="000F5922"/>
    <w:rsid w:val="000F6468"/>
    <w:rsid w:val="000F77D0"/>
    <w:rsid w:val="000F7875"/>
    <w:rsid w:val="000F7B87"/>
    <w:rsid w:val="00100D96"/>
    <w:rsid w:val="00101207"/>
    <w:rsid w:val="001018DF"/>
    <w:rsid w:val="00101A2E"/>
    <w:rsid w:val="00102A3A"/>
    <w:rsid w:val="0010387F"/>
    <w:rsid w:val="00104001"/>
    <w:rsid w:val="00104566"/>
    <w:rsid w:val="00104583"/>
    <w:rsid w:val="00104697"/>
    <w:rsid w:val="001057BF"/>
    <w:rsid w:val="00107669"/>
    <w:rsid w:val="00107A1D"/>
    <w:rsid w:val="00111169"/>
    <w:rsid w:val="00111B7B"/>
    <w:rsid w:val="001129D8"/>
    <w:rsid w:val="00112F17"/>
    <w:rsid w:val="001135B1"/>
    <w:rsid w:val="00113E02"/>
    <w:rsid w:val="0011425F"/>
    <w:rsid w:val="00115CC5"/>
    <w:rsid w:val="001161CD"/>
    <w:rsid w:val="001162E6"/>
    <w:rsid w:val="00116C5E"/>
    <w:rsid w:val="0011729D"/>
    <w:rsid w:val="00117F1B"/>
    <w:rsid w:val="0012134A"/>
    <w:rsid w:val="0012143F"/>
    <w:rsid w:val="001217B6"/>
    <w:rsid w:val="00121DA0"/>
    <w:rsid w:val="00121E8D"/>
    <w:rsid w:val="00121E93"/>
    <w:rsid w:val="001222CF"/>
    <w:rsid w:val="00122365"/>
    <w:rsid w:val="0012387B"/>
    <w:rsid w:val="001252BA"/>
    <w:rsid w:val="0012534E"/>
    <w:rsid w:val="00127AF9"/>
    <w:rsid w:val="00127CCD"/>
    <w:rsid w:val="00131964"/>
    <w:rsid w:val="00132901"/>
    <w:rsid w:val="001332D5"/>
    <w:rsid w:val="00133D53"/>
    <w:rsid w:val="0013415E"/>
    <w:rsid w:val="001362B2"/>
    <w:rsid w:val="001368B1"/>
    <w:rsid w:val="00136955"/>
    <w:rsid w:val="00141F10"/>
    <w:rsid w:val="00142EB7"/>
    <w:rsid w:val="00144CFD"/>
    <w:rsid w:val="0014654F"/>
    <w:rsid w:val="00146A87"/>
    <w:rsid w:val="001513D1"/>
    <w:rsid w:val="001521D9"/>
    <w:rsid w:val="00152857"/>
    <w:rsid w:val="00152E7E"/>
    <w:rsid w:val="00153B75"/>
    <w:rsid w:val="00154DA1"/>
    <w:rsid w:val="0015545C"/>
    <w:rsid w:val="0015558A"/>
    <w:rsid w:val="0015568C"/>
    <w:rsid w:val="00156218"/>
    <w:rsid w:val="00157BAD"/>
    <w:rsid w:val="00157D00"/>
    <w:rsid w:val="00157D4A"/>
    <w:rsid w:val="00157D63"/>
    <w:rsid w:val="001600F0"/>
    <w:rsid w:val="00160860"/>
    <w:rsid w:val="00160A8F"/>
    <w:rsid w:val="00162031"/>
    <w:rsid w:val="001626D4"/>
    <w:rsid w:val="00162C38"/>
    <w:rsid w:val="0016337C"/>
    <w:rsid w:val="001634D5"/>
    <w:rsid w:val="0016371A"/>
    <w:rsid w:val="00163EEB"/>
    <w:rsid w:val="00164538"/>
    <w:rsid w:val="001646B2"/>
    <w:rsid w:val="00164947"/>
    <w:rsid w:val="00164F89"/>
    <w:rsid w:val="00165CE5"/>
    <w:rsid w:val="00165F78"/>
    <w:rsid w:val="00166700"/>
    <w:rsid w:val="0016759F"/>
    <w:rsid w:val="00170151"/>
    <w:rsid w:val="00171497"/>
    <w:rsid w:val="00171AFF"/>
    <w:rsid w:val="00172322"/>
    <w:rsid w:val="00172427"/>
    <w:rsid w:val="00172AA8"/>
    <w:rsid w:val="00172C3B"/>
    <w:rsid w:val="0017382F"/>
    <w:rsid w:val="00173B40"/>
    <w:rsid w:val="0017510C"/>
    <w:rsid w:val="0017581A"/>
    <w:rsid w:val="00175C85"/>
    <w:rsid w:val="00175E41"/>
    <w:rsid w:val="001770C0"/>
    <w:rsid w:val="00177C8C"/>
    <w:rsid w:val="001803F7"/>
    <w:rsid w:val="001805FC"/>
    <w:rsid w:val="00181934"/>
    <w:rsid w:val="00182BAE"/>
    <w:rsid w:val="00182F8F"/>
    <w:rsid w:val="00183081"/>
    <w:rsid w:val="0018451A"/>
    <w:rsid w:val="001847A6"/>
    <w:rsid w:val="001847D9"/>
    <w:rsid w:val="00184D55"/>
    <w:rsid w:val="00185693"/>
    <w:rsid w:val="001865AA"/>
    <w:rsid w:val="001900AC"/>
    <w:rsid w:val="0019262C"/>
    <w:rsid w:val="00192F75"/>
    <w:rsid w:val="00193A86"/>
    <w:rsid w:val="0019595D"/>
    <w:rsid w:val="00195E86"/>
    <w:rsid w:val="0019684C"/>
    <w:rsid w:val="00197E54"/>
    <w:rsid w:val="001A08B8"/>
    <w:rsid w:val="001A0D5C"/>
    <w:rsid w:val="001A2C31"/>
    <w:rsid w:val="001A6E30"/>
    <w:rsid w:val="001A6F6F"/>
    <w:rsid w:val="001A7E75"/>
    <w:rsid w:val="001B0D40"/>
    <w:rsid w:val="001B0EC9"/>
    <w:rsid w:val="001B2A13"/>
    <w:rsid w:val="001B34B5"/>
    <w:rsid w:val="001B4A8C"/>
    <w:rsid w:val="001B5C2A"/>
    <w:rsid w:val="001B6545"/>
    <w:rsid w:val="001B68E4"/>
    <w:rsid w:val="001B6F42"/>
    <w:rsid w:val="001B7F17"/>
    <w:rsid w:val="001C1310"/>
    <w:rsid w:val="001C134F"/>
    <w:rsid w:val="001C17C0"/>
    <w:rsid w:val="001C1CD5"/>
    <w:rsid w:val="001C1D2B"/>
    <w:rsid w:val="001C27E3"/>
    <w:rsid w:val="001C2F07"/>
    <w:rsid w:val="001C4542"/>
    <w:rsid w:val="001C7ADA"/>
    <w:rsid w:val="001D08D5"/>
    <w:rsid w:val="001D11CE"/>
    <w:rsid w:val="001D294F"/>
    <w:rsid w:val="001D2B99"/>
    <w:rsid w:val="001D2FDC"/>
    <w:rsid w:val="001D443B"/>
    <w:rsid w:val="001D47DF"/>
    <w:rsid w:val="001D52F4"/>
    <w:rsid w:val="001D5E71"/>
    <w:rsid w:val="001D7598"/>
    <w:rsid w:val="001E031B"/>
    <w:rsid w:val="001E232C"/>
    <w:rsid w:val="001E343E"/>
    <w:rsid w:val="001E35C1"/>
    <w:rsid w:val="001E3E98"/>
    <w:rsid w:val="001E3FBF"/>
    <w:rsid w:val="001E4761"/>
    <w:rsid w:val="001E47AE"/>
    <w:rsid w:val="001E50BC"/>
    <w:rsid w:val="001E5DFA"/>
    <w:rsid w:val="001E6256"/>
    <w:rsid w:val="001E6518"/>
    <w:rsid w:val="001E671E"/>
    <w:rsid w:val="001F0D29"/>
    <w:rsid w:val="001F47F4"/>
    <w:rsid w:val="001F5242"/>
    <w:rsid w:val="001F5E38"/>
    <w:rsid w:val="001F7260"/>
    <w:rsid w:val="001F76AF"/>
    <w:rsid w:val="002005FB"/>
    <w:rsid w:val="002007A4"/>
    <w:rsid w:val="00200B00"/>
    <w:rsid w:val="00200E1E"/>
    <w:rsid w:val="00201287"/>
    <w:rsid w:val="00201C4E"/>
    <w:rsid w:val="00202CC4"/>
    <w:rsid w:val="00202F2B"/>
    <w:rsid w:val="0020337D"/>
    <w:rsid w:val="00204603"/>
    <w:rsid w:val="002053C9"/>
    <w:rsid w:val="00205452"/>
    <w:rsid w:val="0020660D"/>
    <w:rsid w:val="00207128"/>
    <w:rsid w:val="00207B8B"/>
    <w:rsid w:val="0021106E"/>
    <w:rsid w:val="0021155E"/>
    <w:rsid w:val="00213068"/>
    <w:rsid w:val="00213D08"/>
    <w:rsid w:val="00213E60"/>
    <w:rsid w:val="002141B4"/>
    <w:rsid w:val="002145ED"/>
    <w:rsid w:val="00215924"/>
    <w:rsid w:val="00215BC5"/>
    <w:rsid w:val="00220D59"/>
    <w:rsid w:val="00222635"/>
    <w:rsid w:val="00223209"/>
    <w:rsid w:val="002238F8"/>
    <w:rsid w:val="00223CB4"/>
    <w:rsid w:val="00225792"/>
    <w:rsid w:val="00225DDD"/>
    <w:rsid w:val="0022702A"/>
    <w:rsid w:val="0022746D"/>
    <w:rsid w:val="002310BA"/>
    <w:rsid w:val="002313FA"/>
    <w:rsid w:val="00234160"/>
    <w:rsid w:val="002367AC"/>
    <w:rsid w:val="0023683B"/>
    <w:rsid w:val="0023766A"/>
    <w:rsid w:val="0023790D"/>
    <w:rsid w:val="00237F91"/>
    <w:rsid w:val="00240A42"/>
    <w:rsid w:val="002410AF"/>
    <w:rsid w:val="0024111C"/>
    <w:rsid w:val="00241B4D"/>
    <w:rsid w:val="0024213F"/>
    <w:rsid w:val="00242CDA"/>
    <w:rsid w:val="002436CE"/>
    <w:rsid w:val="0024376A"/>
    <w:rsid w:val="00244FE9"/>
    <w:rsid w:val="00247CE4"/>
    <w:rsid w:val="00247FF0"/>
    <w:rsid w:val="00250100"/>
    <w:rsid w:val="0025043B"/>
    <w:rsid w:val="0025116E"/>
    <w:rsid w:val="0025166E"/>
    <w:rsid w:val="00251CE7"/>
    <w:rsid w:val="00252DBE"/>
    <w:rsid w:val="00253C38"/>
    <w:rsid w:val="00254E80"/>
    <w:rsid w:val="00256095"/>
    <w:rsid w:val="00260007"/>
    <w:rsid w:val="00260CD4"/>
    <w:rsid w:val="00261E49"/>
    <w:rsid w:val="00262EE6"/>
    <w:rsid w:val="00262FD2"/>
    <w:rsid w:val="002632E5"/>
    <w:rsid w:val="002634CD"/>
    <w:rsid w:val="00263595"/>
    <w:rsid w:val="0026435D"/>
    <w:rsid w:val="00264C79"/>
    <w:rsid w:val="0026568E"/>
    <w:rsid w:val="00265EBE"/>
    <w:rsid w:val="00266588"/>
    <w:rsid w:val="002667BE"/>
    <w:rsid w:val="00267C0E"/>
    <w:rsid w:val="00271294"/>
    <w:rsid w:val="0027451B"/>
    <w:rsid w:val="00275417"/>
    <w:rsid w:val="00277AC2"/>
    <w:rsid w:val="00280357"/>
    <w:rsid w:val="00281A23"/>
    <w:rsid w:val="002826AD"/>
    <w:rsid w:val="0028475A"/>
    <w:rsid w:val="00284FBA"/>
    <w:rsid w:val="00285A7E"/>
    <w:rsid w:val="00286799"/>
    <w:rsid w:val="00287362"/>
    <w:rsid w:val="00287988"/>
    <w:rsid w:val="00287B38"/>
    <w:rsid w:val="00287B5D"/>
    <w:rsid w:val="00290ADF"/>
    <w:rsid w:val="002912AE"/>
    <w:rsid w:val="00291C8B"/>
    <w:rsid w:val="00292386"/>
    <w:rsid w:val="00292492"/>
    <w:rsid w:val="00292C80"/>
    <w:rsid w:val="00292D81"/>
    <w:rsid w:val="00293BE4"/>
    <w:rsid w:val="00294280"/>
    <w:rsid w:val="0029507F"/>
    <w:rsid w:val="0029559B"/>
    <w:rsid w:val="00295B2E"/>
    <w:rsid w:val="00297039"/>
    <w:rsid w:val="00297F98"/>
    <w:rsid w:val="002A01F8"/>
    <w:rsid w:val="002A21EB"/>
    <w:rsid w:val="002A2CE4"/>
    <w:rsid w:val="002A3843"/>
    <w:rsid w:val="002A4487"/>
    <w:rsid w:val="002B02E8"/>
    <w:rsid w:val="002B06D3"/>
    <w:rsid w:val="002B1660"/>
    <w:rsid w:val="002B2F25"/>
    <w:rsid w:val="002B2F3D"/>
    <w:rsid w:val="002B31F4"/>
    <w:rsid w:val="002B3365"/>
    <w:rsid w:val="002B4016"/>
    <w:rsid w:val="002B46CC"/>
    <w:rsid w:val="002B6986"/>
    <w:rsid w:val="002C05D9"/>
    <w:rsid w:val="002C0EE1"/>
    <w:rsid w:val="002C1665"/>
    <w:rsid w:val="002C21E2"/>
    <w:rsid w:val="002C29F9"/>
    <w:rsid w:val="002C2DD5"/>
    <w:rsid w:val="002C415A"/>
    <w:rsid w:val="002C597E"/>
    <w:rsid w:val="002C5F6A"/>
    <w:rsid w:val="002C5FAC"/>
    <w:rsid w:val="002C6FC7"/>
    <w:rsid w:val="002C72F4"/>
    <w:rsid w:val="002C758C"/>
    <w:rsid w:val="002C7C8A"/>
    <w:rsid w:val="002D023D"/>
    <w:rsid w:val="002D0A36"/>
    <w:rsid w:val="002D0FD3"/>
    <w:rsid w:val="002D1555"/>
    <w:rsid w:val="002D2500"/>
    <w:rsid w:val="002D681E"/>
    <w:rsid w:val="002D6E5D"/>
    <w:rsid w:val="002D7570"/>
    <w:rsid w:val="002D7868"/>
    <w:rsid w:val="002D7D8A"/>
    <w:rsid w:val="002E070F"/>
    <w:rsid w:val="002E0EC5"/>
    <w:rsid w:val="002E10AB"/>
    <w:rsid w:val="002E19ED"/>
    <w:rsid w:val="002E20EF"/>
    <w:rsid w:val="002E29B9"/>
    <w:rsid w:val="002E4383"/>
    <w:rsid w:val="002E48C0"/>
    <w:rsid w:val="002E4F9F"/>
    <w:rsid w:val="002E6291"/>
    <w:rsid w:val="002E7529"/>
    <w:rsid w:val="002E7C0A"/>
    <w:rsid w:val="002E7D7A"/>
    <w:rsid w:val="002F00DE"/>
    <w:rsid w:val="002F0CF9"/>
    <w:rsid w:val="002F2471"/>
    <w:rsid w:val="002F2A90"/>
    <w:rsid w:val="002F2AAF"/>
    <w:rsid w:val="002F3043"/>
    <w:rsid w:val="002F4398"/>
    <w:rsid w:val="002F5009"/>
    <w:rsid w:val="002F6034"/>
    <w:rsid w:val="002F69CA"/>
    <w:rsid w:val="002F72D5"/>
    <w:rsid w:val="002F781B"/>
    <w:rsid w:val="00301035"/>
    <w:rsid w:val="003012ED"/>
    <w:rsid w:val="00301589"/>
    <w:rsid w:val="0030163A"/>
    <w:rsid w:val="0030169F"/>
    <w:rsid w:val="00303392"/>
    <w:rsid w:val="00303A66"/>
    <w:rsid w:val="0030577D"/>
    <w:rsid w:val="00305A41"/>
    <w:rsid w:val="00305D30"/>
    <w:rsid w:val="00307F6D"/>
    <w:rsid w:val="003103A1"/>
    <w:rsid w:val="003104B8"/>
    <w:rsid w:val="00311542"/>
    <w:rsid w:val="00311C9B"/>
    <w:rsid w:val="0031206E"/>
    <w:rsid w:val="00312389"/>
    <w:rsid w:val="00312778"/>
    <w:rsid w:val="003135CE"/>
    <w:rsid w:val="00313B35"/>
    <w:rsid w:val="00314070"/>
    <w:rsid w:val="00314773"/>
    <w:rsid w:val="00314986"/>
    <w:rsid w:val="00316AE3"/>
    <w:rsid w:val="00320557"/>
    <w:rsid w:val="003217C0"/>
    <w:rsid w:val="003226FF"/>
    <w:rsid w:val="00322961"/>
    <w:rsid w:val="00322ABB"/>
    <w:rsid w:val="00322EB6"/>
    <w:rsid w:val="00322EED"/>
    <w:rsid w:val="003232AF"/>
    <w:rsid w:val="003239FB"/>
    <w:rsid w:val="00324C6E"/>
    <w:rsid w:val="00324E8A"/>
    <w:rsid w:val="00325625"/>
    <w:rsid w:val="00325AC2"/>
    <w:rsid w:val="003307BA"/>
    <w:rsid w:val="00331409"/>
    <w:rsid w:val="00333076"/>
    <w:rsid w:val="003330DD"/>
    <w:rsid w:val="00333224"/>
    <w:rsid w:val="003334C2"/>
    <w:rsid w:val="0033379E"/>
    <w:rsid w:val="00334188"/>
    <w:rsid w:val="003349DD"/>
    <w:rsid w:val="00336BF4"/>
    <w:rsid w:val="00337DF7"/>
    <w:rsid w:val="003408D6"/>
    <w:rsid w:val="003434F7"/>
    <w:rsid w:val="00344B57"/>
    <w:rsid w:val="00345612"/>
    <w:rsid w:val="0034610C"/>
    <w:rsid w:val="00347D5C"/>
    <w:rsid w:val="0035035A"/>
    <w:rsid w:val="003542E3"/>
    <w:rsid w:val="003542E5"/>
    <w:rsid w:val="00354337"/>
    <w:rsid w:val="003550DB"/>
    <w:rsid w:val="003571BE"/>
    <w:rsid w:val="00360209"/>
    <w:rsid w:val="0036209D"/>
    <w:rsid w:val="00363780"/>
    <w:rsid w:val="00364212"/>
    <w:rsid w:val="00364819"/>
    <w:rsid w:val="003656C3"/>
    <w:rsid w:val="00366E04"/>
    <w:rsid w:val="00367148"/>
    <w:rsid w:val="00367649"/>
    <w:rsid w:val="00370CB0"/>
    <w:rsid w:val="00371175"/>
    <w:rsid w:val="003714B7"/>
    <w:rsid w:val="0037153C"/>
    <w:rsid w:val="00371905"/>
    <w:rsid w:val="0037199F"/>
    <w:rsid w:val="00372991"/>
    <w:rsid w:val="00373183"/>
    <w:rsid w:val="00373C2B"/>
    <w:rsid w:val="00373C82"/>
    <w:rsid w:val="00373D17"/>
    <w:rsid w:val="00374C9F"/>
    <w:rsid w:val="003752A3"/>
    <w:rsid w:val="003753EA"/>
    <w:rsid w:val="003757A4"/>
    <w:rsid w:val="00376002"/>
    <w:rsid w:val="003808C4"/>
    <w:rsid w:val="00381C12"/>
    <w:rsid w:val="00383FCB"/>
    <w:rsid w:val="00383FCC"/>
    <w:rsid w:val="00384F08"/>
    <w:rsid w:val="00385748"/>
    <w:rsid w:val="0038671E"/>
    <w:rsid w:val="0038776A"/>
    <w:rsid w:val="0039005C"/>
    <w:rsid w:val="00392756"/>
    <w:rsid w:val="00392C8E"/>
    <w:rsid w:val="0039459D"/>
    <w:rsid w:val="003948EB"/>
    <w:rsid w:val="0039491A"/>
    <w:rsid w:val="003956A7"/>
    <w:rsid w:val="00395951"/>
    <w:rsid w:val="00397555"/>
    <w:rsid w:val="00397FBA"/>
    <w:rsid w:val="003A015C"/>
    <w:rsid w:val="003A09F2"/>
    <w:rsid w:val="003A1671"/>
    <w:rsid w:val="003A1A65"/>
    <w:rsid w:val="003A2BA6"/>
    <w:rsid w:val="003A378E"/>
    <w:rsid w:val="003A457F"/>
    <w:rsid w:val="003A47D5"/>
    <w:rsid w:val="003A5075"/>
    <w:rsid w:val="003A6277"/>
    <w:rsid w:val="003A6579"/>
    <w:rsid w:val="003A6BBB"/>
    <w:rsid w:val="003A6BD4"/>
    <w:rsid w:val="003A6FDE"/>
    <w:rsid w:val="003A767E"/>
    <w:rsid w:val="003A7B4A"/>
    <w:rsid w:val="003A7E75"/>
    <w:rsid w:val="003B01A5"/>
    <w:rsid w:val="003B106B"/>
    <w:rsid w:val="003B10A3"/>
    <w:rsid w:val="003B1AFB"/>
    <w:rsid w:val="003B1C09"/>
    <w:rsid w:val="003B22CF"/>
    <w:rsid w:val="003B2446"/>
    <w:rsid w:val="003B27DA"/>
    <w:rsid w:val="003B2D1C"/>
    <w:rsid w:val="003B3117"/>
    <w:rsid w:val="003B50CB"/>
    <w:rsid w:val="003B6426"/>
    <w:rsid w:val="003B6B3E"/>
    <w:rsid w:val="003B76FC"/>
    <w:rsid w:val="003C070D"/>
    <w:rsid w:val="003C252C"/>
    <w:rsid w:val="003C26C5"/>
    <w:rsid w:val="003C2990"/>
    <w:rsid w:val="003C2AC4"/>
    <w:rsid w:val="003C2C1B"/>
    <w:rsid w:val="003C4A26"/>
    <w:rsid w:val="003C4F2D"/>
    <w:rsid w:val="003C6078"/>
    <w:rsid w:val="003C7591"/>
    <w:rsid w:val="003D093E"/>
    <w:rsid w:val="003D09C0"/>
    <w:rsid w:val="003D0BEF"/>
    <w:rsid w:val="003D1736"/>
    <w:rsid w:val="003D1EDE"/>
    <w:rsid w:val="003D1F2A"/>
    <w:rsid w:val="003D23F4"/>
    <w:rsid w:val="003D25B5"/>
    <w:rsid w:val="003D26F0"/>
    <w:rsid w:val="003D39FE"/>
    <w:rsid w:val="003D41EF"/>
    <w:rsid w:val="003D4245"/>
    <w:rsid w:val="003D48BF"/>
    <w:rsid w:val="003D6DEB"/>
    <w:rsid w:val="003D701B"/>
    <w:rsid w:val="003D756A"/>
    <w:rsid w:val="003D766E"/>
    <w:rsid w:val="003D7A67"/>
    <w:rsid w:val="003E014F"/>
    <w:rsid w:val="003E098B"/>
    <w:rsid w:val="003E0ADC"/>
    <w:rsid w:val="003E0DBD"/>
    <w:rsid w:val="003E1270"/>
    <w:rsid w:val="003E1515"/>
    <w:rsid w:val="003E2896"/>
    <w:rsid w:val="003E31E6"/>
    <w:rsid w:val="003E3508"/>
    <w:rsid w:val="003E35D2"/>
    <w:rsid w:val="003E550C"/>
    <w:rsid w:val="003E601D"/>
    <w:rsid w:val="003E6037"/>
    <w:rsid w:val="003E69C6"/>
    <w:rsid w:val="003E6BB2"/>
    <w:rsid w:val="003F0FEC"/>
    <w:rsid w:val="003F16B1"/>
    <w:rsid w:val="003F3BDD"/>
    <w:rsid w:val="003F4382"/>
    <w:rsid w:val="003F4498"/>
    <w:rsid w:val="003F5363"/>
    <w:rsid w:val="003F5CE9"/>
    <w:rsid w:val="003F7E1D"/>
    <w:rsid w:val="004003FC"/>
    <w:rsid w:val="00400FA6"/>
    <w:rsid w:val="0040289F"/>
    <w:rsid w:val="0040379A"/>
    <w:rsid w:val="00403EFD"/>
    <w:rsid w:val="0040436A"/>
    <w:rsid w:val="0040542B"/>
    <w:rsid w:val="00405DC9"/>
    <w:rsid w:val="004064AA"/>
    <w:rsid w:val="004066B3"/>
    <w:rsid w:val="00406940"/>
    <w:rsid w:val="00407190"/>
    <w:rsid w:val="00412202"/>
    <w:rsid w:val="004127BD"/>
    <w:rsid w:val="004140C7"/>
    <w:rsid w:val="00414B6B"/>
    <w:rsid w:val="00415895"/>
    <w:rsid w:val="00415EAD"/>
    <w:rsid w:val="00415EB4"/>
    <w:rsid w:val="00416D57"/>
    <w:rsid w:val="00417974"/>
    <w:rsid w:val="004208C9"/>
    <w:rsid w:val="00420EED"/>
    <w:rsid w:val="0042130B"/>
    <w:rsid w:val="004217DC"/>
    <w:rsid w:val="0042198C"/>
    <w:rsid w:val="0042225C"/>
    <w:rsid w:val="00422451"/>
    <w:rsid w:val="00422867"/>
    <w:rsid w:val="0042293C"/>
    <w:rsid w:val="004256C0"/>
    <w:rsid w:val="00425E2C"/>
    <w:rsid w:val="00426663"/>
    <w:rsid w:val="0042699E"/>
    <w:rsid w:val="004270F1"/>
    <w:rsid w:val="00430B0D"/>
    <w:rsid w:val="00430B51"/>
    <w:rsid w:val="00431CCC"/>
    <w:rsid w:val="00431D5D"/>
    <w:rsid w:val="0043301E"/>
    <w:rsid w:val="0043336D"/>
    <w:rsid w:val="00434962"/>
    <w:rsid w:val="00434FD8"/>
    <w:rsid w:val="004351E6"/>
    <w:rsid w:val="004362BA"/>
    <w:rsid w:val="00437193"/>
    <w:rsid w:val="004375EC"/>
    <w:rsid w:val="00437C5B"/>
    <w:rsid w:val="004407EE"/>
    <w:rsid w:val="0044159F"/>
    <w:rsid w:val="00441A09"/>
    <w:rsid w:val="00441CF6"/>
    <w:rsid w:val="004425DA"/>
    <w:rsid w:val="00442670"/>
    <w:rsid w:val="00442D31"/>
    <w:rsid w:val="0044378F"/>
    <w:rsid w:val="00443AC8"/>
    <w:rsid w:val="00444922"/>
    <w:rsid w:val="0044532B"/>
    <w:rsid w:val="004456A0"/>
    <w:rsid w:val="00445DDF"/>
    <w:rsid w:val="0044602B"/>
    <w:rsid w:val="00447695"/>
    <w:rsid w:val="00447871"/>
    <w:rsid w:val="00447CEC"/>
    <w:rsid w:val="0045211C"/>
    <w:rsid w:val="00454353"/>
    <w:rsid w:val="004549B7"/>
    <w:rsid w:val="00454EAC"/>
    <w:rsid w:val="00456475"/>
    <w:rsid w:val="00456876"/>
    <w:rsid w:val="004569F0"/>
    <w:rsid w:val="004571DD"/>
    <w:rsid w:val="0046004A"/>
    <w:rsid w:val="004605AD"/>
    <w:rsid w:val="00461687"/>
    <w:rsid w:val="004621B8"/>
    <w:rsid w:val="004641A1"/>
    <w:rsid w:val="00464C49"/>
    <w:rsid w:val="00464E04"/>
    <w:rsid w:val="00465A39"/>
    <w:rsid w:val="00466648"/>
    <w:rsid w:val="00466BB7"/>
    <w:rsid w:val="004676F6"/>
    <w:rsid w:val="004701C4"/>
    <w:rsid w:val="004717FA"/>
    <w:rsid w:val="00471C70"/>
    <w:rsid w:val="00471DFD"/>
    <w:rsid w:val="004723A9"/>
    <w:rsid w:val="004736E6"/>
    <w:rsid w:val="00473996"/>
    <w:rsid w:val="0047611D"/>
    <w:rsid w:val="004779A1"/>
    <w:rsid w:val="004802F4"/>
    <w:rsid w:val="004810C1"/>
    <w:rsid w:val="00481E74"/>
    <w:rsid w:val="004823E1"/>
    <w:rsid w:val="00482F5A"/>
    <w:rsid w:val="00483F05"/>
    <w:rsid w:val="00484CBB"/>
    <w:rsid w:val="004852A2"/>
    <w:rsid w:val="00487314"/>
    <w:rsid w:val="00487F3F"/>
    <w:rsid w:val="00491CA5"/>
    <w:rsid w:val="004931DE"/>
    <w:rsid w:val="0049356C"/>
    <w:rsid w:val="00495403"/>
    <w:rsid w:val="0049583D"/>
    <w:rsid w:val="0049671B"/>
    <w:rsid w:val="0049683D"/>
    <w:rsid w:val="00496FE1"/>
    <w:rsid w:val="00497B55"/>
    <w:rsid w:val="004A232D"/>
    <w:rsid w:val="004A2858"/>
    <w:rsid w:val="004A2B58"/>
    <w:rsid w:val="004A2BF1"/>
    <w:rsid w:val="004A320A"/>
    <w:rsid w:val="004A3B3C"/>
    <w:rsid w:val="004A4A88"/>
    <w:rsid w:val="004A4F9E"/>
    <w:rsid w:val="004A573D"/>
    <w:rsid w:val="004A6689"/>
    <w:rsid w:val="004A7531"/>
    <w:rsid w:val="004B00DB"/>
    <w:rsid w:val="004B0B4E"/>
    <w:rsid w:val="004B1894"/>
    <w:rsid w:val="004B18AD"/>
    <w:rsid w:val="004B1B5E"/>
    <w:rsid w:val="004B1F6A"/>
    <w:rsid w:val="004B2FDD"/>
    <w:rsid w:val="004B3A79"/>
    <w:rsid w:val="004B5127"/>
    <w:rsid w:val="004B521B"/>
    <w:rsid w:val="004B5992"/>
    <w:rsid w:val="004B5F4F"/>
    <w:rsid w:val="004B5F7F"/>
    <w:rsid w:val="004C052F"/>
    <w:rsid w:val="004C14E7"/>
    <w:rsid w:val="004C4305"/>
    <w:rsid w:val="004C4725"/>
    <w:rsid w:val="004C6503"/>
    <w:rsid w:val="004C6AD4"/>
    <w:rsid w:val="004C6B87"/>
    <w:rsid w:val="004C72DC"/>
    <w:rsid w:val="004C7710"/>
    <w:rsid w:val="004D11DB"/>
    <w:rsid w:val="004D139D"/>
    <w:rsid w:val="004D1BB5"/>
    <w:rsid w:val="004D28EE"/>
    <w:rsid w:val="004D48B4"/>
    <w:rsid w:val="004D49DB"/>
    <w:rsid w:val="004D4A2B"/>
    <w:rsid w:val="004D4B66"/>
    <w:rsid w:val="004D4C55"/>
    <w:rsid w:val="004D527D"/>
    <w:rsid w:val="004D5444"/>
    <w:rsid w:val="004E043E"/>
    <w:rsid w:val="004E0766"/>
    <w:rsid w:val="004E1CC9"/>
    <w:rsid w:val="004E218A"/>
    <w:rsid w:val="004E38A7"/>
    <w:rsid w:val="004E3FF9"/>
    <w:rsid w:val="004E4910"/>
    <w:rsid w:val="004E4BC4"/>
    <w:rsid w:val="004E51F1"/>
    <w:rsid w:val="004E66D4"/>
    <w:rsid w:val="004E69FD"/>
    <w:rsid w:val="004E6EFF"/>
    <w:rsid w:val="004E786B"/>
    <w:rsid w:val="004E79E4"/>
    <w:rsid w:val="004F1CCC"/>
    <w:rsid w:val="004F1FE3"/>
    <w:rsid w:val="004F256F"/>
    <w:rsid w:val="004F2DCF"/>
    <w:rsid w:val="004F3DD9"/>
    <w:rsid w:val="004F41ED"/>
    <w:rsid w:val="004F4CC2"/>
    <w:rsid w:val="004F4EEF"/>
    <w:rsid w:val="004F5002"/>
    <w:rsid w:val="004F5CBE"/>
    <w:rsid w:val="004F6051"/>
    <w:rsid w:val="005003B8"/>
    <w:rsid w:val="0050053F"/>
    <w:rsid w:val="005019BA"/>
    <w:rsid w:val="00503273"/>
    <w:rsid w:val="00503407"/>
    <w:rsid w:val="00504603"/>
    <w:rsid w:val="0050655D"/>
    <w:rsid w:val="005072AC"/>
    <w:rsid w:val="00507CE1"/>
    <w:rsid w:val="00507D41"/>
    <w:rsid w:val="00507DE1"/>
    <w:rsid w:val="00507F6E"/>
    <w:rsid w:val="00510F1D"/>
    <w:rsid w:val="005122E3"/>
    <w:rsid w:val="00512918"/>
    <w:rsid w:val="0051331A"/>
    <w:rsid w:val="00514E46"/>
    <w:rsid w:val="005168CD"/>
    <w:rsid w:val="00517A3A"/>
    <w:rsid w:val="00520271"/>
    <w:rsid w:val="00520842"/>
    <w:rsid w:val="005228E1"/>
    <w:rsid w:val="0052518F"/>
    <w:rsid w:val="00525A83"/>
    <w:rsid w:val="00526CC1"/>
    <w:rsid w:val="0052794D"/>
    <w:rsid w:val="00527AC0"/>
    <w:rsid w:val="0053041E"/>
    <w:rsid w:val="00530E2C"/>
    <w:rsid w:val="0053307D"/>
    <w:rsid w:val="0053337E"/>
    <w:rsid w:val="005341FA"/>
    <w:rsid w:val="005343FC"/>
    <w:rsid w:val="00536260"/>
    <w:rsid w:val="00536B13"/>
    <w:rsid w:val="00537B79"/>
    <w:rsid w:val="00540178"/>
    <w:rsid w:val="005408C7"/>
    <w:rsid w:val="00540DB8"/>
    <w:rsid w:val="005417B3"/>
    <w:rsid w:val="00541896"/>
    <w:rsid w:val="00541B35"/>
    <w:rsid w:val="005420F2"/>
    <w:rsid w:val="005424B4"/>
    <w:rsid w:val="0054283D"/>
    <w:rsid w:val="00542899"/>
    <w:rsid w:val="00542D2F"/>
    <w:rsid w:val="00542D8A"/>
    <w:rsid w:val="00543627"/>
    <w:rsid w:val="00543CD2"/>
    <w:rsid w:val="00544173"/>
    <w:rsid w:val="00544CB3"/>
    <w:rsid w:val="00545780"/>
    <w:rsid w:val="00545DBC"/>
    <w:rsid w:val="00547DBC"/>
    <w:rsid w:val="00547F60"/>
    <w:rsid w:val="00550A97"/>
    <w:rsid w:val="00550B98"/>
    <w:rsid w:val="00550D31"/>
    <w:rsid w:val="00551264"/>
    <w:rsid w:val="005522C1"/>
    <w:rsid w:val="00554275"/>
    <w:rsid w:val="0055483A"/>
    <w:rsid w:val="00555366"/>
    <w:rsid w:val="0056028D"/>
    <w:rsid w:val="00560E6A"/>
    <w:rsid w:val="00562254"/>
    <w:rsid w:val="005639AF"/>
    <w:rsid w:val="00563F41"/>
    <w:rsid w:val="00563FD1"/>
    <w:rsid w:val="00564061"/>
    <w:rsid w:val="00564E3B"/>
    <w:rsid w:val="00565134"/>
    <w:rsid w:val="005651E1"/>
    <w:rsid w:val="0056575B"/>
    <w:rsid w:val="00565816"/>
    <w:rsid w:val="00565AEB"/>
    <w:rsid w:val="00565CD6"/>
    <w:rsid w:val="00567B00"/>
    <w:rsid w:val="0057188C"/>
    <w:rsid w:val="0057258F"/>
    <w:rsid w:val="00572634"/>
    <w:rsid w:val="00572878"/>
    <w:rsid w:val="00572BF1"/>
    <w:rsid w:val="00572C53"/>
    <w:rsid w:val="00573AAC"/>
    <w:rsid w:val="00574C0B"/>
    <w:rsid w:val="00575227"/>
    <w:rsid w:val="0057582A"/>
    <w:rsid w:val="005760A4"/>
    <w:rsid w:val="005762D4"/>
    <w:rsid w:val="005763A5"/>
    <w:rsid w:val="0057693E"/>
    <w:rsid w:val="00577AE7"/>
    <w:rsid w:val="005815DD"/>
    <w:rsid w:val="005819F7"/>
    <w:rsid w:val="00581BD4"/>
    <w:rsid w:val="00582816"/>
    <w:rsid w:val="00582F4D"/>
    <w:rsid w:val="00585608"/>
    <w:rsid w:val="00585BAB"/>
    <w:rsid w:val="00586430"/>
    <w:rsid w:val="005864BD"/>
    <w:rsid w:val="005876BB"/>
    <w:rsid w:val="00590307"/>
    <w:rsid w:val="0059041B"/>
    <w:rsid w:val="00590459"/>
    <w:rsid w:val="00590BC6"/>
    <w:rsid w:val="00592C54"/>
    <w:rsid w:val="00592FFC"/>
    <w:rsid w:val="005938D8"/>
    <w:rsid w:val="00594D50"/>
    <w:rsid w:val="00595BE1"/>
    <w:rsid w:val="005966D8"/>
    <w:rsid w:val="005967AF"/>
    <w:rsid w:val="00596B1B"/>
    <w:rsid w:val="005A07AE"/>
    <w:rsid w:val="005A123A"/>
    <w:rsid w:val="005A1921"/>
    <w:rsid w:val="005A2F41"/>
    <w:rsid w:val="005A337F"/>
    <w:rsid w:val="005A37C2"/>
    <w:rsid w:val="005A4387"/>
    <w:rsid w:val="005A4DB3"/>
    <w:rsid w:val="005A7AC7"/>
    <w:rsid w:val="005A7C72"/>
    <w:rsid w:val="005B0785"/>
    <w:rsid w:val="005B0BA9"/>
    <w:rsid w:val="005B0DFA"/>
    <w:rsid w:val="005B0F90"/>
    <w:rsid w:val="005B144A"/>
    <w:rsid w:val="005B22A2"/>
    <w:rsid w:val="005B2851"/>
    <w:rsid w:val="005B2FF2"/>
    <w:rsid w:val="005B3DC3"/>
    <w:rsid w:val="005B40E4"/>
    <w:rsid w:val="005B53D7"/>
    <w:rsid w:val="005B5CB7"/>
    <w:rsid w:val="005B6348"/>
    <w:rsid w:val="005B6F18"/>
    <w:rsid w:val="005C03CD"/>
    <w:rsid w:val="005C0657"/>
    <w:rsid w:val="005C0B6E"/>
    <w:rsid w:val="005C0D5C"/>
    <w:rsid w:val="005C1031"/>
    <w:rsid w:val="005C17E3"/>
    <w:rsid w:val="005C23BB"/>
    <w:rsid w:val="005C26E8"/>
    <w:rsid w:val="005C2D7A"/>
    <w:rsid w:val="005C3AC9"/>
    <w:rsid w:val="005C3E27"/>
    <w:rsid w:val="005C456B"/>
    <w:rsid w:val="005C68B8"/>
    <w:rsid w:val="005C7121"/>
    <w:rsid w:val="005C7C1C"/>
    <w:rsid w:val="005C7C94"/>
    <w:rsid w:val="005D08B8"/>
    <w:rsid w:val="005D134D"/>
    <w:rsid w:val="005D1F96"/>
    <w:rsid w:val="005D3665"/>
    <w:rsid w:val="005D3B72"/>
    <w:rsid w:val="005D4607"/>
    <w:rsid w:val="005D498D"/>
    <w:rsid w:val="005D71AA"/>
    <w:rsid w:val="005E1000"/>
    <w:rsid w:val="005E33C6"/>
    <w:rsid w:val="005E40B7"/>
    <w:rsid w:val="005E4362"/>
    <w:rsid w:val="005E4BC0"/>
    <w:rsid w:val="005E5BC5"/>
    <w:rsid w:val="005E7D21"/>
    <w:rsid w:val="005F0510"/>
    <w:rsid w:val="005F08C0"/>
    <w:rsid w:val="005F08C6"/>
    <w:rsid w:val="005F27DE"/>
    <w:rsid w:val="005F38CD"/>
    <w:rsid w:val="005F3915"/>
    <w:rsid w:val="005F3DE6"/>
    <w:rsid w:val="005F490B"/>
    <w:rsid w:val="005F56E9"/>
    <w:rsid w:val="005F5B2C"/>
    <w:rsid w:val="005F648F"/>
    <w:rsid w:val="005F654E"/>
    <w:rsid w:val="005F69C7"/>
    <w:rsid w:val="005F6BE6"/>
    <w:rsid w:val="005F6C7E"/>
    <w:rsid w:val="005F72C2"/>
    <w:rsid w:val="005F75A8"/>
    <w:rsid w:val="00600BF7"/>
    <w:rsid w:val="00600C96"/>
    <w:rsid w:val="00601131"/>
    <w:rsid w:val="0060166F"/>
    <w:rsid w:val="00601863"/>
    <w:rsid w:val="00603609"/>
    <w:rsid w:val="00603BB3"/>
    <w:rsid w:val="006048CB"/>
    <w:rsid w:val="0061010F"/>
    <w:rsid w:val="00610770"/>
    <w:rsid w:val="006108AB"/>
    <w:rsid w:val="00610A7A"/>
    <w:rsid w:val="00610B7B"/>
    <w:rsid w:val="00610D3D"/>
    <w:rsid w:val="00610E73"/>
    <w:rsid w:val="00611A38"/>
    <w:rsid w:val="0061411D"/>
    <w:rsid w:val="006144DC"/>
    <w:rsid w:val="00615443"/>
    <w:rsid w:val="006155E8"/>
    <w:rsid w:val="006156D3"/>
    <w:rsid w:val="00615F37"/>
    <w:rsid w:val="00616AAF"/>
    <w:rsid w:val="006202FD"/>
    <w:rsid w:val="0062035E"/>
    <w:rsid w:val="00620541"/>
    <w:rsid w:val="0062130B"/>
    <w:rsid w:val="00622949"/>
    <w:rsid w:val="00622F69"/>
    <w:rsid w:val="00623944"/>
    <w:rsid w:val="00624A21"/>
    <w:rsid w:val="006265A4"/>
    <w:rsid w:val="00627022"/>
    <w:rsid w:val="006317D3"/>
    <w:rsid w:val="00631AE6"/>
    <w:rsid w:val="006323C6"/>
    <w:rsid w:val="00633982"/>
    <w:rsid w:val="00633FAA"/>
    <w:rsid w:val="00635E8C"/>
    <w:rsid w:val="00636A0B"/>
    <w:rsid w:val="00636D6A"/>
    <w:rsid w:val="00636F05"/>
    <w:rsid w:val="00637230"/>
    <w:rsid w:val="00637420"/>
    <w:rsid w:val="0064052F"/>
    <w:rsid w:val="00640993"/>
    <w:rsid w:val="00640F3B"/>
    <w:rsid w:val="00641000"/>
    <w:rsid w:val="00641704"/>
    <w:rsid w:val="006422D4"/>
    <w:rsid w:val="00645816"/>
    <w:rsid w:val="00647910"/>
    <w:rsid w:val="00651132"/>
    <w:rsid w:val="00651857"/>
    <w:rsid w:val="00651C2F"/>
    <w:rsid w:val="00651E3C"/>
    <w:rsid w:val="00652139"/>
    <w:rsid w:val="00653561"/>
    <w:rsid w:val="00656126"/>
    <w:rsid w:val="00656424"/>
    <w:rsid w:val="0065679B"/>
    <w:rsid w:val="00656E59"/>
    <w:rsid w:val="00657733"/>
    <w:rsid w:val="00657B22"/>
    <w:rsid w:val="00660D63"/>
    <w:rsid w:val="00662789"/>
    <w:rsid w:val="00664083"/>
    <w:rsid w:val="00664835"/>
    <w:rsid w:val="006654C4"/>
    <w:rsid w:val="00665F82"/>
    <w:rsid w:val="00667CFB"/>
    <w:rsid w:val="006708CA"/>
    <w:rsid w:val="006726A2"/>
    <w:rsid w:val="0067291D"/>
    <w:rsid w:val="00673869"/>
    <w:rsid w:val="00676B5C"/>
    <w:rsid w:val="00680FA1"/>
    <w:rsid w:val="00681A02"/>
    <w:rsid w:val="00681F13"/>
    <w:rsid w:val="006824E4"/>
    <w:rsid w:val="006831AE"/>
    <w:rsid w:val="0068325E"/>
    <w:rsid w:val="0068454D"/>
    <w:rsid w:val="00684644"/>
    <w:rsid w:val="00684691"/>
    <w:rsid w:val="00684BFE"/>
    <w:rsid w:val="00685DAE"/>
    <w:rsid w:val="00686BC4"/>
    <w:rsid w:val="00686C90"/>
    <w:rsid w:val="00687A9E"/>
    <w:rsid w:val="00687FF2"/>
    <w:rsid w:val="00690149"/>
    <w:rsid w:val="006906DA"/>
    <w:rsid w:val="00691EE9"/>
    <w:rsid w:val="0069277F"/>
    <w:rsid w:val="00692929"/>
    <w:rsid w:val="00693938"/>
    <w:rsid w:val="00695636"/>
    <w:rsid w:val="006968B7"/>
    <w:rsid w:val="00696F8A"/>
    <w:rsid w:val="006A09C4"/>
    <w:rsid w:val="006A09ED"/>
    <w:rsid w:val="006A0E6C"/>
    <w:rsid w:val="006A1A9C"/>
    <w:rsid w:val="006A24C6"/>
    <w:rsid w:val="006A2D12"/>
    <w:rsid w:val="006A343B"/>
    <w:rsid w:val="006A351F"/>
    <w:rsid w:val="006A3EDF"/>
    <w:rsid w:val="006A40E1"/>
    <w:rsid w:val="006A4950"/>
    <w:rsid w:val="006A5076"/>
    <w:rsid w:val="006A51C5"/>
    <w:rsid w:val="006A5472"/>
    <w:rsid w:val="006A60B9"/>
    <w:rsid w:val="006A68F5"/>
    <w:rsid w:val="006A7597"/>
    <w:rsid w:val="006A7E55"/>
    <w:rsid w:val="006B0131"/>
    <w:rsid w:val="006B117F"/>
    <w:rsid w:val="006B15F6"/>
    <w:rsid w:val="006B1A25"/>
    <w:rsid w:val="006B26E5"/>
    <w:rsid w:val="006B40E9"/>
    <w:rsid w:val="006B4D8D"/>
    <w:rsid w:val="006B509C"/>
    <w:rsid w:val="006B53CF"/>
    <w:rsid w:val="006B5647"/>
    <w:rsid w:val="006B607C"/>
    <w:rsid w:val="006B6355"/>
    <w:rsid w:val="006C0476"/>
    <w:rsid w:val="006C1052"/>
    <w:rsid w:val="006C13F9"/>
    <w:rsid w:val="006C245F"/>
    <w:rsid w:val="006C274A"/>
    <w:rsid w:val="006C317C"/>
    <w:rsid w:val="006C545C"/>
    <w:rsid w:val="006C6316"/>
    <w:rsid w:val="006C6552"/>
    <w:rsid w:val="006C6578"/>
    <w:rsid w:val="006C7714"/>
    <w:rsid w:val="006D0090"/>
    <w:rsid w:val="006D154A"/>
    <w:rsid w:val="006D20C8"/>
    <w:rsid w:val="006D26C7"/>
    <w:rsid w:val="006D26F9"/>
    <w:rsid w:val="006D287A"/>
    <w:rsid w:val="006D366D"/>
    <w:rsid w:val="006D4B76"/>
    <w:rsid w:val="006D7D44"/>
    <w:rsid w:val="006D7F90"/>
    <w:rsid w:val="006E1C19"/>
    <w:rsid w:val="006E20BC"/>
    <w:rsid w:val="006E364D"/>
    <w:rsid w:val="006E46A6"/>
    <w:rsid w:val="006E47D4"/>
    <w:rsid w:val="006E4D54"/>
    <w:rsid w:val="006E54FD"/>
    <w:rsid w:val="006E5C50"/>
    <w:rsid w:val="006E5D8E"/>
    <w:rsid w:val="006E5FFF"/>
    <w:rsid w:val="006E6CE9"/>
    <w:rsid w:val="006E78FF"/>
    <w:rsid w:val="006E7C72"/>
    <w:rsid w:val="006F06F7"/>
    <w:rsid w:val="006F1651"/>
    <w:rsid w:val="006F1668"/>
    <w:rsid w:val="006F1AC1"/>
    <w:rsid w:val="006F24F5"/>
    <w:rsid w:val="006F3D9D"/>
    <w:rsid w:val="006F3DE1"/>
    <w:rsid w:val="006F42EF"/>
    <w:rsid w:val="006F47FA"/>
    <w:rsid w:val="006F57EA"/>
    <w:rsid w:val="006F6EE1"/>
    <w:rsid w:val="006F7D7A"/>
    <w:rsid w:val="00700DE8"/>
    <w:rsid w:val="00701E04"/>
    <w:rsid w:val="007021F8"/>
    <w:rsid w:val="00702BA0"/>
    <w:rsid w:val="00702F55"/>
    <w:rsid w:val="007037E1"/>
    <w:rsid w:val="00704028"/>
    <w:rsid w:val="00705EC9"/>
    <w:rsid w:val="00706068"/>
    <w:rsid w:val="00706271"/>
    <w:rsid w:val="00706429"/>
    <w:rsid w:val="00706483"/>
    <w:rsid w:val="007079AB"/>
    <w:rsid w:val="00710C76"/>
    <w:rsid w:val="00711B12"/>
    <w:rsid w:val="00711CB5"/>
    <w:rsid w:val="00712175"/>
    <w:rsid w:val="007126D5"/>
    <w:rsid w:val="00712999"/>
    <w:rsid w:val="00713724"/>
    <w:rsid w:val="00713EC9"/>
    <w:rsid w:val="0071493F"/>
    <w:rsid w:val="007154F4"/>
    <w:rsid w:val="00715FC6"/>
    <w:rsid w:val="0071792E"/>
    <w:rsid w:val="00720F2D"/>
    <w:rsid w:val="007217D4"/>
    <w:rsid w:val="0072522F"/>
    <w:rsid w:val="007263CD"/>
    <w:rsid w:val="00726CF3"/>
    <w:rsid w:val="00726ECA"/>
    <w:rsid w:val="00727827"/>
    <w:rsid w:val="00730499"/>
    <w:rsid w:val="0073192E"/>
    <w:rsid w:val="00731EA7"/>
    <w:rsid w:val="0073248B"/>
    <w:rsid w:val="007337E3"/>
    <w:rsid w:val="00734E2D"/>
    <w:rsid w:val="00736620"/>
    <w:rsid w:val="00736F78"/>
    <w:rsid w:val="00737D25"/>
    <w:rsid w:val="00740421"/>
    <w:rsid w:val="00740760"/>
    <w:rsid w:val="00741366"/>
    <w:rsid w:val="00741465"/>
    <w:rsid w:val="0074163E"/>
    <w:rsid w:val="00741EF5"/>
    <w:rsid w:val="00742175"/>
    <w:rsid w:val="00742512"/>
    <w:rsid w:val="0074260E"/>
    <w:rsid w:val="007432A8"/>
    <w:rsid w:val="007446B9"/>
    <w:rsid w:val="007446BF"/>
    <w:rsid w:val="007455C9"/>
    <w:rsid w:val="00745C88"/>
    <w:rsid w:val="00745F80"/>
    <w:rsid w:val="0075039A"/>
    <w:rsid w:val="007508F9"/>
    <w:rsid w:val="00751447"/>
    <w:rsid w:val="00751C00"/>
    <w:rsid w:val="00751F0C"/>
    <w:rsid w:val="0075223E"/>
    <w:rsid w:val="00753DFA"/>
    <w:rsid w:val="00753E8D"/>
    <w:rsid w:val="00754576"/>
    <w:rsid w:val="007550FB"/>
    <w:rsid w:val="00755143"/>
    <w:rsid w:val="00755513"/>
    <w:rsid w:val="007557CE"/>
    <w:rsid w:val="007566DD"/>
    <w:rsid w:val="007572B5"/>
    <w:rsid w:val="007577AA"/>
    <w:rsid w:val="00757F58"/>
    <w:rsid w:val="007600DF"/>
    <w:rsid w:val="00760827"/>
    <w:rsid w:val="00760B91"/>
    <w:rsid w:val="00761B37"/>
    <w:rsid w:val="00762425"/>
    <w:rsid w:val="00763086"/>
    <w:rsid w:val="00764E20"/>
    <w:rsid w:val="0076659E"/>
    <w:rsid w:val="0077102D"/>
    <w:rsid w:val="007713B0"/>
    <w:rsid w:val="007716AF"/>
    <w:rsid w:val="00771C25"/>
    <w:rsid w:val="0077263F"/>
    <w:rsid w:val="00772E99"/>
    <w:rsid w:val="00773DFA"/>
    <w:rsid w:val="00773F72"/>
    <w:rsid w:val="00774C50"/>
    <w:rsid w:val="00774C6A"/>
    <w:rsid w:val="007752D2"/>
    <w:rsid w:val="007758FF"/>
    <w:rsid w:val="00775F2C"/>
    <w:rsid w:val="0077625B"/>
    <w:rsid w:val="00776AD5"/>
    <w:rsid w:val="0077731E"/>
    <w:rsid w:val="007806F7"/>
    <w:rsid w:val="007824AF"/>
    <w:rsid w:val="00782FBC"/>
    <w:rsid w:val="0078301A"/>
    <w:rsid w:val="0078356B"/>
    <w:rsid w:val="00783590"/>
    <w:rsid w:val="00783916"/>
    <w:rsid w:val="0078463F"/>
    <w:rsid w:val="00784ACB"/>
    <w:rsid w:val="00784C29"/>
    <w:rsid w:val="0078544F"/>
    <w:rsid w:val="007904D8"/>
    <w:rsid w:val="007914E8"/>
    <w:rsid w:val="00791D14"/>
    <w:rsid w:val="0079271E"/>
    <w:rsid w:val="0079298A"/>
    <w:rsid w:val="00793AD9"/>
    <w:rsid w:val="00794435"/>
    <w:rsid w:val="0079451C"/>
    <w:rsid w:val="00795AC6"/>
    <w:rsid w:val="00795ECB"/>
    <w:rsid w:val="0079626D"/>
    <w:rsid w:val="00796812"/>
    <w:rsid w:val="00796EC1"/>
    <w:rsid w:val="007972BE"/>
    <w:rsid w:val="007A1EFF"/>
    <w:rsid w:val="007A2272"/>
    <w:rsid w:val="007A2648"/>
    <w:rsid w:val="007A2696"/>
    <w:rsid w:val="007A35B5"/>
    <w:rsid w:val="007A4785"/>
    <w:rsid w:val="007A4E4F"/>
    <w:rsid w:val="007A58A6"/>
    <w:rsid w:val="007A5AE8"/>
    <w:rsid w:val="007A5B47"/>
    <w:rsid w:val="007A5B9C"/>
    <w:rsid w:val="007A6271"/>
    <w:rsid w:val="007A7064"/>
    <w:rsid w:val="007B0113"/>
    <w:rsid w:val="007B05F4"/>
    <w:rsid w:val="007B1A7B"/>
    <w:rsid w:val="007B63EE"/>
    <w:rsid w:val="007B7BA0"/>
    <w:rsid w:val="007C0350"/>
    <w:rsid w:val="007C0D5B"/>
    <w:rsid w:val="007C12B4"/>
    <w:rsid w:val="007C1E3D"/>
    <w:rsid w:val="007C352E"/>
    <w:rsid w:val="007C41F2"/>
    <w:rsid w:val="007C4838"/>
    <w:rsid w:val="007C4871"/>
    <w:rsid w:val="007D174E"/>
    <w:rsid w:val="007D178C"/>
    <w:rsid w:val="007D2AA8"/>
    <w:rsid w:val="007D44FA"/>
    <w:rsid w:val="007D464A"/>
    <w:rsid w:val="007D4C5E"/>
    <w:rsid w:val="007D536A"/>
    <w:rsid w:val="007D6BD0"/>
    <w:rsid w:val="007D6FBF"/>
    <w:rsid w:val="007E0235"/>
    <w:rsid w:val="007E40F4"/>
    <w:rsid w:val="007E74BD"/>
    <w:rsid w:val="007E7F30"/>
    <w:rsid w:val="007F1296"/>
    <w:rsid w:val="007F1701"/>
    <w:rsid w:val="007F3717"/>
    <w:rsid w:val="007F3945"/>
    <w:rsid w:val="007F4558"/>
    <w:rsid w:val="007F4A84"/>
    <w:rsid w:val="007F4FB4"/>
    <w:rsid w:val="007F6193"/>
    <w:rsid w:val="007F7536"/>
    <w:rsid w:val="007F7815"/>
    <w:rsid w:val="007F7A06"/>
    <w:rsid w:val="007F7FA3"/>
    <w:rsid w:val="008026D2"/>
    <w:rsid w:val="008027D3"/>
    <w:rsid w:val="008027F9"/>
    <w:rsid w:val="0080357E"/>
    <w:rsid w:val="0080366F"/>
    <w:rsid w:val="00803F3E"/>
    <w:rsid w:val="00804B42"/>
    <w:rsid w:val="008051D0"/>
    <w:rsid w:val="00806890"/>
    <w:rsid w:val="00807E4F"/>
    <w:rsid w:val="0081008A"/>
    <w:rsid w:val="00810E5A"/>
    <w:rsid w:val="00811619"/>
    <w:rsid w:val="008117F8"/>
    <w:rsid w:val="008134F3"/>
    <w:rsid w:val="0081404E"/>
    <w:rsid w:val="00814DD2"/>
    <w:rsid w:val="00815156"/>
    <w:rsid w:val="008153FA"/>
    <w:rsid w:val="008158D5"/>
    <w:rsid w:val="00816201"/>
    <w:rsid w:val="0081672A"/>
    <w:rsid w:val="00816AD0"/>
    <w:rsid w:val="00816DBA"/>
    <w:rsid w:val="00817C40"/>
    <w:rsid w:val="00817C56"/>
    <w:rsid w:val="00817CAA"/>
    <w:rsid w:val="00817FA0"/>
    <w:rsid w:val="008220F5"/>
    <w:rsid w:val="008221FB"/>
    <w:rsid w:val="00822B38"/>
    <w:rsid w:val="0082422F"/>
    <w:rsid w:val="00824425"/>
    <w:rsid w:val="00825509"/>
    <w:rsid w:val="00826D4B"/>
    <w:rsid w:val="00826DD2"/>
    <w:rsid w:val="0082769E"/>
    <w:rsid w:val="00830D77"/>
    <w:rsid w:val="0083197A"/>
    <w:rsid w:val="008321FB"/>
    <w:rsid w:val="0083243F"/>
    <w:rsid w:val="008329BE"/>
    <w:rsid w:val="0083639D"/>
    <w:rsid w:val="008401BD"/>
    <w:rsid w:val="00841228"/>
    <w:rsid w:val="0084211B"/>
    <w:rsid w:val="008422D9"/>
    <w:rsid w:val="0084272B"/>
    <w:rsid w:val="0084356A"/>
    <w:rsid w:val="00844811"/>
    <w:rsid w:val="00844F43"/>
    <w:rsid w:val="00845AEE"/>
    <w:rsid w:val="00845B1C"/>
    <w:rsid w:val="00846649"/>
    <w:rsid w:val="0084675F"/>
    <w:rsid w:val="00847634"/>
    <w:rsid w:val="00850EDD"/>
    <w:rsid w:val="00851AFF"/>
    <w:rsid w:val="00851DF6"/>
    <w:rsid w:val="00855376"/>
    <w:rsid w:val="008553B2"/>
    <w:rsid w:val="00855905"/>
    <w:rsid w:val="00855C1C"/>
    <w:rsid w:val="00855C53"/>
    <w:rsid w:val="00857391"/>
    <w:rsid w:val="00861120"/>
    <w:rsid w:val="00864B75"/>
    <w:rsid w:val="00864D76"/>
    <w:rsid w:val="00865038"/>
    <w:rsid w:val="00865479"/>
    <w:rsid w:val="008665EA"/>
    <w:rsid w:val="00867478"/>
    <w:rsid w:val="008676DC"/>
    <w:rsid w:val="008700AD"/>
    <w:rsid w:val="008705E6"/>
    <w:rsid w:val="00870C32"/>
    <w:rsid w:val="00871CB0"/>
    <w:rsid w:val="00873623"/>
    <w:rsid w:val="008736E7"/>
    <w:rsid w:val="00873A70"/>
    <w:rsid w:val="0087614B"/>
    <w:rsid w:val="0087659E"/>
    <w:rsid w:val="00876D01"/>
    <w:rsid w:val="00877BE3"/>
    <w:rsid w:val="00880B97"/>
    <w:rsid w:val="008813AA"/>
    <w:rsid w:val="0088290F"/>
    <w:rsid w:val="00883304"/>
    <w:rsid w:val="0088378D"/>
    <w:rsid w:val="00884B1D"/>
    <w:rsid w:val="008851BE"/>
    <w:rsid w:val="00885695"/>
    <w:rsid w:val="008856B4"/>
    <w:rsid w:val="00886409"/>
    <w:rsid w:val="00886A5D"/>
    <w:rsid w:val="00886C51"/>
    <w:rsid w:val="0088736D"/>
    <w:rsid w:val="00890191"/>
    <w:rsid w:val="00893AA1"/>
    <w:rsid w:val="008940FC"/>
    <w:rsid w:val="008942FD"/>
    <w:rsid w:val="00896DF0"/>
    <w:rsid w:val="00897EA6"/>
    <w:rsid w:val="008A0F06"/>
    <w:rsid w:val="008A1191"/>
    <w:rsid w:val="008A131B"/>
    <w:rsid w:val="008A1856"/>
    <w:rsid w:val="008A2070"/>
    <w:rsid w:val="008A2277"/>
    <w:rsid w:val="008A2830"/>
    <w:rsid w:val="008A2C21"/>
    <w:rsid w:val="008A2D6B"/>
    <w:rsid w:val="008A2E33"/>
    <w:rsid w:val="008A363F"/>
    <w:rsid w:val="008A37AD"/>
    <w:rsid w:val="008A51C6"/>
    <w:rsid w:val="008A5A6E"/>
    <w:rsid w:val="008B17D0"/>
    <w:rsid w:val="008B1809"/>
    <w:rsid w:val="008B2C11"/>
    <w:rsid w:val="008B5236"/>
    <w:rsid w:val="008B63B0"/>
    <w:rsid w:val="008B663D"/>
    <w:rsid w:val="008B6E9E"/>
    <w:rsid w:val="008B7199"/>
    <w:rsid w:val="008B7A2A"/>
    <w:rsid w:val="008B7CAF"/>
    <w:rsid w:val="008B7D08"/>
    <w:rsid w:val="008C01A0"/>
    <w:rsid w:val="008C022E"/>
    <w:rsid w:val="008C09B5"/>
    <w:rsid w:val="008C1580"/>
    <w:rsid w:val="008C299C"/>
    <w:rsid w:val="008C2F4D"/>
    <w:rsid w:val="008C3159"/>
    <w:rsid w:val="008C3871"/>
    <w:rsid w:val="008C4CDA"/>
    <w:rsid w:val="008C5F77"/>
    <w:rsid w:val="008C7162"/>
    <w:rsid w:val="008C74CF"/>
    <w:rsid w:val="008D0AE5"/>
    <w:rsid w:val="008D1F8F"/>
    <w:rsid w:val="008D2311"/>
    <w:rsid w:val="008D2983"/>
    <w:rsid w:val="008D2AFA"/>
    <w:rsid w:val="008D2EC3"/>
    <w:rsid w:val="008D3AE3"/>
    <w:rsid w:val="008D3F34"/>
    <w:rsid w:val="008D5A43"/>
    <w:rsid w:val="008D5AD8"/>
    <w:rsid w:val="008D7E1C"/>
    <w:rsid w:val="008E01B2"/>
    <w:rsid w:val="008E0E40"/>
    <w:rsid w:val="008E11D6"/>
    <w:rsid w:val="008E1A5D"/>
    <w:rsid w:val="008E1F1A"/>
    <w:rsid w:val="008E3658"/>
    <w:rsid w:val="008E4845"/>
    <w:rsid w:val="008E4B04"/>
    <w:rsid w:val="008E4E08"/>
    <w:rsid w:val="008E5613"/>
    <w:rsid w:val="008E63FA"/>
    <w:rsid w:val="008E6909"/>
    <w:rsid w:val="008E7AD7"/>
    <w:rsid w:val="008E7FB0"/>
    <w:rsid w:val="008F0219"/>
    <w:rsid w:val="008F0948"/>
    <w:rsid w:val="008F0CDD"/>
    <w:rsid w:val="008F21A7"/>
    <w:rsid w:val="008F2A8D"/>
    <w:rsid w:val="008F2D57"/>
    <w:rsid w:val="008F32E6"/>
    <w:rsid w:val="008F50D8"/>
    <w:rsid w:val="008F56DF"/>
    <w:rsid w:val="008F6A6C"/>
    <w:rsid w:val="008F7C38"/>
    <w:rsid w:val="00900460"/>
    <w:rsid w:val="009007CF"/>
    <w:rsid w:val="0090332A"/>
    <w:rsid w:val="00904995"/>
    <w:rsid w:val="00905A54"/>
    <w:rsid w:val="00905FB9"/>
    <w:rsid w:val="00907D1B"/>
    <w:rsid w:val="00910C9B"/>
    <w:rsid w:val="009147B0"/>
    <w:rsid w:val="00915ED5"/>
    <w:rsid w:val="0091746F"/>
    <w:rsid w:val="00917B77"/>
    <w:rsid w:val="00921242"/>
    <w:rsid w:val="00922E8F"/>
    <w:rsid w:val="00923E0E"/>
    <w:rsid w:val="00924AA7"/>
    <w:rsid w:val="00924C04"/>
    <w:rsid w:val="009256BE"/>
    <w:rsid w:val="00927FD9"/>
    <w:rsid w:val="00931094"/>
    <w:rsid w:val="00931806"/>
    <w:rsid w:val="00931999"/>
    <w:rsid w:val="00931A21"/>
    <w:rsid w:val="00932683"/>
    <w:rsid w:val="00932C66"/>
    <w:rsid w:val="00932FD8"/>
    <w:rsid w:val="00934B71"/>
    <w:rsid w:val="009352A1"/>
    <w:rsid w:val="00935FB5"/>
    <w:rsid w:val="00936E78"/>
    <w:rsid w:val="00936E85"/>
    <w:rsid w:val="00937950"/>
    <w:rsid w:val="00937F96"/>
    <w:rsid w:val="009404D6"/>
    <w:rsid w:val="009407CF"/>
    <w:rsid w:val="00940AC9"/>
    <w:rsid w:val="00941178"/>
    <w:rsid w:val="00941FD7"/>
    <w:rsid w:val="0094227E"/>
    <w:rsid w:val="00943869"/>
    <w:rsid w:val="00943A3C"/>
    <w:rsid w:val="00944B16"/>
    <w:rsid w:val="00944DE1"/>
    <w:rsid w:val="009452CA"/>
    <w:rsid w:val="00945787"/>
    <w:rsid w:val="0094604A"/>
    <w:rsid w:val="009471E5"/>
    <w:rsid w:val="00947C4B"/>
    <w:rsid w:val="00950827"/>
    <w:rsid w:val="0095092F"/>
    <w:rsid w:val="00951788"/>
    <w:rsid w:val="009517D5"/>
    <w:rsid w:val="00951D5C"/>
    <w:rsid w:val="00951E58"/>
    <w:rsid w:val="00952A93"/>
    <w:rsid w:val="00955BA0"/>
    <w:rsid w:val="00955E30"/>
    <w:rsid w:val="00956559"/>
    <w:rsid w:val="0095680D"/>
    <w:rsid w:val="00956950"/>
    <w:rsid w:val="0095702B"/>
    <w:rsid w:val="0095708A"/>
    <w:rsid w:val="00957134"/>
    <w:rsid w:val="00957AD9"/>
    <w:rsid w:val="00957B7F"/>
    <w:rsid w:val="0096023A"/>
    <w:rsid w:val="009609C9"/>
    <w:rsid w:val="00961EE1"/>
    <w:rsid w:val="00963F53"/>
    <w:rsid w:val="00965256"/>
    <w:rsid w:val="009655CD"/>
    <w:rsid w:val="009667C3"/>
    <w:rsid w:val="00966838"/>
    <w:rsid w:val="00967211"/>
    <w:rsid w:val="00970006"/>
    <w:rsid w:val="00970219"/>
    <w:rsid w:val="009702FC"/>
    <w:rsid w:val="00971BBF"/>
    <w:rsid w:val="00972BE7"/>
    <w:rsid w:val="00972D46"/>
    <w:rsid w:val="00974710"/>
    <w:rsid w:val="009752E5"/>
    <w:rsid w:val="00975EB6"/>
    <w:rsid w:val="009770F8"/>
    <w:rsid w:val="009776A9"/>
    <w:rsid w:val="00977CC1"/>
    <w:rsid w:val="00977CC5"/>
    <w:rsid w:val="0098122B"/>
    <w:rsid w:val="00982040"/>
    <w:rsid w:val="00985566"/>
    <w:rsid w:val="00986AEC"/>
    <w:rsid w:val="00986FF9"/>
    <w:rsid w:val="00990641"/>
    <w:rsid w:val="00990CD7"/>
    <w:rsid w:val="00991323"/>
    <w:rsid w:val="009940EF"/>
    <w:rsid w:val="009947C9"/>
    <w:rsid w:val="009958CB"/>
    <w:rsid w:val="00995960"/>
    <w:rsid w:val="0099690B"/>
    <w:rsid w:val="0099728B"/>
    <w:rsid w:val="009976C4"/>
    <w:rsid w:val="009A1027"/>
    <w:rsid w:val="009A1B75"/>
    <w:rsid w:val="009A1FCE"/>
    <w:rsid w:val="009A213A"/>
    <w:rsid w:val="009A2D3A"/>
    <w:rsid w:val="009A3012"/>
    <w:rsid w:val="009A4E27"/>
    <w:rsid w:val="009A502C"/>
    <w:rsid w:val="009A5584"/>
    <w:rsid w:val="009A620A"/>
    <w:rsid w:val="009A6C22"/>
    <w:rsid w:val="009B386E"/>
    <w:rsid w:val="009B3877"/>
    <w:rsid w:val="009B463C"/>
    <w:rsid w:val="009B5050"/>
    <w:rsid w:val="009B5329"/>
    <w:rsid w:val="009B6596"/>
    <w:rsid w:val="009B6A22"/>
    <w:rsid w:val="009C035E"/>
    <w:rsid w:val="009C2ADB"/>
    <w:rsid w:val="009C3001"/>
    <w:rsid w:val="009C4DF0"/>
    <w:rsid w:val="009C5448"/>
    <w:rsid w:val="009C5DFD"/>
    <w:rsid w:val="009C6914"/>
    <w:rsid w:val="009C6A3B"/>
    <w:rsid w:val="009C7118"/>
    <w:rsid w:val="009C7B7B"/>
    <w:rsid w:val="009C7E0D"/>
    <w:rsid w:val="009D31C6"/>
    <w:rsid w:val="009D3278"/>
    <w:rsid w:val="009D4367"/>
    <w:rsid w:val="009D4671"/>
    <w:rsid w:val="009D54AA"/>
    <w:rsid w:val="009D60A5"/>
    <w:rsid w:val="009D7064"/>
    <w:rsid w:val="009E0B7C"/>
    <w:rsid w:val="009E1057"/>
    <w:rsid w:val="009E11C7"/>
    <w:rsid w:val="009E2A8C"/>
    <w:rsid w:val="009E3231"/>
    <w:rsid w:val="009E3606"/>
    <w:rsid w:val="009E4369"/>
    <w:rsid w:val="009E454C"/>
    <w:rsid w:val="009E5489"/>
    <w:rsid w:val="009E5B1E"/>
    <w:rsid w:val="009E677F"/>
    <w:rsid w:val="009F0D36"/>
    <w:rsid w:val="009F1078"/>
    <w:rsid w:val="009F1129"/>
    <w:rsid w:val="009F14A9"/>
    <w:rsid w:val="009F1E09"/>
    <w:rsid w:val="009F46CA"/>
    <w:rsid w:val="009F51D1"/>
    <w:rsid w:val="009F666A"/>
    <w:rsid w:val="009F6F64"/>
    <w:rsid w:val="009F7A9C"/>
    <w:rsid w:val="009F7FAD"/>
    <w:rsid w:val="00A005B4"/>
    <w:rsid w:val="00A00E96"/>
    <w:rsid w:val="00A01B6C"/>
    <w:rsid w:val="00A023B7"/>
    <w:rsid w:val="00A047CD"/>
    <w:rsid w:val="00A054B6"/>
    <w:rsid w:val="00A055EE"/>
    <w:rsid w:val="00A058B0"/>
    <w:rsid w:val="00A075C5"/>
    <w:rsid w:val="00A104D0"/>
    <w:rsid w:val="00A11574"/>
    <w:rsid w:val="00A12B47"/>
    <w:rsid w:val="00A133AF"/>
    <w:rsid w:val="00A14132"/>
    <w:rsid w:val="00A1429B"/>
    <w:rsid w:val="00A14C99"/>
    <w:rsid w:val="00A16F10"/>
    <w:rsid w:val="00A179E5"/>
    <w:rsid w:val="00A17A54"/>
    <w:rsid w:val="00A17C2E"/>
    <w:rsid w:val="00A2013D"/>
    <w:rsid w:val="00A209E6"/>
    <w:rsid w:val="00A221BE"/>
    <w:rsid w:val="00A2298E"/>
    <w:rsid w:val="00A241A9"/>
    <w:rsid w:val="00A24A27"/>
    <w:rsid w:val="00A26029"/>
    <w:rsid w:val="00A26C78"/>
    <w:rsid w:val="00A27290"/>
    <w:rsid w:val="00A27DBE"/>
    <w:rsid w:val="00A27F34"/>
    <w:rsid w:val="00A32EE8"/>
    <w:rsid w:val="00A33020"/>
    <w:rsid w:val="00A337C1"/>
    <w:rsid w:val="00A34367"/>
    <w:rsid w:val="00A34B34"/>
    <w:rsid w:val="00A356D2"/>
    <w:rsid w:val="00A37370"/>
    <w:rsid w:val="00A37775"/>
    <w:rsid w:val="00A40D1A"/>
    <w:rsid w:val="00A41020"/>
    <w:rsid w:val="00A417DD"/>
    <w:rsid w:val="00A41865"/>
    <w:rsid w:val="00A41FE4"/>
    <w:rsid w:val="00A422D9"/>
    <w:rsid w:val="00A425A7"/>
    <w:rsid w:val="00A425CC"/>
    <w:rsid w:val="00A43461"/>
    <w:rsid w:val="00A4351D"/>
    <w:rsid w:val="00A437AB"/>
    <w:rsid w:val="00A43A0C"/>
    <w:rsid w:val="00A43B6B"/>
    <w:rsid w:val="00A45B43"/>
    <w:rsid w:val="00A4647E"/>
    <w:rsid w:val="00A468B9"/>
    <w:rsid w:val="00A46F67"/>
    <w:rsid w:val="00A47C47"/>
    <w:rsid w:val="00A519EC"/>
    <w:rsid w:val="00A52292"/>
    <w:rsid w:val="00A52827"/>
    <w:rsid w:val="00A54F66"/>
    <w:rsid w:val="00A55E56"/>
    <w:rsid w:val="00A56301"/>
    <w:rsid w:val="00A56506"/>
    <w:rsid w:val="00A61175"/>
    <w:rsid w:val="00A63207"/>
    <w:rsid w:val="00A63ECF"/>
    <w:rsid w:val="00A6434C"/>
    <w:rsid w:val="00A645A3"/>
    <w:rsid w:val="00A6567B"/>
    <w:rsid w:val="00A66E7C"/>
    <w:rsid w:val="00A66EF8"/>
    <w:rsid w:val="00A673DD"/>
    <w:rsid w:val="00A6793A"/>
    <w:rsid w:val="00A67940"/>
    <w:rsid w:val="00A72FF3"/>
    <w:rsid w:val="00A733A9"/>
    <w:rsid w:val="00A74BD7"/>
    <w:rsid w:val="00A75507"/>
    <w:rsid w:val="00A75953"/>
    <w:rsid w:val="00A77A93"/>
    <w:rsid w:val="00A80598"/>
    <w:rsid w:val="00A80A01"/>
    <w:rsid w:val="00A8367B"/>
    <w:rsid w:val="00A83FF5"/>
    <w:rsid w:val="00A849E1"/>
    <w:rsid w:val="00A84E2E"/>
    <w:rsid w:val="00A855CF"/>
    <w:rsid w:val="00A85A5A"/>
    <w:rsid w:val="00A85A91"/>
    <w:rsid w:val="00A874B5"/>
    <w:rsid w:val="00A923AC"/>
    <w:rsid w:val="00A924E7"/>
    <w:rsid w:val="00A93631"/>
    <w:rsid w:val="00A942E0"/>
    <w:rsid w:val="00A94682"/>
    <w:rsid w:val="00A94862"/>
    <w:rsid w:val="00A948B0"/>
    <w:rsid w:val="00A953F2"/>
    <w:rsid w:val="00A95F12"/>
    <w:rsid w:val="00A9620F"/>
    <w:rsid w:val="00A968FF"/>
    <w:rsid w:val="00A97BAA"/>
    <w:rsid w:val="00A97F94"/>
    <w:rsid w:val="00AA0040"/>
    <w:rsid w:val="00AA1311"/>
    <w:rsid w:val="00AA1FD7"/>
    <w:rsid w:val="00AA261C"/>
    <w:rsid w:val="00AA2DE9"/>
    <w:rsid w:val="00AA44D1"/>
    <w:rsid w:val="00AA51A2"/>
    <w:rsid w:val="00AA5333"/>
    <w:rsid w:val="00AA5426"/>
    <w:rsid w:val="00AA555B"/>
    <w:rsid w:val="00AA5F78"/>
    <w:rsid w:val="00AA7CFB"/>
    <w:rsid w:val="00AA7DC8"/>
    <w:rsid w:val="00AB0460"/>
    <w:rsid w:val="00AB1C7D"/>
    <w:rsid w:val="00AB2687"/>
    <w:rsid w:val="00AB3A64"/>
    <w:rsid w:val="00AB5451"/>
    <w:rsid w:val="00AB6B37"/>
    <w:rsid w:val="00AB6EAA"/>
    <w:rsid w:val="00AB78D7"/>
    <w:rsid w:val="00AC0996"/>
    <w:rsid w:val="00AC2BBD"/>
    <w:rsid w:val="00AC2D02"/>
    <w:rsid w:val="00AC2D45"/>
    <w:rsid w:val="00AC3566"/>
    <w:rsid w:val="00AC3DC1"/>
    <w:rsid w:val="00AC4985"/>
    <w:rsid w:val="00AC6E28"/>
    <w:rsid w:val="00AC6E29"/>
    <w:rsid w:val="00AC6E43"/>
    <w:rsid w:val="00AD0AB7"/>
    <w:rsid w:val="00AD16E2"/>
    <w:rsid w:val="00AD1722"/>
    <w:rsid w:val="00AD198F"/>
    <w:rsid w:val="00AD2CEA"/>
    <w:rsid w:val="00AD3E47"/>
    <w:rsid w:val="00AD4869"/>
    <w:rsid w:val="00AD538B"/>
    <w:rsid w:val="00AD6AAD"/>
    <w:rsid w:val="00AD6CB3"/>
    <w:rsid w:val="00AD7117"/>
    <w:rsid w:val="00AD75EA"/>
    <w:rsid w:val="00AD7710"/>
    <w:rsid w:val="00AD7C9E"/>
    <w:rsid w:val="00AE1095"/>
    <w:rsid w:val="00AE114F"/>
    <w:rsid w:val="00AE1BC9"/>
    <w:rsid w:val="00AE20FF"/>
    <w:rsid w:val="00AE2E49"/>
    <w:rsid w:val="00AE2F8A"/>
    <w:rsid w:val="00AE3434"/>
    <w:rsid w:val="00AE3452"/>
    <w:rsid w:val="00AE39DB"/>
    <w:rsid w:val="00AE59A5"/>
    <w:rsid w:val="00AE66C6"/>
    <w:rsid w:val="00AE6AA5"/>
    <w:rsid w:val="00AE6ABB"/>
    <w:rsid w:val="00AE6BAE"/>
    <w:rsid w:val="00AE6C7C"/>
    <w:rsid w:val="00AE7560"/>
    <w:rsid w:val="00AE757C"/>
    <w:rsid w:val="00AE78AE"/>
    <w:rsid w:val="00AE7B0F"/>
    <w:rsid w:val="00AF2EA1"/>
    <w:rsid w:val="00AF3ECA"/>
    <w:rsid w:val="00AF406C"/>
    <w:rsid w:val="00AF520E"/>
    <w:rsid w:val="00AF5350"/>
    <w:rsid w:val="00AF5C7A"/>
    <w:rsid w:val="00AF5DB8"/>
    <w:rsid w:val="00AF6A31"/>
    <w:rsid w:val="00AF735C"/>
    <w:rsid w:val="00AF7377"/>
    <w:rsid w:val="00B00763"/>
    <w:rsid w:val="00B0153B"/>
    <w:rsid w:val="00B042B8"/>
    <w:rsid w:val="00B04606"/>
    <w:rsid w:val="00B0577F"/>
    <w:rsid w:val="00B114FE"/>
    <w:rsid w:val="00B12B94"/>
    <w:rsid w:val="00B12EE1"/>
    <w:rsid w:val="00B13B79"/>
    <w:rsid w:val="00B140FD"/>
    <w:rsid w:val="00B15A75"/>
    <w:rsid w:val="00B15E46"/>
    <w:rsid w:val="00B16EB3"/>
    <w:rsid w:val="00B17158"/>
    <w:rsid w:val="00B17FED"/>
    <w:rsid w:val="00B20727"/>
    <w:rsid w:val="00B21E9C"/>
    <w:rsid w:val="00B224F6"/>
    <w:rsid w:val="00B22E3C"/>
    <w:rsid w:val="00B23E29"/>
    <w:rsid w:val="00B24A2D"/>
    <w:rsid w:val="00B25A0C"/>
    <w:rsid w:val="00B25E7A"/>
    <w:rsid w:val="00B267FA"/>
    <w:rsid w:val="00B30465"/>
    <w:rsid w:val="00B31895"/>
    <w:rsid w:val="00B32995"/>
    <w:rsid w:val="00B3334D"/>
    <w:rsid w:val="00B33AE4"/>
    <w:rsid w:val="00B34312"/>
    <w:rsid w:val="00B348C5"/>
    <w:rsid w:val="00B34B65"/>
    <w:rsid w:val="00B34D51"/>
    <w:rsid w:val="00B35183"/>
    <w:rsid w:val="00B35694"/>
    <w:rsid w:val="00B357B6"/>
    <w:rsid w:val="00B35DA4"/>
    <w:rsid w:val="00B35E2E"/>
    <w:rsid w:val="00B36094"/>
    <w:rsid w:val="00B37155"/>
    <w:rsid w:val="00B3770E"/>
    <w:rsid w:val="00B37C86"/>
    <w:rsid w:val="00B37FDA"/>
    <w:rsid w:val="00B40092"/>
    <w:rsid w:val="00B40579"/>
    <w:rsid w:val="00B409D3"/>
    <w:rsid w:val="00B40F14"/>
    <w:rsid w:val="00B44321"/>
    <w:rsid w:val="00B44816"/>
    <w:rsid w:val="00B44FAC"/>
    <w:rsid w:val="00B45620"/>
    <w:rsid w:val="00B45860"/>
    <w:rsid w:val="00B46AC1"/>
    <w:rsid w:val="00B4756E"/>
    <w:rsid w:val="00B503CE"/>
    <w:rsid w:val="00B50B9E"/>
    <w:rsid w:val="00B517D1"/>
    <w:rsid w:val="00B51A1A"/>
    <w:rsid w:val="00B52015"/>
    <w:rsid w:val="00B52DC8"/>
    <w:rsid w:val="00B539BC"/>
    <w:rsid w:val="00B543FF"/>
    <w:rsid w:val="00B55615"/>
    <w:rsid w:val="00B55CEC"/>
    <w:rsid w:val="00B564FB"/>
    <w:rsid w:val="00B57587"/>
    <w:rsid w:val="00B57D50"/>
    <w:rsid w:val="00B60441"/>
    <w:rsid w:val="00B60823"/>
    <w:rsid w:val="00B610E5"/>
    <w:rsid w:val="00B61193"/>
    <w:rsid w:val="00B6151C"/>
    <w:rsid w:val="00B621FA"/>
    <w:rsid w:val="00B626DD"/>
    <w:rsid w:val="00B62717"/>
    <w:rsid w:val="00B627DD"/>
    <w:rsid w:val="00B62902"/>
    <w:rsid w:val="00B63518"/>
    <w:rsid w:val="00B637B9"/>
    <w:rsid w:val="00B643B7"/>
    <w:rsid w:val="00B647EB"/>
    <w:rsid w:val="00B65F1A"/>
    <w:rsid w:val="00B6615D"/>
    <w:rsid w:val="00B662E0"/>
    <w:rsid w:val="00B663F9"/>
    <w:rsid w:val="00B676E6"/>
    <w:rsid w:val="00B715DF"/>
    <w:rsid w:val="00B718C2"/>
    <w:rsid w:val="00B721D6"/>
    <w:rsid w:val="00B72244"/>
    <w:rsid w:val="00B7280D"/>
    <w:rsid w:val="00B72890"/>
    <w:rsid w:val="00B73C7A"/>
    <w:rsid w:val="00B744C5"/>
    <w:rsid w:val="00B74A89"/>
    <w:rsid w:val="00B750CC"/>
    <w:rsid w:val="00B75A37"/>
    <w:rsid w:val="00B772F9"/>
    <w:rsid w:val="00B77719"/>
    <w:rsid w:val="00B8194D"/>
    <w:rsid w:val="00B83497"/>
    <w:rsid w:val="00B846E8"/>
    <w:rsid w:val="00B848EA"/>
    <w:rsid w:val="00B848EB"/>
    <w:rsid w:val="00B867CC"/>
    <w:rsid w:val="00B87367"/>
    <w:rsid w:val="00B87487"/>
    <w:rsid w:val="00B879AE"/>
    <w:rsid w:val="00B901A1"/>
    <w:rsid w:val="00B903ED"/>
    <w:rsid w:val="00B91489"/>
    <w:rsid w:val="00B91C00"/>
    <w:rsid w:val="00B9202C"/>
    <w:rsid w:val="00B92105"/>
    <w:rsid w:val="00B92E3A"/>
    <w:rsid w:val="00B93924"/>
    <w:rsid w:val="00B95C8D"/>
    <w:rsid w:val="00B96A92"/>
    <w:rsid w:val="00B97326"/>
    <w:rsid w:val="00B978E7"/>
    <w:rsid w:val="00BA17BF"/>
    <w:rsid w:val="00BA1AE5"/>
    <w:rsid w:val="00BA4E68"/>
    <w:rsid w:val="00BA4ED1"/>
    <w:rsid w:val="00BA54FB"/>
    <w:rsid w:val="00BA62A7"/>
    <w:rsid w:val="00BA727C"/>
    <w:rsid w:val="00BB1D86"/>
    <w:rsid w:val="00BB3627"/>
    <w:rsid w:val="00BB4C99"/>
    <w:rsid w:val="00BB4DAD"/>
    <w:rsid w:val="00BB5697"/>
    <w:rsid w:val="00BB592D"/>
    <w:rsid w:val="00BB6493"/>
    <w:rsid w:val="00BB7684"/>
    <w:rsid w:val="00BB7789"/>
    <w:rsid w:val="00BC0023"/>
    <w:rsid w:val="00BC16D5"/>
    <w:rsid w:val="00BC228F"/>
    <w:rsid w:val="00BC27A6"/>
    <w:rsid w:val="00BC2821"/>
    <w:rsid w:val="00BC28CA"/>
    <w:rsid w:val="00BC34DD"/>
    <w:rsid w:val="00BC4664"/>
    <w:rsid w:val="00BC476D"/>
    <w:rsid w:val="00BC48E8"/>
    <w:rsid w:val="00BC4A08"/>
    <w:rsid w:val="00BC5609"/>
    <w:rsid w:val="00BC595C"/>
    <w:rsid w:val="00BC5ED9"/>
    <w:rsid w:val="00BC7C41"/>
    <w:rsid w:val="00BD02F2"/>
    <w:rsid w:val="00BD0813"/>
    <w:rsid w:val="00BD17E3"/>
    <w:rsid w:val="00BD21EC"/>
    <w:rsid w:val="00BD652A"/>
    <w:rsid w:val="00BD6A20"/>
    <w:rsid w:val="00BD6F73"/>
    <w:rsid w:val="00BE02B3"/>
    <w:rsid w:val="00BE1D66"/>
    <w:rsid w:val="00BE384F"/>
    <w:rsid w:val="00BE3D0F"/>
    <w:rsid w:val="00BE3DAF"/>
    <w:rsid w:val="00BE40C4"/>
    <w:rsid w:val="00BE47C9"/>
    <w:rsid w:val="00BE5BF1"/>
    <w:rsid w:val="00BE621C"/>
    <w:rsid w:val="00BE6279"/>
    <w:rsid w:val="00BE6371"/>
    <w:rsid w:val="00BE6BF7"/>
    <w:rsid w:val="00BE749E"/>
    <w:rsid w:val="00BE7F9F"/>
    <w:rsid w:val="00BF0048"/>
    <w:rsid w:val="00BF04E4"/>
    <w:rsid w:val="00BF05B2"/>
    <w:rsid w:val="00BF0C4B"/>
    <w:rsid w:val="00BF2A1A"/>
    <w:rsid w:val="00BF2C3A"/>
    <w:rsid w:val="00BF3278"/>
    <w:rsid w:val="00BF44B0"/>
    <w:rsid w:val="00BF4F0C"/>
    <w:rsid w:val="00BF5FBE"/>
    <w:rsid w:val="00BF68BE"/>
    <w:rsid w:val="00BF6B93"/>
    <w:rsid w:val="00BF74A7"/>
    <w:rsid w:val="00C008B7"/>
    <w:rsid w:val="00C00914"/>
    <w:rsid w:val="00C014B9"/>
    <w:rsid w:val="00C020B5"/>
    <w:rsid w:val="00C027E4"/>
    <w:rsid w:val="00C0326E"/>
    <w:rsid w:val="00C033C9"/>
    <w:rsid w:val="00C0386B"/>
    <w:rsid w:val="00C03CCF"/>
    <w:rsid w:val="00C04B2A"/>
    <w:rsid w:val="00C06010"/>
    <w:rsid w:val="00C0617B"/>
    <w:rsid w:val="00C06F31"/>
    <w:rsid w:val="00C072FA"/>
    <w:rsid w:val="00C10623"/>
    <w:rsid w:val="00C1082A"/>
    <w:rsid w:val="00C112F3"/>
    <w:rsid w:val="00C1173C"/>
    <w:rsid w:val="00C11D43"/>
    <w:rsid w:val="00C12489"/>
    <w:rsid w:val="00C143D7"/>
    <w:rsid w:val="00C14698"/>
    <w:rsid w:val="00C14C87"/>
    <w:rsid w:val="00C1508A"/>
    <w:rsid w:val="00C153F7"/>
    <w:rsid w:val="00C154FD"/>
    <w:rsid w:val="00C16B24"/>
    <w:rsid w:val="00C16BC2"/>
    <w:rsid w:val="00C16E5A"/>
    <w:rsid w:val="00C17D67"/>
    <w:rsid w:val="00C20589"/>
    <w:rsid w:val="00C21C3E"/>
    <w:rsid w:val="00C22FB0"/>
    <w:rsid w:val="00C24067"/>
    <w:rsid w:val="00C24163"/>
    <w:rsid w:val="00C24936"/>
    <w:rsid w:val="00C24CED"/>
    <w:rsid w:val="00C27134"/>
    <w:rsid w:val="00C27897"/>
    <w:rsid w:val="00C31142"/>
    <w:rsid w:val="00C3119B"/>
    <w:rsid w:val="00C31FD9"/>
    <w:rsid w:val="00C3319B"/>
    <w:rsid w:val="00C33A2B"/>
    <w:rsid w:val="00C343BF"/>
    <w:rsid w:val="00C3492A"/>
    <w:rsid w:val="00C35287"/>
    <w:rsid w:val="00C35486"/>
    <w:rsid w:val="00C356F8"/>
    <w:rsid w:val="00C358D2"/>
    <w:rsid w:val="00C371E6"/>
    <w:rsid w:val="00C4424C"/>
    <w:rsid w:val="00C442C9"/>
    <w:rsid w:val="00C4458E"/>
    <w:rsid w:val="00C45427"/>
    <w:rsid w:val="00C4582F"/>
    <w:rsid w:val="00C458CE"/>
    <w:rsid w:val="00C4748A"/>
    <w:rsid w:val="00C5057A"/>
    <w:rsid w:val="00C50BED"/>
    <w:rsid w:val="00C51FCF"/>
    <w:rsid w:val="00C52105"/>
    <w:rsid w:val="00C52486"/>
    <w:rsid w:val="00C52C23"/>
    <w:rsid w:val="00C52EF6"/>
    <w:rsid w:val="00C5308E"/>
    <w:rsid w:val="00C54023"/>
    <w:rsid w:val="00C5431F"/>
    <w:rsid w:val="00C56817"/>
    <w:rsid w:val="00C5757B"/>
    <w:rsid w:val="00C575A6"/>
    <w:rsid w:val="00C578D4"/>
    <w:rsid w:val="00C6181F"/>
    <w:rsid w:val="00C63643"/>
    <w:rsid w:val="00C6443B"/>
    <w:rsid w:val="00C6527F"/>
    <w:rsid w:val="00C65D9A"/>
    <w:rsid w:val="00C70C9F"/>
    <w:rsid w:val="00C72720"/>
    <w:rsid w:val="00C72BE4"/>
    <w:rsid w:val="00C7365F"/>
    <w:rsid w:val="00C75F0C"/>
    <w:rsid w:val="00C7715D"/>
    <w:rsid w:val="00C77480"/>
    <w:rsid w:val="00C7755A"/>
    <w:rsid w:val="00C77569"/>
    <w:rsid w:val="00C77C81"/>
    <w:rsid w:val="00C809B5"/>
    <w:rsid w:val="00C8217F"/>
    <w:rsid w:val="00C826C2"/>
    <w:rsid w:val="00C83042"/>
    <w:rsid w:val="00C85515"/>
    <w:rsid w:val="00C85FC2"/>
    <w:rsid w:val="00C86286"/>
    <w:rsid w:val="00C863D8"/>
    <w:rsid w:val="00C875B4"/>
    <w:rsid w:val="00C87CA3"/>
    <w:rsid w:val="00C91B47"/>
    <w:rsid w:val="00C92CB9"/>
    <w:rsid w:val="00C931D8"/>
    <w:rsid w:val="00C9341A"/>
    <w:rsid w:val="00C95418"/>
    <w:rsid w:val="00C95640"/>
    <w:rsid w:val="00C95F38"/>
    <w:rsid w:val="00C96071"/>
    <w:rsid w:val="00C972AD"/>
    <w:rsid w:val="00C97523"/>
    <w:rsid w:val="00C97EB3"/>
    <w:rsid w:val="00CA004D"/>
    <w:rsid w:val="00CA02FF"/>
    <w:rsid w:val="00CA14D4"/>
    <w:rsid w:val="00CA1D10"/>
    <w:rsid w:val="00CA2517"/>
    <w:rsid w:val="00CA2922"/>
    <w:rsid w:val="00CA2BDB"/>
    <w:rsid w:val="00CA3F68"/>
    <w:rsid w:val="00CA58B2"/>
    <w:rsid w:val="00CA5B88"/>
    <w:rsid w:val="00CA78FA"/>
    <w:rsid w:val="00CA7F42"/>
    <w:rsid w:val="00CB058A"/>
    <w:rsid w:val="00CB0926"/>
    <w:rsid w:val="00CB0E09"/>
    <w:rsid w:val="00CB11CA"/>
    <w:rsid w:val="00CB31B6"/>
    <w:rsid w:val="00CB55D3"/>
    <w:rsid w:val="00CB6677"/>
    <w:rsid w:val="00CB6754"/>
    <w:rsid w:val="00CB6C35"/>
    <w:rsid w:val="00CB7335"/>
    <w:rsid w:val="00CB7438"/>
    <w:rsid w:val="00CB762B"/>
    <w:rsid w:val="00CB7B5B"/>
    <w:rsid w:val="00CC0F78"/>
    <w:rsid w:val="00CC13C4"/>
    <w:rsid w:val="00CC2773"/>
    <w:rsid w:val="00CC292D"/>
    <w:rsid w:val="00CC36B9"/>
    <w:rsid w:val="00CC4A5E"/>
    <w:rsid w:val="00CC4E85"/>
    <w:rsid w:val="00CC4FB3"/>
    <w:rsid w:val="00CC5755"/>
    <w:rsid w:val="00CC5F1A"/>
    <w:rsid w:val="00CC653E"/>
    <w:rsid w:val="00CC6FBE"/>
    <w:rsid w:val="00CC7BF2"/>
    <w:rsid w:val="00CC7D77"/>
    <w:rsid w:val="00CD2A9A"/>
    <w:rsid w:val="00CD350B"/>
    <w:rsid w:val="00CD354C"/>
    <w:rsid w:val="00CD3689"/>
    <w:rsid w:val="00CD42C7"/>
    <w:rsid w:val="00CD4962"/>
    <w:rsid w:val="00CD5E30"/>
    <w:rsid w:val="00CD6EB9"/>
    <w:rsid w:val="00CE194A"/>
    <w:rsid w:val="00CE3F86"/>
    <w:rsid w:val="00CE4FB5"/>
    <w:rsid w:val="00CE52DC"/>
    <w:rsid w:val="00CE618D"/>
    <w:rsid w:val="00CE668C"/>
    <w:rsid w:val="00CE6733"/>
    <w:rsid w:val="00CF036C"/>
    <w:rsid w:val="00CF227C"/>
    <w:rsid w:val="00CF30A4"/>
    <w:rsid w:val="00CF43E1"/>
    <w:rsid w:val="00CF44B2"/>
    <w:rsid w:val="00CF53D6"/>
    <w:rsid w:val="00CF603D"/>
    <w:rsid w:val="00CF6E5F"/>
    <w:rsid w:val="00CF7B55"/>
    <w:rsid w:val="00D002AE"/>
    <w:rsid w:val="00D02360"/>
    <w:rsid w:val="00D02464"/>
    <w:rsid w:val="00D02B0B"/>
    <w:rsid w:val="00D04502"/>
    <w:rsid w:val="00D04E10"/>
    <w:rsid w:val="00D052F0"/>
    <w:rsid w:val="00D06638"/>
    <w:rsid w:val="00D11365"/>
    <w:rsid w:val="00D11FE3"/>
    <w:rsid w:val="00D12007"/>
    <w:rsid w:val="00D1242B"/>
    <w:rsid w:val="00D13DC6"/>
    <w:rsid w:val="00D15765"/>
    <w:rsid w:val="00D15EBD"/>
    <w:rsid w:val="00D16819"/>
    <w:rsid w:val="00D205F4"/>
    <w:rsid w:val="00D20FA6"/>
    <w:rsid w:val="00D20FCA"/>
    <w:rsid w:val="00D214B9"/>
    <w:rsid w:val="00D21F12"/>
    <w:rsid w:val="00D223B6"/>
    <w:rsid w:val="00D22CFF"/>
    <w:rsid w:val="00D2337F"/>
    <w:rsid w:val="00D23A25"/>
    <w:rsid w:val="00D2617D"/>
    <w:rsid w:val="00D26EAB"/>
    <w:rsid w:val="00D276FD"/>
    <w:rsid w:val="00D27FC8"/>
    <w:rsid w:val="00D30454"/>
    <w:rsid w:val="00D32DCC"/>
    <w:rsid w:val="00D3326F"/>
    <w:rsid w:val="00D33DED"/>
    <w:rsid w:val="00D3494B"/>
    <w:rsid w:val="00D360CD"/>
    <w:rsid w:val="00D40417"/>
    <w:rsid w:val="00D408E9"/>
    <w:rsid w:val="00D409C2"/>
    <w:rsid w:val="00D41A56"/>
    <w:rsid w:val="00D42AA9"/>
    <w:rsid w:val="00D43C07"/>
    <w:rsid w:val="00D43C47"/>
    <w:rsid w:val="00D43F56"/>
    <w:rsid w:val="00D44AB5"/>
    <w:rsid w:val="00D44C14"/>
    <w:rsid w:val="00D4679A"/>
    <w:rsid w:val="00D467C9"/>
    <w:rsid w:val="00D4729D"/>
    <w:rsid w:val="00D506E6"/>
    <w:rsid w:val="00D50A57"/>
    <w:rsid w:val="00D50CF5"/>
    <w:rsid w:val="00D512D4"/>
    <w:rsid w:val="00D53341"/>
    <w:rsid w:val="00D53A38"/>
    <w:rsid w:val="00D54ADD"/>
    <w:rsid w:val="00D54BF1"/>
    <w:rsid w:val="00D558C8"/>
    <w:rsid w:val="00D55DCE"/>
    <w:rsid w:val="00D5626E"/>
    <w:rsid w:val="00D567B8"/>
    <w:rsid w:val="00D569A1"/>
    <w:rsid w:val="00D572A1"/>
    <w:rsid w:val="00D574D7"/>
    <w:rsid w:val="00D61B5F"/>
    <w:rsid w:val="00D6271F"/>
    <w:rsid w:val="00D63556"/>
    <w:rsid w:val="00D636D8"/>
    <w:rsid w:val="00D64915"/>
    <w:rsid w:val="00D64A40"/>
    <w:rsid w:val="00D64EE8"/>
    <w:rsid w:val="00D65B2F"/>
    <w:rsid w:val="00D670B5"/>
    <w:rsid w:val="00D709CF"/>
    <w:rsid w:val="00D713C9"/>
    <w:rsid w:val="00D716BC"/>
    <w:rsid w:val="00D71F3F"/>
    <w:rsid w:val="00D735F1"/>
    <w:rsid w:val="00D740CF"/>
    <w:rsid w:val="00D74191"/>
    <w:rsid w:val="00D74777"/>
    <w:rsid w:val="00D754E5"/>
    <w:rsid w:val="00D7601C"/>
    <w:rsid w:val="00D76256"/>
    <w:rsid w:val="00D76295"/>
    <w:rsid w:val="00D7642A"/>
    <w:rsid w:val="00D7678A"/>
    <w:rsid w:val="00D768D6"/>
    <w:rsid w:val="00D771DD"/>
    <w:rsid w:val="00D80322"/>
    <w:rsid w:val="00D80977"/>
    <w:rsid w:val="00D80E07"/>
    <w:rsid w:val="00D81102"/>
    <w:rsid w:val="00D81505"/>
    <w:rsid w:val="00D819AA"/>
    <w:rsid w:val="00D824F2"/>
    <w:rsid w:val="00D82B36"/>
    <w:rsid w:val="00D84AF4"/>
    <w:rsid w:val="00D854FD"/>
    <w:rsid w:val="00D85918"/>
    <w:rsid w:val="00D85FDE"/>
    <w:rsid w:val="00D8618E"/>
    <w:rsid w:val="00D86E31"/>
    <w:rsid w:val="00D87CD7"/>
    <w:rsid w:val="00D90A1F"/>
    <w:rsid w:val="00D90E13"/>
    <w:rsid w:val="00D920EE"/>
    <w:rsid w:val="00D9212B"/>
    <w:rsid w:val="00D932D0"/>
    <w:rsid w:val="00D93475"/>
    <w:rsid w:val="00D955B1"/>
    <w:rsid w:val="00D96582"/>
    <w:rsid w:val="00D96690"/>
    <w:rsid w:val="00D96EB6"/>
    <w:rsid w:val="00DA05B4"/>
    <w:rsid w:val="00DA078C"/>
    <w:rsid w:val="00DA1559"/>
    <w:rsid w:val="00DA1B63"/>
    <w:rsid w:val="00DA20A0"/>
    <w:rsid w:val="00DA3579"/>
    <w:rsid w:val="00DA381E"/>
    <w:rsid w:val="00DA483F"/>
    <w:rsid w:val="00DA4F61"/>
    <w:rsid w:val="00DA50AC"/>
    <w:rsid w:val="00DA59ED"/>
    <w:rsid w:val="00DA5EDD"/>
    <w:rsid w:val="00DA6E2E"/>
    <w:rsid w:val="00DA7C0C"/>
    <w:rsid w:val="00DB05F4"/>
    <w:rsid w:val="00DB0E55"/>
    <w:rsid w:val="00DB1C7C"/>
    <w:rsid w:val="00DB3A2C"/>
    <w:rsid w:val="00DB3E3A"/>
    <w:rsid w:val="00DB4077"/>
    <w:rsid w:val="00DB49CB"/>
    <w:rsid w:val="00DB5B07"/>
    <w:rsid w:val="00DB6991"/>
    <w:rsid w:val="00DB7716"/>
    <w:rsid w:val="00DB79BD"/>
    <w:rsid w:val="00DC1698"/>
    <w:rsid w:val="00DC21BC"/>
    <w:rsid w:val="00DC2847"/>
    <w:rsid w:val="00DC2A42"/>
    <w:rsid w:val="00DC425B"/>
    <w:rsid w:val="00DC5605"/>
    <w:rsid w:val="00DC56EA"/>
    <w:rsid w:val="00DC6279"/>
    <w:rsid w:val="00DD085E"/>
    <w:rsid w:val="00DD0C39"/>
    <w:rsid w:val="00DD15F6"/>
    <w:rsid w:val="00DD1A8F"/>
    <w:rsid w:val="00DD276E"/>
    <w:rsid w:val="00DD2B7C"/>
    <w:rsid w:val="00DD3148"/>
    <w:rsid w:val="00DD3AAE"/>
    <w:rsid w:val="00DD3CF1"/>
    <w:rsid w:val="00DD6525"/>
    <w:rsid w:val="00DD6788"/>
    <w:rsid w:val="00DD6D89"/>
    <w:rsid w:val="00DE0532"/>
    <w:rsid w:val="00DE0FD8"/>
    <w:rsid w:val="00DE10C2"/>
    <w:rsid w:val="00DE1AED"/>
    <w:rsid w:val="00DE2336"/>
    <w:rsid w:val="00DE3635"/>
    <w:rsid w:val="00DE38D2"/>
    <w:rsid w:val="00DE47ED"/>
    <w:rsid w:val="00DE5247"/>
    <w:rsid w:val="00DE58A5"/>
    <w:rsid w:val="00DE5FFC"/>
    <w:rsid w:val="00DE6000"/>
    <w:rsid w:val="00DE71B2"/>
    <w:rsid w:val="00DE7DD2"/>
    <w:rsid w:val="00DF0AB2"/>
    <w:rsid w:val="00DF12CA"/>
    <w:rsid w:val="00DF13BD"/>
    <w:rsid w:val="00DF2790"/>
    <w:rsid w:val="00DF29D8"/>
    <w:rsid w:val="00DF4300"/>
    <w:rsid w:val="00DF46C3"/>
    <w:rsid w:val="00DF494D"/>
    <w:rsid w:val="00DF53EA"/>
    <w:rsid w:val="00DF70F2"/>
    <w:rsid w:val="00DF72D8"/>
    <w:rsid w:val="00DF7491"/>
    <w:rsid w:val="00E00153"/>
    <w:rsid w:val="00E00327"/>
    <w:rsid w:val="00E01F5C"/>
    <w:rsid w:val="00E03CB7"/>
    <w:rsid w:val="00E0541B"/>
    <w:rsid w:val="00E114B4"/>
    <w:rsid w:val="00E123DA"/>
    <w:rsid w:val="00E1272D"/>
    <w:rsid w:val="00E1373D"/>
    <w:rsid w:val="00E13C5A"/>
    <w:rsid w:val="00E14ACF"/>
    <w:rsid w:val="00E153A4"/>
    <w:rsid w:val="00E172AC"/>
    <w:rsid w:val="00E20A57"/>
    <w:rsid w:val="00E21984"/>
    <w:rsid w:val="00E22375"/>
    <w:rsid w:val="00E23867"/>
    <w:rsid w:val="00E242B7"/>
    <w:rsid w:val="00E24EE9"/>
    <w:rsid w:val="00E257F6"/>
    <w:rsid w:val="00E25838"/>
    <w:rsid w:val="00E25AE0"/>
    <w:rsid w:val="00E261F9"/>
    <w:rsid w:val="00E26327"/>
    <w:rsid w:val="00E265A5"/>
    <w:rsid w:val="00E265CF"/>
    <w:rsid w:val="00E27AAC"/>
    <w:rsid w:val="00E27F37"/>
    <w:rsid w:val="00E3040F"/>
    <w:rsid w:val="00E304FA"/>
    <w:rsid w:val="00E3146C"/>
    <w:rsid w:val="00E31722"/>
    <w:rsid w:val="00E325C4"/>
    <w:rsid w:val="00E3260D"/>
    <w:rsid w:val="00E354F3"/>
    <w:rsid w:val="00E36372"/>
    <w:rsid w:val="00E36451"/>
    <w:rsid w:val="00E370BA"/>
    <w:rsid w:val="00E37952"/>
    <w:rsid w:val="00E37D03"/>
    <w:rsid w:val="00E40842"/>
    <w:rsid w:val="00E41B20"/>
    <w:rsid w:val="00E42ABB"/>
    <w:rsid w:val="00E42F35"/>
    <w:rsid w:val="00E43EBA"/>
    <w:rsid w:val="00E46DCF"/>
    <w:rsid w:val="00E50A4E"/>
    <w:rsid w:val="00E514D1"/>
    <w:rsid w:val="00E5156B"/>
    <w:rsid w:val="00E51CF4"/>
    <w:rsid w:val="00E52662"/>
    <w:rsid w:val="00E527AC"/>
    <w:rsid w:val="00E52D84"/>
    <w:rsid w:val="00E53E3B"/>
    <w:rsid w:val="00E56931"/>
    <w:rsid w:val="00E56A85"/>
    <w:rsid w:val="00E56BFF"/>
    <w:rsid w:val="00E56CCF"/>
    <w:rsid w:val="00E57D39"/>
    <w:rsid w:val="00E62A18"/>
    <w:rsid w:val="00E64799"/>
    <w:rsid w:val="00E64B1D"/>
    <w:rsid w:val="00E70BD3"/>
    <w:rsid w:val="00E72749"/>
    <w:rsid w:val="00E72D49"/>
    <w:rsid w:val="00E73348"/>
    <w:rsid w:val="00E73E5E"/>
    <w:rsid w:val="00E74D9C"/>
    <w:rsid w:val="00E74F47"/>
    <w:rsid w:val="00E76082"/>
    <w:rsid w:val="00E76192"/>
    <w:rsid w:val="00E76195"/>
    <w:rsid w:val="00E7674E"/>
    <w:rsid w:val="00E76CA9"/>
    <w:rsid w:val="00E817AC"/>
    <w:rsid w:val="00E819BA"/>
    <w:rsid w:val="00E82D18"/>
    <w:rsid w:val="00E831B6"/>
    <w:rsid w:val="00E85B1C"/>
    <w:rsid w:val="00E86ED4"/>
    <w:rsid w:val="00E87683"/>
    <w:rsid w:val="00E87A65"/>
    <w:rsid w:val="00E90A17"/>
    <w:rsid w:val="00E90F4A"/>
    <w:rsid w:val="00E976B0"/>
    <w:rsid w:val="00EA2A53"/>
    <w:rsid w:val="00EA2AEF"/>
    <w:rsid w:val="00EA342B"/>
    <w:rsid w:val="00EA36F6"/>
    <w:rsid w:val="00EA4C50"/>
    <w:rsid w:val="00EA55A4"/>
    <w:rsid w:val="00EA5C20"/>
    <w:rsid w:val="00EA5FAF"/>
    <w:rsid w:val="00EA73FA"/>
    <w:rsid w:val="00EA740D"/>
    <w:rsid w:val="00EA7C6B"/>
    <w:rsid w:val="00EB028E"/>
    <w:rsid w:val="00EB099A"/>
    <w:rsid w:val="00EB0D91"/>
    <w:rsid w:val="00EB103C"/>
    <w:rsid w:val="00EB168F"/>
    <w:rsid w:val="00EB3A25"/>
    <w:rsid w:val="00EB496A"/>
    <w:rsid w:val="00EB4E30"/>
    <w:rsid w:val="00EB4E7E"/>
    <w:rsid w:val="00EB5290"/>
    <w:rsid w:val="00EB594F"/>
    <w:rsid w:val="00EB6B98"/>
    <w:rsid w:val="00EB754E"/>
    <w:rsid w:val="00EB77AE"/>
    <w:rsid w:val="00EC00B7"/>
    <w:rsid w:val="00EC00F0"/>
    <w:rsid w:val="00EC07B0"/>
    <w:rsid w:val="00EC1413"/>
    <w:rsid w:val="00EC1859"/>
    <w:rsid w:val="00EC2827"/>
    <w:rsid w:val="00EC513B"/>
    <w:rsid w:val="00EC57AE"/>
    <w:rsid w:val="00EC5BA9"/>
    <w:rsid w:val="00EC5E1E"/>
    <w:rsid w:val="00EC7C9C"/>
    <w:rsid w:val="00ED056A"/>
    <w:rsid w:val="00ED0AD8"/>
    <w:rsid w:val="00ED2FF0"/>
    <w:rsid w:val="00ED3B05"/>
    <w:rsid w:val="00ED414E"/>
    <w:rsid w:val="00ED4352"/>
    <w:rsid w:val="00ED44BC"/>
    <w:rsid w:val="00ED69EF"/>
    <w:rsid w:val="00ED6A19"/>
    <w:rsid w:val="00ED6F4B"/>
    <w:rsid w:val="00ED740B"/>
    <w:rsid w:val="00ED750A"/>
    <w:rsid w:val="00EE0B24"/>
    <w:rsid w:val="00EE1274"/>
    <w:rsid w:val="00EE295B"/>
    <w:rsid w:val="00EE32FD"/>
    <w:rsid w:val="00EE416C"/>
    <w:rsid w:val="00EE43F7"/>
    <w:rsid w:val="00EE5983"/>
    <w:rsid w:val="00EE65E1"/>
    <w:rsid w:val="00EE74C8"/>
    <w:rsid w:val="00EE7A0C"/>
    <w:rsid w:val="00EF02A8"/>
    <w:rsid w:val="00EF0E1F"/>
    <w:rsid w:val="00EF115C"/>
    <w:rsid w:val="00EF1496"/>
    <w:rsid w:val="00EF34A1"/>
    <w:rsid w:val="00EF3742"/>
    <w:rsid w:val="00EF38DD"/>
    <w:rsid w:val="00EF3FF6"/>
    <w:rsid w:val="00EF4996"/>
    <w:rsid w:val="00EF49B1"/>
    <w:rsid w:val="00EF6D88"/>
    <w:rsid w:val="00EF74CA"/>
    <w:rsid w:val="00EF7B3E"/>
    <w:rsid w:val="00F0377B"/>
    <w:rsid w:val="00F03B44"/>
    <w:rsid w:val="00F03B7E"/>
    <w:rsid w:val="00F03C4D"/>
    <w:rsid w:val="00F052AA"/>
    <w:rsid w:val="00F0546E"/>
    <w:rsid w:val="00F05BEE"/>
    <w:rsid w:val="00F070EE"/>
    <w:rsid w:val="00F07129"/>
    <w:rsid w:val="00F0741C"/>
    <w:rsid w:val="00F10D62"/>
    <w:rsid w:val="00F10D9D"/>
    <w:rsid w:val="00F140E6"/>
    <w:rsid w:val="00F1561A"/>
    <w:rsid w:val="00F162CA"/>
    <w:rsid w:val="00F16405"/>
    <w:rsid w:val="00F1781B"/>
    <w:rsid w:val="00F20D1C"/>
    <w:rsid w:val="00F21C35"/>
    <w:rsid w:val="00F2273C"/>
    <w:rsid w:val="00F24350"/>
    <w:rsid w:val="00F2466F"/>
    <w:rsid w:val="00F248DA"/>
    <w:rsid w:val="00F25638"/>
    <w:rsid w:val="00F25BBD"/>
    <w:rsid w:val="00F25D14"/>
    <w:rsid w:val="00F267CD"/>
    <w:rsid w:val="00F27302"/>
    <w:rsid w:val="00F3102D"/>
    <w:rsid w:val="00F34E61"/>
    <w:rsid w:val="00F35A81"/>
    <w:rsid w:val="00F36029"/>
    <w:rsid w:val="00F36848"/>
    <w:rsid w:val="00F36996"/>
    <w:rsid w:val="00F40666"/>
    <w:rsid w:val="00F40E15"/>
    <w:rsid w:val="00F4104F"/>
    <w:rsid w:val="00F41CFA"/>
    <w:rsid w:val="00F43A1B"/>
    <w:rsid w:val="00F442A4"/>
    <w:rsid w:val="00F443A3"/>
    <w:rsid w:val="00F44EB0"/>
    <w:rsid w:val="00F452E6"/>
    <w:rsid w:val="00F45AED"/>
    <w:rsid w:val="00F5076B"/>
    <w:rsid w:val="00F514AF"/>
    <w:rsid w:val="00F52B63"/>
    <w:rsid w:val="00F53832"/>
    <w:rsid w:val="00F5521B"/>
    <w:rsid w:val="00F55C77"/>
    <w:rsid w:val="00F56573"/>
    <w:rsid w:val="00F568BA"/>
    <w:rsid w:val="00F56D2B"/>
    <w:rsid w:val="00F57E3E"/>
    <w:rsid w:val="00F6300A"/>
    <w:rsid w:val="00F63194"/>
    <w:rsid w:val="00F637EF"/>
    <w:rsid w:val="00F638AE"/>
    <w:rsid w:val="00F64CCD"/>
    <w:rsid w:val="00F6596E"/>
    <w:rsid w:val="00F65AEC"/>
    <w:rsid w:val="00F65B2F"/>
    <w:rsid w:val="00F665DF"/>
    <w:rsid w:val="00F7022E"/>
    <w:rsid w:val="00F73D0D"/>
    <w:rsid w:val="00F74427"/>
    <w:rsid w:val="00F74C3F"/>
    <w:rsid w:val="00F75718"/>
    <w:rsid w:val="00F762F3"/>
    <w:rsid w:val="00F7630F"/>
    <w:rsid w:val="00F76427"/>
    <w:rsid w:val="00F765F9"/>
    <w:rsid w:val="00F766A0"/>
    <w:rsid w:val="00F767E1"/>
    <w:rsid w:val="00F778BE"/>
    <w:rsid w:val="00F80283"/>
    <w:rsid w:val="00F80469"/>
    <w:rsid w:val="00F818B8"/>
    <w:rsid w:val="00F819B1"/>
    <w:rsid w:val="00F81F89"/>
    <w:rsid w:val="00F829C8"/>
    <w:rsid w:val="00F83712"/>
    <w:rsid w:val="00F8458F"/>
    <w:rsid w:val="00F8459B"/>
    <w:rsid w:val="00F85039"/>
    <w:rsid w:val="00F87213"/>
    <w:rsid w:val="00F87F19"/>
    <w:rsid w:val="00F90053"/>
    <w:rsid w:val="00F90C92"/>
    <w:rsid w:val="00F911B4"/>
    <w:rsid w:val="00F912D9"/>
    <w:rsid w:val="00F93B3D"/>
    <w:rsid w:val="00F944B2"/>
    <w:rsid w:val="00F94D42"/>
    <w:rsid w:val="00F95066"/>
    <w:rsid w:val="00F95F4F"/>
    <w:rsid w:val="00F97FD4"/>
    <w:rsid w:val="00FA0791"/>
    <w:rsid w:val="00FA1841"/>
    <w:rsid w:val="00FA318E"/>
    <w:rsid w:val="00FA6DB5"/>
    <w:rsid w:val="00FB0010"/>
    <w:rsid w:val="00FB0C61"/>
    <w:rsid w:val="00FB0E59"/>
    <w:rsid w:val="00FB13CC"/>
    <w:rsid w:val="00FB1C42"/>
    <w:rsid w:val="00FB1DB0"/>
    <w:rsid w:val="00FB3488"/>
    <w:rsid w:val="00FB50F6"/>
    <w:rsid w:val="00FB6477"/>
    <w:rsid w:val="00FB65F5"/>
    <w:rsid w:val="00FB7618"/>
    <w:rsid w:val="00FB7A8B"/>
    <w:rsid w:val="00FB7DED"/>
    <w:rsid w:val="00FB7EC3"/>
    <w:rsid w:val="00FC0E0E"/>
    <w:rsid w:val="00FC1EA0"/>
    <w:rsid w:val="00FC2A9D"/>
    <w:rsid w:val="00FC3C48"/>
    <w:rsid w:val="00FC4D4E"/>
    <w:rsid w:val="00FC50F6"/>
    <w:rsid w:val="00FC54D4"/>
    <w:rsid w:val="00FC55EF"/>
    <w:rsid w:val="00FC5EFD"/>
    <w:rsid w:val="00FC7FCB"/>
    <w:rsid w:val="00FD16D4"/>
    <w:rsid w:val="00FD2DF0"/>
    <w:rsid w:val="00FD2FA8"/>
    <w:rsid w:val="00FD3BE1"/>
    <w:rsid w:val="00FD4725"/>
    <w:rsid w:val="00FD5F8C"/>
    <w:rsid w:val="00FD6476"/>
    <w:rsid w:val="00FD7081"/>
    <w:rsid w:val="00FD787C"/>
    <w:rsid w:val="00FD7AB8"/>
    <w:rsid w:val="00FE0858"/>
    <w:rsid w:val="00FE08DC"/>
    <w:rsid w:val="00FE1C1E"/>
    <w:rsid w:val="00FE252F"/>
    <w:rsid w:val="00FE3B2B"/>
    <w:rsid w:val="00FE3CA6"/>
    <w:rsid w:val="00FE3EFC"/>
    <w:rsid w:val="00FE4646"/>
    <w:rsid w:val="00FE4C83"/>
    <w:rsid w:val="00FE5202"/>
    <w:rsid w:val="00FE5C71"/>
    <w:rsid w:val="00FE5D1A"/>
    <w:rsid w:val="00FE6A41"/>
    <w:rsid w:val="00FE77DF"/>
    <w:rsid w:val="00FE7A6F"/>
    <w:rsid w:val="00FF0695"/>
    <w:rsid w:val="00FF09DD"/>
    <w:rsid w:val="00FF260A"/>
    <w:rsid w:val="00FF268C"/>
    <w:rsid w:val="00FF331A"/>
    <w:rsid w:val="00FF3C81"/>
    <w:rsid w:val="00FF40C3"/>
    <w:rsid w:val="00FF4F0A"/>
    <w:rsid w:val="00FF6C2D"/>
    <w:rsid w:val="00FF7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DD27"/>
  <w15:docId w15:val="{17FF1627-40FE-4FDB-A593-6696E797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93C"/>
    <w:pPr>
      <w:spacing w:after="120"/>
      <w:ind w:firstLine="426"/>
      <w:jc w:val="both"/>
    </w:pPr>
    <w:rPr>
      <w:color w:val="262626" w:themeColor="text1" w:themeTint="D9"/>
      <w:spacing w:val="4"/>
    </w:rPr>
  </w:style>
  <w:style w:type="paragraph" w:styleId="Ttulo1">
    <w:name w:val="heading 1"/>
    <w:basedOn w:val="Normal"/>
    <w:next w:val="Normal"/>
    <w:link w:val="Ttulo1Char"/>
    <w:qFormat/>
    <w:rsid w:val="002B06D3"/>
    <w:pPr>
      <w:widowControl w:val="0"/>
      <w:numPr>
        <w:numId w:val="1"/>
      </w:numPr>
      <w:spacing w:before="240" w:after="360"/>
      <w:ind w:left="431" w:hanging="431"/>
      <w:outlineLvl w:val="0"/>
    </w:pPr>
    <w:rPr>
      <w:rFonts w:eastAsiaTheme="majorEastAsia" w:cstheme="majorBidi"/>
      <w:b/>
      <w:bCs/>
      <w:color w:val="404040" w:themeColor="text1" w:themeTint="BF"/>
      <w:spacing w:val="6"/>
      <w:sz w:val="32"/>
      <w:szCs w:val="32"/>
    </w:rPr>
  </w:style>
  <w:style w:type="paragraph" w:styleId="Ttulo2">
    <w:name w:val="heading 2"/>
    <w:basedOn w:val="Normal"/>
    <w:next w:val="Normal"/>
    <w:link w:val="Ttulo2Char"/>
    <w:unhideWhenUsed/>
    <w:qFormat/>
    <w:rsid w:val="00CD2A9A"/>
    <w:pPr>
      <w:widowControl w:val="0"/>
      <w:numPr>
        <w:ilvl w:val="1"/>
        <w:numId w:val="1"/>
      </w:numPr>
      <w:spacing w:before="360" w:after="360"/>
      <w:ind w:left="578" w:hanging="578"/>
      <w:outlineLvl w:val="1"/>
    </w:pPr>
    <w:rPr>
      <w:rFonts w:eastAsiaTheme="majorEastAsia" w:cstheme="minorHAnsi"/>
      <w:b/>
      <w:bCs/>
      <w:color w:val="404040" w:themeColor="text1" w:themeTint="BF"/>
      <w:spacing w:val="6"/>
      <w:sz w:val="28"/>
      <w:szCs w:val="28"/>
    </w:rPr>
  </w:style>
  <w:style w:type="paragraph" w:styleId="Ttulo3">
    <w:name w:val="heading 3"/>
    <w:basedOn w:val="Normal"/>
    <w:next w:val="Normal"/>
    <w:link w:val="Ttulo3Char"/>
    <w:unhideWhenUsed/>
    <w:qFormat/>
    <w:rsid w:val="002B06D3"/>
    <w:pPr>
      <w:widowControl w:val="0"/>
      <w:numPr>
        <w:ilvl w:val="2"/>
        <w:numId w:val="1"/>
      </w:numPr>
      <w:spacing w:before="240" w:after="240"/>
      <w:outlineLvl w:val="2"/>
    </w:pPr>
    <w:rPr>
      <w:rFonts w:eastAsiaTheme="majorEastAsia" w:cstheme="minorHAnsi"/>
      <w:b/>
      <w:bCs/>
      <w:color w:val="404040" w:themeColor="text1" w:themeTint="BF"/>
      <w:spacing w:val="6"/>
      <w:sz w:val="24"/>
      <w:szCs w:val="24"/>
    </w:rPr>
  </w:style>
  <w:style w:type="paragraph" w:styleId="Ttulo4">
    <w:name w:val="heading 4"/>
    <w:basedOn w:val="Normal"/>
    <w:next w:val="Normal"/>
    <w:link w:val="Ttulo4Char"/>
    <w:unhideWhenUsed/>
    <w:qFormat/>
    <w:rsid w:val="000469C4"/>
    <w:pPr>
      <w:keepNext/>
      <w:keepLines/>
      <w:numPr>
        <w:ilvl w:val="3"/>
        <w:numId w:val="1"/>
      </w:numPr>
      <w:spacing w:before="240"/>
      <w:ind w:left="862" w:hanging="862"/>
      <w:outlineLvl w:val="3"/>
    </w:pPr>
    <w:rPr>
      <w:rFonts w:eastAsiaTheme="majorEastAsia" w:cstheme="minorHAnsi"/>
      <w:b/>
      <w:bCs/>
      <w:i/>
      <w:iCs/>
      <w:color w:val="404040" w:themeColor="text1" w:themeTint="BF"/>
    </w:rPr>
  </w:style>
  <w:style w:type="paragraph" w:styleId="Ttulo5">
    <w:name w:val="heading 5"/>
    <w:basedOn w:val="Normal"/>
    <w:next w:val="Normal"/>
    <w:link w:val="Ttulo5Char"/>
    <w:unhideWhenUsed/>
    <w:qFormat/>
    <w:rsid w:val="00292D81"/>
    <w:pPr>
      <w:keepNext/>
      <w:keepLines/>
      <w:numPr>
        <w:ilvl w:val="4"/>
        <w:numId w:val="1"/>
      </w:numPr>
      <w:spacing w:before="200"/>
      <w:outlineLvl w:val="4"/>
    </w:pPr>
    <w:rPr>
      <w:rFonts w:eastAsiaTheme="majorEastAsia" w:cstheme="minorHAnsi"/>
      <w:color w:val="404040" w:themeColor="text1" w:themeTint="BF"/>
    </w:rPr>
  </w:style>
  <w:style w:type="paragraph" w:styleId="Ttulo6">
    <w:name w:val="heading 6"/>
    <w:basedOn w:val="Normal"/>
    <w:next w:val="Normal"/>
    <w:link w:val="Ttulo6Char"/>
    <w:unhideWhenUsed/>
    <w:qFormat/>
    <w:rsid w:val="0093199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93199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93199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93199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6FDE"/>
    <w:pPr>
      <w:tabs>
        <w:tab w:val="center" w:pos="4252"/>
        <w:tab w:val="right" w:pos="8504"/>
      </w:tabs>
      <w:spacing w:line="240" w:lineRule="auto"/>
    </w:pPr>
  </w:style>
  <w:style w:type="character" w:customStyle="1" w:styleId="CabealhoChar">
    <w:name w:val="Cabeçalho Char"/>
    <w:basedOn w:val="Fontepargpadro"/>
    <w:link w:val="Cabealho"/>
    <w:uiPriority w:val="99"/>
    <w:rsid w:val="003A6FDE"/>
  </w:style>
  <w:style w:type="paragraph" w:styleId="Rodap">
    <w:name w:val="footer"/>
    <w:basedOn w:val="Normal"/>
    <w:link w:val="RodapChar"/>
    <w:uiPriority w:val="99"/>
    <w:unhideWhenUsed/>
    <w:rsid w:val="00847634"/>
    <w:pPr>
      <w:tabs>
        <w:tab w:val="center" w:pos="4252"/>
        <w:tab w:val="right" w:pos="8504"/>
      </w:tabs>
      <w:spacing w:line="240" w:lineRule="auto"/>
    </w:pPr>
    <w:rPr>
      <w:sz w:val="16"/>
    </w:rPr>
  </w:style>
  <w:style w:type="character" w:customStyle="1" w:styleId="RodapChar">
    <w:name w:val="Rodapé Char"/>
    <w:basedOn w:val="Fontepargpadro"/>
    <w:link w:val="Rodap"/>
    <w:uiPriority w:val="99"/>
    <w:rsid w:val="00847634"/>
    <w:rPr>
      <w:sz w:val="16"/>
    </w:rPr>
  </w:style>
  <w:style w:type="paragraph" w:styleId="Textodebalo">
    <w:name w:val="Balloon Text"/>
    <w:basedOn w:val="Normal"/>
    <w:link w:val="TextodebaloChar"/>
    <w:uiPriority w:val="99"/>
    <w:semiHidden/>
    <w:unhideWhenUsed/>
    <w:rsid w:val="003A6F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FDE"/>
    <w:rPr>
      <w:rFonts w:ascii="Tahoma" w:hAnsi="Tahoma" w:cs="Tahoma"/>
      <w:sz w:val="16"/>
      <w:szCs w:val="16"/>
    </w:rPr>
  </w:style>
  <w:style w:type="character" w:styleId="TextodoEspaoReservado">
    <w:name w:val="Placeholder Text"/>
    <w:basedOn w:val="Fontepargpadro"/>
    <w:uiPriority w:val="99"/>
    <w:semiHidden/>
    <w:rsid w:val="00EE416C"/>
    <w:rPr>
      <w:color w:val="808080"/>
    </w:rPr>
  </w:style>
  <w:style w:type="paragraph" w:styleId="Ttulo">
    <w:name w:val="Title"/>
    <w:basedOn w:val="Normal"/>
    <w:next w:val="Normal"/>
    <w:link w:val="TtuloChar"/>
    <w:qFormat/>
    <w:rsid w:val="00F90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9005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90053"/>
    <w:pPr>
      <w:numPr>
        <w:ilvl w:val="1"/>
      </w:numPr>
      <w:ind w:firstLine="426"/>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90053"/>
    <w:rPr>
      <w:rFonts w:asciiTheme="majorHAnsi" w:eastAsiaTheme="majorEastAsia" w:hAnsiTheme="majorHAnsi" w:cstheme="majorBidi"/>
      <w:i/>
      <w:iCs/>
      <w:color w:val="4F81BD" w:themeColor="accent1"/>
      <w:spacing w:val="15"/>
      <w:sz w:val="24"/>
      <w:szCs w:val="24"/>
    </w:rPr>
  </w:style>
  <w:style w:type="character" w:customStyle="1" w:styleId="Ttulo1Char">
    <w:name w:val="Título 1 Char"/>
    <w:basedOn w:val="Fontepargpadro"/>
    <w:link w:val="Ttulo1"/>
    <w:rsid w:val="002B06D3"/>
    <w:rPr>
      <w:rFonts w:eastAsiaTheme="majorEastAsia" w:cstheme="majorBidi"/>
      <w:b/>
      <w:bCs/>
      <w:color w:val="404040" w:themeColor="text1" w:themeTint="BF"/>
      <w:spacing w:val="6"/>
      <w:sz w:val="32"/>
      <w:szCs w:val="32"/>
    </w:rPr>
  </w:style>
  <w:style w:type="paragraph" w:styleId="CabealhodoSumrio">
    <w:name w:val="TOC Heading"/>
    <w:basedOn w:val="Ttulo1"/>
    <w:next w:val="Normal"/>
    <w:uiPriority w:val="39"/>
    <w:unhideWhenUsed/>
    <w:qFormat/>
    <w:rsid w:val="00931999"/>
    <w:pPr>
      <w:pageBreakBefore/>
      <w:numPr>
        <w:numId w:val="0"/>
      </w:numPr>
      <w:outlineLvl w:val="9"/>
    </w:pPr>
  </w:style>
  <w:style w:type="character" w:customStyle="1" w:styleId="Ttulo2Char">
    <w:name w:val="Título 2 Char"/>
    <w:basedOn w:val="Fontepargpadro"/>
    <w:link w:val="Ttulo2"/>
    <w:rsid w:val="00CD2A9A"/>
    <w:rPr>
      <w:rFonts w:eastAsiaTheme="majorEastAsia" w:cstheme="minorHAnsi"/>
      <w:b/>
      <w:bCs/>
      <w:color w:val="404040" w:themeColor="text1" w:themeTint="BF"/>
      <w:spacing w:val="6"/>
      <w:sz w:val="28"/>
      <w:szCs w:val="28"/>
    </w:rPr>
  </w:style>
  <w:style w:type="character" w:customStyle="1" w:styleId="Ttulo3Char">
    <w:name w:val="Título 3 Char"/>
    <w:basedOn w:val="Fontepargpadro"/>
    <w:link w:val="Ttulo3"/>
    <w:rsid w:val="002B06D3"/>
    <w:rPr>
      <w:rFonts w:eastAsiaTheme="majorEastAsia" w:cstheme="minorHAnsi"/>
      <w:b/>
      <w:bCs/>
      <w:color w:val="404040" w:themeColor="text1" w:themeTint="BF"/>
      <w:spacing w:val="6"/>
      <w:sz w:val="24"/>
      <w:szCs w:val="24"/>
    </w:rPr>
  </w:style>
  <w:style w:type="paragraph" w:styleId="Corpodetexto">
    <w:name w:val="Body Text"/>
    <w:basedOn w:val="Normal"/>
    <w:link w:val="CorpodetextoChar"/>
    <w:unhideWhenUsed/>
    <w:rsid w:val="00931999"/>
  </w:style>
  <w:style w:type="character" w:customStyle="1" w:styleId="CorpodetextoChar">
    <w:name w:val="Corpo de texto Char"/>
    <w:basedOn w:val="Fontepargpadro"/>
    <w:link w:val="Corpodetexto"/>
    <w:rsid w:val="00931999"/>
  </w:style>
  <w:style w:type="character" w:customStyle="1" w:styleId="Ttulo4Char">
    <w:name w:val="Título 4 Char"/>
    <w:basedOn w:val="Fontepargpadro"/>
    <w:link w:val="Ttulo4"/>
    <w:rsid w:val="000469C4"/>
    <w:rPr>
      <w:rFonts w:eastAsiaTheme="majorEastAsia" w:cstheme="minorHAnsi"/>
      <w:b/>
      <w:bCs/>
      <w:i/>
      <w:iCs/>
      <w:color w:val="404040" w:themeColor="text1" w:themeTint="BF"/>
      <w:spacing w:val="4"/>
    </w:rPr>
  </w:style>
  <w:style w:type="character" w:customStyle="1" w:styleId="Ttulo5Char">
    <w:name w:val="Título 5 Char"/>
    <w:basedOn w:val="Fontepargpadro"/>
    <w:link w:val="Ttulo5"/>
    <w:rsid w:val="00292D81"/>
    <w:rPr>
      <w:rFonts w:eastAsiaTheme="majorEastAsia" w:cstheme="minorHAnsi"/>
      <w:color w:val="404040" w:themeColor="text1" w:themeTint="BF"/>
      <w:spacing w:val="4"/>
    </w:rPr>
  </w:style>
  <w:style w:type="character" w:customStyle="1" w:styleId="Ttulo6Char">
    <w:name w:val="Título 6 Char"/>
    <w:basedOn w:val="Fontepargpadro"/>
    <w:link w:val="Ttulo6"/>
    <w:rsid w:val="00931999"/>
    <w:rPr>
      <w:rFonts w:asciiTheme="majorHAnsi" w:eastAsiaTheme="majorEastAsia" w:hAnsiTheme="majorHAnsi" w:cstheme="majorBidi"/>
      <w:i/>
      <w:iCs/>
      <w:color w:val="243F60" w:themeColor="accent1" w:themeShade="7F"/>
      <w:spacing w:val="4"/>
    </w:rPr>
  </w:style>
  <w:style w:type="character" w:customStyle="1" w:styleId="Ttulo7Char">
    <w:name w:val="Título 7 Char"/>
    <w:basedOn w:val="Fontepargpadro"/>
    <w:link w:val="Ttulo7"/>
    <w:semiHidden/>
    <w:rsid w:val="00931999"/>
    <w:rPr>
      <w:rFonts w:asciiTheme="majorHAnsi" w:eastAsiaTheme="majorEastAsia" w:hAnsiTheme="majorHAnsi" w:cstheme="majorBidi"/>
      <w:i/>
      <w:iCs/>
      <w:color w:val="404040" w:themeColor="text1" w:themeTint="BF"/>
      <w:spacing w:val="4"/>
    </w:rPr>
  </w:style>
  <w:style w:type="character" w:customStyle="1" w:styleId="Ttulo8Char">
    <w:name w:val="Título 8 Char"/>
    <w:basedOn w:val="Fontepargpadro"/>
    <w:link w:val="Ttulo8"/>
    <w:rsid w:val="00931999"/>
    <w:rPr>
      <w:rFonts w:asciiTheme="majorHAnsi" w:eastAsiaTheme="majorEastAsia" w:hAnsiTheme="majorHAnsi" w:cstheme="majorBidi"/>
      <w:color w:val="404040" w:themeColor="text1" w:themeTint="BF"/>
      <w:spacing w:val="4"/>
      <w:sz w:val="20"/>
      <w:szCs w:val="20"/>
    </w:rPr>
  </w:style>
  <w:style w:type="character" w:customStyle="1" w:styleId="Ttulo9Char">
    <w:name w:val="Título 9 Char"/>
    <w:basedOn w:val="Fontepargpadro"/>
    <w:link w:val="Ttulo9"/>
    <w:rsid w:val="00931999"/>
    <w:rPr>
      <w:rFonts w:asciiTheme="majorHAnsi" w:eastAsiaTheme="majorEastAsia" w:hAnsiTheme="majorHAnsi" w:cstheme="majorBidi"/>
      <w:i/>
      <w:iCs/>
      <w:color w:val="404040" w:themeColor="text1" w:themeTint="BF"/>
      <w:spacing w:val="4"/>
      <w:sz w:val="20"/>
      <w:szCs w:val="20"/>
    </w:rPr>
  </w:style>
  <w:style w:type="paragraph" w:styleId="PargrafodaLista">
    <w:name w:val="List Paragraph"/>
    <w:basedOn w:val="Normal"/>
    <w:link w:val="PargrafodaListaChar"/>
    <w:uiPriority w:val="1"/>
    <w:qFormat/>
    <w:rsid w:val="004E79E4"/>
    <w:pPr>
      <w:ind w:left="720"/>
      <w:contextualSpacing/>
    </w:pPr>
  </w:style>
  <w:style w:type="paragraph" w:styleId="Primeirorecuodecorpodetexto">
    <w:name w:val="Body Text First Indent"/>
    <w:basedOn w:val="Corpodetexto"/>
    <w:link w:val="PrimeirorecuodecorpodetextoChar"/>
    <w:uiPriority w:val="99"/>
    <w:unhideWhenUsed/>
    <w:rsid w:val="00BE384F"/>
    <w:pPr>
      <w:spacing w:after="200"/>
      <w:ind w:firstLine="357"/>
    </w:pPr>
  </w:style>
  <w:style w:type="character" w:customStyle="1" w:styleId="PrimeirorecuodecorpodetextoChar">
    <w:name w:val="Primeiro recuo de corpo de texto Char"/>
    <w:basedOn w:val="CorpodetextoChar"/>
    <w:link w:val="Primeirorecuodecorpodetexto"/>
    <w:uiPriority w:val="99"/>
    <w:rsid w:val="00BE384F"/>
  </w:style>
  <w:style w:type="paragraph" w:styleId="SemEspaamento">
    <w:name w:val="No Spacing"/>
    <w:uiPriority w:val="1"/>
    <w:qFormat/>
    <w:rsid w:val="00EC57AE"/>
    <w:pPr>
      <w:spacing w:after="0" w:line="240" w:lineRule="auto"/>
    </w:pPr>
  </w:style>
  <w:style w:type="paragraph" w:styleId="Legenda">
    <w:name w:val="caption"/>
    <w:basedOn w:val="Normal"/>
    <w:next w:val="Normal"/>
    <w:uiPriority w:val="35"/>
    <w:unhideWhenUsed/>
    <w:qFormat/>
    <w:rsid w:val="00F443A3"/>
    <w:pPr>
      <w:spacing w:line="240" w:lineRule="auto"/>
      <w:jc w:val="center"/>
    </w:pPr>
    <w:rPr>
      <w:b/>
      <w:bCs/>
      <w:color w:val="4F81BD" w:themeColor="accent1"/>
      <w:szCs w:val="18"/>
    </w:rPr>
  </w:style>
  <w:style w:type="paragraph" w:styleId="Recuodecorpodetexto">
    <w:name w:val="Body Text Indent"/>
    <w:basedOn w:val="Normal"/>
    <w:link w:val="RecuodecorpodetextoChar"/>
    <w:uiPriority w:val="99"/>
    <w:unhideWhenUsed/>
    <w:rsid w:val="00A942E0"/>
    <w:pPr>
      <w:ind w:left="283"/>
    </w:pPr>
  </w:style>
  <w:style w:type="character" w:customStyle="1" w:styleId="RecuodecorpodetextoChar">
    <w:name w:val="Recuo de corpo de texto Char"/>
    <w:basedOn w:val="Fontepargpadro"/>
    <w:link w:val="Recuodecorpodetexto"/>
    <w:uiPriority w:val="99"/>
    <w:rsid w:val="00A942E0"/>
  </w:style>
  <w:style w:type="paragraph" w:styleId="Primeirorecuodecorpodetexto2">
    <w:name w:val="Body Text First Indent 2"/>
    <w:basedOn w:val="Recuodecorpodetexto"/>
    <w:link w:val="Primeirorecuodecorpodetexto2Char"/>
    <w:uiPriority w:val="99"/>
    <w:unhideWhenUsed/>
    <w:rsid w:val="00A942E0"/>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rsid w:val="00A942E0"/>
  </w:style>
  <w:style w:type="table" w:styleId="GradeMdia3-nfase4">
    <w:name w:val="Medium Grid 3 Accent 4"/>
    <w:basedOn w:val="Tabelanormal"/>
    <w:uiPriority w:val="69"/>
    <w:rsid w:val="00387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Colorida-nfase4">
    <w:name w:val="Colorful Grid Accent 4"/>
    <w:basedOn w:val="Tabelanormal"/>
    <w:uiPriority w:val="73"/>
    <w:rsid w:val="00387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Sumrio1">
    <w:name w:val="toc 1"/>
    <w:basedOn w:val="Normal"/>
    <w:next w:val="Normal"/>
    <w:autoRedefine/>
    <w:uiPriority w:val="39"/>
    <w:unhideWhenUsed/>
    <w:rsid w:val="002C6FC7"/>
    <w:pPr>
      <w:spacing w:after="100"/>
    </w:pPr>
  </w:style>
  <w:style w:type="paragraph" w:styleId="Sumrio2">
    <w:name w:val="toc 2"/>
    <w:basedOn w:val="Normal"/>
    <w:next w:val="Normal"/>
    <w:autoRedefine/>
    <w:uiPriority w:val="39"/>
    <w:unhideWhenUsed/>
    <w:rsid w:val="002C6FC7"/>
    <w:pPr>
      <w:spacing w:after="100"/>
      <w:ind w:left="220"/>
    </w:pPr>
  </w:style>
  <w:style w:type="paragraph" w:styleId="Sumrio3">
    <w:name w:val="toc 3"/>
    <w:basedOn w:val="Normal"/>
    <w:next w:val="Normal"/>
    <w:autoRedefine/>
    <w:uiPriority w:val="39"/>
    <w:unhideWhenUsed/>
    <w:rsid w:val="002C6FC7"/>
    <w:pPr>
      <w:spacing w:after="100"/>
      <w:ind w:left="440"/>
    </w:pPr>
  </w:style>
  <w:style w:type="character" w:styleId="Hyperlink">
    <w:name w:val="Hyperlink"/>
    <w:basedOn w:val="Fontepargpadro"/>
    <w:uiPriority w:val="99"/>
    <w:unhideWhenUsed/>
    <w:rsid w:val="002C6FC7"/>
    <w:rPr>
      <w:color w:val="0000FF" w:themeColor="hyperlink"/>
      <w:u w:val="single"/>
    </w:rPr>
  </w:style>
  <w:style w:type="table" w:styleId="Tabelacomgrade">
    <w:name w:val="Table Grid"/>
    <w:basedOn w:val="Tabelanormal"/>
    <w:uiPriority w:val="59"/>
    <w:rsid w:val="0082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ministrador">
    <w:name w:val="Administrador"/>
    <w:semiHidden/>
    <w:rsid w:val="00127AF9"/>
    <w:rPr>
      <w:rFonts w:ascii="Arial" w:hAnsi="Arial" w:cs="Arial"/>
      <w:color w:val="auto"/>
      <w:sz w:val="20"/>
      <w:szCs w:val="20"/>
    </w:rPr>
  </w:style>
  <w:style w:type="table" w:styleId="SombreamentoClaro-nfase5">
    <w:name w:val="Light Shading Accent 5"/>
    <w:basedOn w:val="Tabelanormal"/>
    <w:uiPriority w:val="60"/>
    <w:rsid w:val="00CD354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DF7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8F21A7"/>
  </w:style>
  <w:style w:type="character" w:styleId="Forte">
    <w:name w:val="Strong"/>
    <w:basedOn w:val="Fontepargpadro"/>
    <w:uiPriority w:val="22"/>
    <w:qFormat/>
    <w:rsid w:val="008F21A7"/>
    <w:rPr>
      <w:b/>
      <w:bCs/>
    </w:rPr>
  </w:style>
  <w:style w:type="character" w:styleId="HiperlinkVisitado">
    <w:name w:val="FollowedHyperlink"/>
    <w:basedOn w:val="Fontepargpadro"/>
    <w:uiPriority w:val="99"/>
    <w:semiHidden/>
    <w:unhideWhenUsed/>
    <w:rsid w:val="002D2500"/>
    <w:rPr>
      <w:color w:val="800080" w:themeColor="followedHyperlink"/>
      <w:u w:val="single"/>
    </w:rPr>
  </w:style>
  <w:style w:type="character" w:styleId="Refdecomentrio">
    <w:name w:val="annotation reference"/>
    <w:basedOn w:val="Fontepargpadro"/>
    <w:uiPriority w:val="99"/>
    <w:semiHidden/>
    <w:unhideWhenUsed/>
    <w:rsid w:val="0082422F"/>
    <w:rPr>
      <w:sz w:val="16"/>
      <w:szCs w:val="16"/>
    </w:rPr>
  </w:style>
  <w:style w:type="paragraph" w:styleId="Textodecomentrio">
    <w:name w:val="annotation text"/>
    <w:basedOn w:val="Normal"/>
    <w:link w:val="TextodecomentrioChar"/>
    <w:uiPriority w:val="99"/>
    <w:unhideWhenUsed/>
    <w:qFormat/>
    <w:rsid w:val="0082422F"/>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82422F"/>
    <w:rPr>
      <w:sz w:val="20"/>
      <w:szCs w:val="20"/>
    </w:rPr>
  </w:style>
  <w:style w:type="paragraph" w:styleId="Reviso">
    <w:name w:val="Revision"/>
    <w:hidden/>
    <w:uiPriority w:val="99"/>
    <w:semiHidden/>
    <w:rsid w:val="00020AD5"/>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B6615D"/>
    <w:rPr>
      <w:b/>
      <w:bCs/>
    </w:rPr>
  </w:style>
  <w:style w:type="character" w:customStyle="1" w:styleId="AssuntodocomentrioChar">
    <w:name w:val="Assunto do comentário Char"/>
    <w:basedOn w:val="TextodecomentrioChar"/>
    <w:link w:val="Assuntodocomentrio"/>
    <w:uiPriority w:val="99"/>
    <w:semiHidden/>
    <w:rsid w:val="00B6615D"/>
    <w:rPr>
      <w:b/>
      <w:bCs/>
      <w:sz w:val="20"/>
      <w:szCs w:val="20"/>
    </w:rPr>
  </w:style>
  <w:style w:type="paragraph" w:customStyle="1" w:styleId="Estilo6">
    <w:name w:val="Estilo6"/>
    <w:basedOn w:val="Ttulo2"/>
    <w:link w:val="Estilo6Char"/>
    <w:rsid w:val="00BD02F2"/>
    <w:pPr>
      <w:numPr>
        <w:ilvl w:val="0"/>
        <w:numId w:val="0"/>
      </w:numPr>
      <w:spacing w:before="0" w:line="360" w:lineRule="auto"/>
      <w:jc w:val="center"/>
    </w:pPr>
    <w:rPr>
      <w:rFonts w:ascii="Arial" w:eastAsia="Times New Roman" w:hAnsi="Arial" w:cs="Arial"/>
      <w:color w:val="000000"/>
      <w:sz w:val="24"/>
      <w:szCs w:val="24"/>
      <w14:textFill>
        <w14:solidFill>
          <w14:srgbClr w14:val="000000">
            <w14:lumMod w14:val="75000"/>
            <w14:lumOff w14:val="25000"/>
          </w14:srgbClr>
        </w14:solidFill>
      </w14:textFill>
    </w:rPr>
  </w:style>
  <w:style w:type="character" w:customStyle="1" w:styleId="Estilo6Char">
    <w:name w:val="Estilo6 Char"/>
    <w:link w:val="Estilo6"/>
    <w:rsid w:val="00BD02F2"/>
    <w:rPr>
      <w:rFonts w:ascii="Arial" w:eastAsia="Times New Roman" w:hAnsi="Arial" w:cs="Arial"/>
      <w:b/>
      <w:bCs/>
      <w:sz w:val="24"/>
      <w:szCs w:val="24"/>
    </w:rPr>
  </w:style>
  <w:style w:type="paragraph" w:customStyle="1" w:styleId="Caixa">
    <w:name w:val="Caixa"/>
    <w:basedOn w:val="Normal"/>
    <w:rsid w:val="001B34B5"/>
    <w:pPr>
      <w:pBdr>
        <w:top w:val="single" w:sz="4" w:space="1" w:color="auto" w:shadow="1"/>
        <w:left w:val="single" w:sz="4" w:space="4" w:color="auto" w:shadow="1"/>
        <w:bottom w:val="single" w:sz="4" w:space="1" w:color="auto" w:shadow="1"/>
        <w:right w:val="single" w:sz="4" w:space="4" w:color="auto" w:shadow="1"/>
      </w:pBdr>
      <w:spacing w:before="60" w:after="60" w:line="240" w:lineRule="auto"/>
    </w:pPr>
    <w:rPr>
      <w:rFonts w:ascii="Calibri" w:eastAsia="Times New Roman" w:hAnsi="Calibri" w:cs="Calibri"/>
    </w:rPr>
  </w:style>
  <w:style w:type="character" w:styleId="nfase">
    <w:name w:val="Emphasis"/>
    <w:basedOn w:val="Fontepargpadro"/>
    <w:uiPriority w:val="20"/>
    <w:qFormat/>
    <w:rsid w:val="009D3278"/>
    <w:rPr>
      <w:i/>
      <w:iCs/>
    </w:rPr>
  </w:style>
  <w:style w:type="paragraph" w:customStyle="1" w:styleId="p">
    <w:name w:val="p"/>
    <w:basedOn w:val="Normal"/>
    <w:rsid w:val="009D3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Fontepargpadro"/>
    <w:rsid w:val="009D3278"/>
  </w:style>
  <w:style w:type="paragraph" w:customStyle="1" w:styleId="Default">
    <w:name w:val="Default"/>
    <w:rsid w:val="00266588"/>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E01F5C"/>
    <w:pPr>
      <w:spacing w:line="240" w:lineRule="auto"/>
    </w:pPr>
    <w:rPr>
      <w:sz w:val="20"/>
      <w:szCs w:val="20"/>
    </w:rPr>
  </w:style>
  <w:style w:type="character" w:customStyle="1" w:styleId="TextodenotaderodapChar">
    <w:name w:val="Texto de nota de rodapé Char"/>
    <w:basedOn w:val="Fontepargpadro"/>
    <w:link w:val="Textodenotaderodap"/>
    <w:uiPriority w:val="99"/>
    <w:rsid w:val="00E01F5C"/>
    <w:rPr>
      <w:sz w:val="20"/>
      <w:szCs w:val="20"/>
    </w:rPr>
  </w:style>
  <w:style w:type="character" w:styleId="Refdenotaderodap">
    <w:name w:val="footnote reference"/>
    <w:basedOn w:val="Fontepargpadro"/>
    <w:uiPriority w:val="99"/>
    <w:unhideWhenUsed/>
    <w:rsid w:val="00E01F5C"/>
    <w:rPr>
      <w:vertAlign w:val="superscript"/>
    </w:rPr>
  </w:style>
  <w:style w:type="paragraph" w:customStyle="1" w:styleId="textojustificadorecuoprimeiralinha">
    <w:name w:val="texto_justificado_recuo_primeira_linha"/>
    <w:basedOn w:val="Normal"/>
    <w:rsid w:val="00B35D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itao">
    <w:name w:val="texto_citação"/>
    <w:basedOn w:val="Normal"/>
    <w:rsid w:val="00B35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B30465"/>
    <w:rPr>
      <w:color w:val="605E5C"/>
      <w:shd w:val="clear" w:color="auto" w:fill="E1DFDD"/>
    </w:rPr>
  </w:style>
  <w:style w:type="character" w:customStyle="1" w:styleId="PargrafodaListaChar">
    <w:name w:val="Parágrafo da Lista Char"/>
    <w:link w:val="PargrafodaLista"/>
    <w:uiPriority w:val="1"/>
    <w:rsid w:val="00817CAA"/>
  </w:style>
  <w:style w:type="table" w:styleId="TabeladeGrade4-nfase1">
    <w:name w:val="Grid Table 4 Accent 1"/>
    <w:basedOn w:val="Tabelanormal"/>
    <w:uiPriority w:val="49"/>
    <w:rsid w:val="005F69C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1Clara-nfase1">
    <w:name w:val="Grid Table 1 Light Accent 1"/>
    <w:basedOn w:val="Tabelanormal"/>
    <w:uiPriority w:val="46"/>
    <w:rsid w:val="005F69C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oSugestivo">
    <w:name w:val="Texto Sugestivo"/>
    <w:basedOn w:val="Primeirorecuodecorpodetexto"/>
    <w:link w:val="TextoSugestivoChar"/>
    <w:qFormat/>
    <w:rsid w:val="003D09C0"/>
    <w:pPr>
      <w:widowControl w:val="0"/>
      <w:spacing w:after="120"/>
      <w:ind w:firstLine="0"/>
    </w:pPr>
    <w:rPr>
      <w:color w:val="548DD4" w:themeColor="text2" w:themeTint="99"/>
    </w:rPr>
  </w:style>
  <w:style w:type="character" w:styleId="MenoPendente">
    <w:name w:val="Unresolved Mention"/>
    <w:basedOn w:val="Fontepargpadro"/>
    <w:uiPriority w:val="99"/>
    <w:semiHidden/>
    <w:unhideWhenUsed/>
    <w:rsid w:val="00855376"/>
    <w:rPr>
      <w:color w:val="605E5C"/>
      <w:shd w:val="clear" w:color="auto" w:fill="E1DFDD"/>
    </w:rPr>
  </w:style>
  <w:style w:type="character" w:customStyle="1" w:styleId="TextoSugestivoChar">
    <w:name w:val="Texto Sugestivo Char"/>
    <w:basedOn w:val="PrimeirorecuodecorpodetextoChar"/>
    <w:link w:val="TextoSugestivo"/>
    <w:rsid w:val="003D09C0"/>
    <w:rPr>
      <w:color w:val="548DD4" w:themeColor="text2" w:themeTint="99"/>
    </w:rPr>
  </w:style>
  <w:style w:type="paragraph" w:customStyle="1" w:styleId="ArtefatoNormal">
    <w:name w:val="Artefato_Normal"/>
    <w:basedOn w:val="Normal"/>
    <w:link w:val="ArtefatoNormalChar"/>
    <w:qFormat/>
    <w:rsid w:val="00254E80"/>
    <w:pPr>
      <w:spacing w:before="60" w:after="60"/>
      <w:ind w:firstLine="0"/>
    </w:pPr>
    <w:rPr>
      <w:rFonts w:cstheme="minorHAnsi"/>
      <w:lang w:eastAsia="ar-SA"/>
    </w:rPr>
  </w:style>
  <w:style w:type="character" w:customStyle="1" w:styleId="ArtefatoNormalChar">
    <w:name w:val="Artefato_Normal Char"/>
    <w:basedOn w:val="Fontepargpadro"/>
    <w:link w:val="ArtefatoNormal"/>
    <w:rsid w:val="00254E80"/>
    <w:rPr>
      <w:rFonts w:cstheme="minorHAnsi"/>
      <w:color w:val="262626" w:themeColor="text1" w:themeTint="D9"/>
      <w:spacing w:val="4"/>
      <w:lang w:eastAsia="ar-SA"/>
    </w:rPr>
  </w:style>
  <w:style w:type="paragraph" w:customStyle="1" w:styleId="Standard">
    <w:name w:val="Standard"/>
    <w:rsid w:val="004802F4"/>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TableContents">
    <w:name w:val="Table Contents"/>
    <w:basedOn w:val="Normal"/>
    <w:rsid w:val="00372991"/>
    <w:pPr>
      <w:widowControl w:val="0"/>
      <w:suppressLineNumbers/>
      <w:suppressAutoHyphens/>
      <w:autoSpaceDN w:val="0"/>
      <w:spacing w:after="0" w:line="240" w:lineRule="auto"/>
      <w:ind w:firstLine="0"/>
      <w:jc w:val="left"/>
      <w:textAlignment w:val="baseline"/>
    </w:pPr>
    <w:rPr>
      <w:rFonts w:ascii="Times New Roman" w:eastAsia="SimSun" w:hAnsi="Times New Roman" w:cs="Tahoma"/>
      <w:color w:val="auto"/>
      <w:spacing w:val="0"/>
      <w:kern w:val="3"/>
      <w:sz w:val="24"/>
      <w:szCs w:val="24"/>
      <w:lang w:eastAsia="zh-CN" w:bidi="hi-IN"/>
    </w:rPr>
  </w:style>
  <w:style w:type="table" w:customStyle="1" w:styleId="TableGrid">
    <w:name w:val="TableGrid"/>
    <w:rsid w:val="00010B9E"/>
    <w:pPr>
      <w:spacing w:after="0" w:line="240" w:lineRule="auto"/>
    </w:pPr>
    <w:rPr>
      <w:rFonts w:eastAsiaTheme="minorEastAsia"/>
    </w:rPr>
    <w:tblPr>
      <w:tblCellMar>
        <w:top w:w="0" w:type="dxa"/>
        <w:left w:w="0" w:type="dxa"/>
        <w:bottom w:w="0" w:type="dxa"/>
        <w:right w:w="0" w:type="dxa"/>
      </w:tblCellMar>
    </w:tblPr>
  </w:style>
  <w:style w:type="paragraph" w:customStyle="1" w:styleId="ArtefatoVariavel">
    <w:name w:val="Artefato_Variavel"/>
    <w:basedOn w:val="Primeirorecuodecorpodetexto"/>
    <w:link w:val="ArtefatoVariavelChar"/>
    <w:qFormat/>
    <w:rsid w:val="00DB3A2C"/>
    <w:rPr>
      <w:color w:val="4F81BD" w:themeColor="accent1"/>
    </w:rPr>
  </w:style>
  <w:style w:type="character" w:customStyle="1" w:styleId="ArtefatoVariavelChar">
    <w:name w:val="Artefato_Variavel Char"/>
    <w:basedOn w:val="ArtefatoNormalChar"/>
    <w:link w:val="ArtefatoVariavel"/>
    <w:rsid w:val="00DB3A2C"/>
    <w:rPr>
      <w:rFonts w:cstheme="minorHAnsi"/>
      <w:color w:val="4F81BD" w:themeColor="accent1"/>
      <w:spacing w:val="4"/>
      <w:lang w:eastAsia="ar-SA"/>
    </w:rPr>
  </w:style>
  <w:style w:type="table" w:styleId="SimplesTabela1">
    <w:name w:val="Plain Table 1"/>
    <w:basedOn w:val="Tabelanormal"/>
    <w:uiPriority w:val="41"/>
    <w:rsid w:val="00FE77DF"/>
    <w:pPr>
      <w:spacing w:before="40" w:after="40" w:line="240" w:lineRule="auto"/>
    </w:p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wordWrap/>
        <w:jc w:val="center"/>
      </w:pPr>
      <w:rPr>
        <w:b/>
        <w:bCs/>
      </w:rPr>
      <w:tblPr/>
      <w:tcPr>
        <w:shd w:val="clear" w:color="auto" w:fill="17365D" w:themeFill="text2" w:themeFillShade="BF"/>
      </w:tcPr>
    </w:tblStylePr>
    <w:tblStylePr w:type="lastRow">
      <w:pPr>
        <w:wordWrap/>
        <w:jc w:val="center"/>
      </w:pPr>
      <w:rPr>
        <w:b/>
        <w:bCs/>
      </w:rPr>
      <w:tblPr/>
      <w:tcPr>
        <w:tcBorders>
          <w:top w:val="double" w:sz="4" w:space="0" w:color="BFBFBF" w:themeColor="background1" w:themeShade="BF"/>
        </w:tcBorders>
      </w:tcPr>
    </w:tblStylePr>
    <w:tblStylePr w:type="firstCol">
      <w:pPr>
        <w:wordWrap/>
        <w:jc w:val="center"/>
      </w:pPr>
      <w:rPr>
        <w:b/>
        <w:bCs/>
      </w:rPr>
    </w:tblStylePr>
    <w:tblStylePr w:type="lastCol">
      <w:pPr>
        <w:wordWrap/>
        <w:jc w:val="center"/>
      </w:pPr>
      <w:rPr>
        <w:b/>
        <w:bCs/>
      </w:rPr>
    </w:tblStylePr>
    <w:tblStylePr w:type="band1Vert">
      <w:pPr>
        <w:wordWrap/>
        <w:jc w:val="center"/>
      </w:pPr>
      <w:tblPr/>
      <w:tcPr>
        <w:shd w:val="clear" w:color="auto" w:fill="F2F2F2" w:themeFill="background1" w:themeFillShade="F2"/>
      </w:tcPr>
    </w:tblStylePr>
    <w:tblStylePr w:type="band2Vert">
      <w:pPr>
        <w:wordWrap/>
        <w:jc w:val="center"/>
      </w:pPr>
    </w:tblStylePr>
    <w:tblStylePr w:type="band1Horz">
      <w:tblPr/>
      <w:tcPr>
        <w:shd w:val="clear" w:color="auto" w:fill="F2F2F2" w:themeFill="background1" w:themeFillShade="F2"/>
      </w:tcPr>
    </w:tblStylePr>
  </w:style>
  <w:style w:type="character" w:customStyle="1" w:styleId="cf01">
    <w:name w:val="cf01"/>
    <w:basedOn w:val="Fontepargpadro"/>
    <w:rsid w:val="00E0541B"/>
    <w:rPr>
      <w:rFonts w:ascii="Segoe UI" w:hAnsi="Segoe UI" w:cs="Segoe UI" w:hint="default"/>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867">
      <w:bodyDiv w:val="1"/>
      <w:marLeft w:val="0"/>
      <w:marRight w:val="0"/>
      <w:marTop w:val="0"/>
      <w:marBottom w:val="0"/>
      <w:divBdr>
        <w:top w:val="none" w:sz="0" w:space="0" w:color="auto"/>
        <w:left w:val="none" w:sz="0" w:space="0" w:color="auto"/>
        <w:bottom w:val="none" w:sz="0" w:space="0" w:color="auto"/>
        <w:right w:val="none" w:sz="0" w:space="0" w:color="auto"/>
      </w:divBdr>
    </w:div>
    <w:div w:id="34503550">
      <w:bodyDiv w:val="1"/>
      <w:marLeft w:val="0"/>
      <w:marRight w:val="0"/>
      <w:marTop w:val="0"/>
      <w:marBottom w:val="0"/>
      <w:divBdr>
        <w:top w:val="none" w:sz="0" w:space="0" w:color="auto"/>
        <w:left w:val="none" w:sz="0" w:space="0" w:color="auto"/>
        <w:bottom w:val="none" w:sz="0" w:space="0" w:color="auto"/>
        <w:right w:val="none" w:sz="0" w:space="0" w:color="auto"/>
      </w:divBdr>
    </w:div>
    <w:div w:id="107816095">
      <w:bodyDiv w:val="1"/>
      <w:marLeft w:val="0"/>
      <w:marRight w:val="0"/>
      <w:marTop w:val="0"/>
      <w:marBottom w:val="0"/>
      <w:divBdr>
        <w:top w:val="none" w:sz="0" w:space="0" w:color="auto"/>
        <w:left w:val="none" w:sz="0" w:space="0" w:color="auto"/>
        <w:bottom w:val="none" w:sz="0" w:space="0" w:color="auto"/>
        <w:right w:val="none" w:sz="0" w:space="0" w:color="auto"/>
      </w:divBdr>
    </w:div>
    <w:div w:id="120466874">
      <w:bodyDiv w:val="1"/>
      <w:marLeft w:val="0"/>
      <w:marRight w:val="0"/>
      <w:marTop w:val="0"/>
      <w:marBottom w:val="0"/>
      <w:divBdr>
        <w:top w:val="none" w:sz="0" w:space="0" w:color="auto"/>
        <w:left w:val="none" w:sz="0" w:space="0" w:color="auto"/>
        <w:bottom w:val="none" w:sz="0" w:space="0" w:color="auto"/>
        <w:right w:val="none" w:sz="0" w:space="0" w:color="auto"/>
      </w:divBdr>
    </w:div>
    <w:div w:id="179196806">
      <w:bodyDiv w:val="1"/>
      <w:marLeft w:val="0"/>
      <w:marRight w:val="0"/>
      <w:marTop w:val="0"/>
      <w:marBottom w:val="0"/>
      <w:divBdr>
        <w:top w:val="none" w:sz="0" w:space="0" w:color="auto"/>
        <w:left w:val="none" w:sz="0" w:space="0" w:color="auto"/>
        <w:bottom w:val="none" w:sz="0" w:space="0" w:color="auto"/>
        <w:right w:val="none" w:sz="0" w:space="0" w:color="auto"/>
      </w:divBdr>
    </w:div>
    <w:div w:id="199241668">
      <w:bodyDiv w:val="1"/>
      <w:marLeft w:val="0"/>
      <w:marRight w:val="0"/>
      <w:marTop w:val="0"/>
      <w:marBottom w:val="0"/>
      <w:divBdr>
        <w:top w:val="none" w:sz="0" w:space="0" w:color="auto"/>
        <w:left w:val="none" w:sz="0" w:space="0" w:color="auto"/>
        <w:bottom w:val="none" w:sz="0" w:space="0" w:color="auto"/>
        <w:right w:val="none" w:sz="0" w:space="0" w:color="auto"/>
      </w:divBdr>
    </w:div>
    <w:div w:id="254166434">
      <w:bodyDiv w:val="1"/>
      <w:marLeft w:val="0"/>
      <w:marRight w:val="0"/>
      <w:marTop w:val="0"/>
      <w:marBottom w:val="0"/>
      <w:divBdr>
        <w:top w:val="none" w:sz="0" w:space="0" w:color="auto"/>
        <w:left w:val="none" w:sz="0" w:space="0" w:color="auto"/>
        <w:bottom w:val="none" w:sz="0" w:space="0" w:color="auto"/>
        <w:right w:val="none" w:sz="0" w:space="0" w:color="auto"/>
      </w:divBdr>
    </w:div>
    <w:div w:id="286669369">
      <w:bodyDiv w:val="1"/>
      <w:marLeft w:val="0"/>
      <w:marRight w:val="0"/>
      <w:marTop w:val="0"/>
      <w:marBottom w:val="0"/>
      <w:divBdr>
        <w:top w:val="none" w:sz="0" w:space="0" w:color="auto"/>
        <w:left w:val="none" w:sz="0" w:space="0" w:color="auto"/>
        <w:bottom w:val="none" w:sz="0" w:space="0" w:color="auto"/>
        <w:right w:val="none" w:sz="0" w:space="0" w:color="auto"/>
      </w:divBdr>
    </w:div>
    <w:div w:id="309871764">
      <w:bodyDiv w:val="1"/>
      <w:marLeft w:val="0"/>
      <w:marRight w:val="0"/>
      <w:marTop w:val="0"/>
      <w:marBottom w:val="0"/>
      <w:divBdr>
        <w:top w:val="none" w:sz="0" w:space="0" w:color="auto"/>
        <w:left w:val="none" w:sz="0" w:space="0" w:color="auto"/>
        <w:bottom w:val="none" w:sz="0" w:space="0" w:color="auto"/>
        <w:right w:val="none" w:sz="0" w:space="0" w:color="auto"/>
      </w:divBdr>
    </w:div>
    <w:div w:id="335503972">
      <w:bodyDiv w:val="1"/>
      <w:marLeft w:val="0"/>
      <w:marRight w:val="0"/>
      <w:marTop w:val="0"/>
      <w:marBottom w:val="0"/>
      <w:divBdr>
        <w:top w:val="none" w:sz="0" w:space="0" w:color="auto"/>
        <w:left w:val="none" w:sz="0" w:space="0" w:color="auto"/>
        <w:bottom w:val="none" w:sz="0" w:space="0" w:color="auto"/>
        <w:right w:val="none" w:sz="0" w:space="0" w:color="auto"/>
      </w:divBdr>
    </w:div>
    <w:div w:id="416709438">
      <w:bodyDiv w:val="1"/>
      <w:marLeft w:val="0"/>
      <w:marRight w:val="0"/>
      <w:marTop w:val="0"/>
      <w:marBottom w:val="0"/>
      <w:divBdr>
        <w:top w:val="none" w:sz="0" w:space="0" w:color="auto"/>
        <w:left w:val="none" w:sz="0" w:space="0" w:color="auto"/>
        <w:bottom w:val="none" w:sz="0" w:space="0" w:color="auto"/>
        <w:right w:val="none" w:sz="0" w:space="0" w:color="auto"/>
      </w:divBdr>
    </w:div>
    <w:div w:id="433718125">
      <w:bodyDiv w:val="1"/>
      <w:marLeft w:val="0"/>
      <w:marRight w:val="0"/>
      <w:marTop w:val="0"/>
      <w:marBottom w:val="0"/>
      <w:divBdr>
        <w:top w:val="none" w:sz="0" w:space="0" w:color="auto"/>
        <w:left w:val="none" w:sz="0" w:space="0" w:color="auto"/>
        <w:bottom w:val="none" w:sz="0" w:space="0" w:color="auto"/>
        <w:right w:val="none" w:sz="0" w:space="0" w:color="auto"/>
      </w:divBdr>
    </w:div>
    <w:div w:id="542715112">
      <w:bodyDiv w:val="1"/>
      <w:marLeft w:val="0"/>
      <w:marRight w:val="0"/>
      <w:marTop w:val="0"/>
      <w:marBottom w:val="0"/>
      <w:divBdr>
        <w:top w:val="none" w:sz="0" w:space="0" w:color="auto"/>
        <w:left w:val="none" w:sz="0" w:space="0" w:color="auto"/>
        <w:bottom w:val="none" w:sz="0" w:space="0" w:color="auto"/>
        <w:right w:val="none" w:sz="0" w:space="0" w:color="auto"/>
      </w:divBdr>
    </w:div>
    <w:div w:id="550460789">
      <w:bodyDiv w:val="1"/>
      <w:marLeft w:val="0"/>
      <w:marRight w:val="0"/>
      <w:marTop w:val="0"/>
      <w:marBottom w:val="0"/>
      <w:divBdr>
        <w:top w:val="none" w:sz="0" w:space="0" w:color="auto"/>
        <w:left w:val="none" w:sz="0" w:space="0" w:color="auto"/>
        <w:bottom w:val="none" w:sz="0" w:space="0" w:color="auto"/>
        <w:right w:val="none" w:sz="0" w:space="0" w:color="auto"/>
      </w:divBdr>
    </w:div>
    <w:div w:id="618494252">
      <w:bodyDiv w:val="1"/>
      <w:marLeft w:val="0"/>
      <w:marRight w:val="0"/>
      <w:marTop w:val="0"/>
      <w:marBottom w:val="0"/>
      <w:divBdr>
        <w:top w:val="none" w:sz="0" w:space="0" w:color="auto"/>
        <w:left w:val="none" w:sz="0" w:space="0" w:color="auto"/>
        <w:bottom w:val="none" w:sz="0" w:space="0" w:color="auto"/>
        <w:right w:val="none" w:sz="0" w:space="0" w:color="auto"/>
      </w:divBdr>
    </w:div>
    <w:div w:id="643895062">
      <w:bodyDiv w:val="1"/>
      <w:marLeft w:val="0"/>
      <w:marRight w:val="0"/>
      <w:marTop w:val="0"/>
      <w:marBottom w:val="0"/>
      <w:divBdr>
        <w:top w:val="none" w:sz="0" w:space="0" w:color="auto"/>
        <w:left w:val="none" w:sz="0" w:space="0" w:color="auto"/>
        <w:bottom w:val="none" w:sz="0" w:space="0" w:color="auto"/>
        <w:right w:val="none" w:sz="0" w:space="0" w:color="auto"/>
      </w:divBdr>
    </w:div>
    <w:div w:id="647129804">
      <w:bodyDiv w:val="1"/>
      <w:marLeft w:val="0"/>
      <w:marRight w:val="0"/>
      <w:marTop w:val="0"/>
      <w:marBottom w:val="0"/>
      <w:divBdr>
        <w:top w:val="none" w:sz="0" w:space="0" w:color="auto"/>
        <w:left w:val="none" w:sz="0" w:space="0" w:color="auto"/>
        <w:bottom w:val="none" w:sz="0" w:space="0" w:color="auto"/>
        <w:right w:val="none" w:sz="0" w:space="0" w:color="auto"/>
      </w:divBdr>
    </w:div>
    <w:div w:id="667368974">
      <w:bodyDiv w:val="1"/>
      <w:marLeft w:val="0"/>
      <w:marRight w:val="0"/>
      <w:marTop w:val="0"/>
      <w:marBottom w:val="0"/>
      <w:divBdr>
        <w:top w:val="none" w:sz="0" w:space="0" w:color="auto"/>
        <w:left w:val="none" w:sz="0" w:space="0" w:color="auto"/>
        <w:bottom w:val="none" w:sz="0" w:space="0" w:color="auto"/>
        <w:right w:val="none" w:sz="0" w:space="0" w:color="auto"/>
      </w:divBdr>
    </w:div>
    <w:div w:id="775448125">
      <w:bodyDiv w:val="1"/>
      <w:marLeft w:val="0"/>
      <w:marRight w:val="0"/>
      <w:marTop w:val="0"/>
      <w:marBottom w:val="0"/>
      <w:divBdr>
        <w:top w:val="none" w:sz="0" w:space="0" w:color="auto"/>
        <w:left w:val="none" w:sz="0" w:space="0" w:color="auto"/>
        <w:bottom w:val="none" w:sz="0" w:space="0" w:color="auto"/>
        <w:right w:val="none" w:sz="0" w:space="0" w:color="auto"/>
      </w:divBdr>
    </w:div>
    <w:div w:id="793989059">
      <w:bodyDiv w:val="1"/>
      <w:marLeft w:val="0"/>
      <w:marRight w:val="0"/>
      <w:marTop w:val="0"/>
      <w:marBottom w:val="0"/>
      <w:divBdr>
        <w:top w:val="none" w:sz="0" w:space="0" w:color="auto"/>
        <w:left w:val="none" w:sz="0" w:space="0" w:color="auto"/>
        <w:bottom w:val="none" w:sz="0" w:space="0" w:color="auto"/>
        <w:right w:val="none" w:sz="0" w:space="0" w:color="auto"/>
      </w:divBdr>
    </w:div>
    <w:div w:id="865607084">
      <w:bodyDiv w:val="1"/>
      <w:marLeft w:val="0"/>
      <w:marRight w:val="0"/>
      <w:marTop w:val="0"/>
      <w:marBottom w:val="0"/>
      <w:divBdr>
        <w:top w:val="none" w:sz="0" w:space="0" w:color="auto"/>
        <w:left w:val="none" w:sz="0" w:space="0" w:color="auto"/>
        <w:bottom w:val="none" w:sz="0" w:space="0" w:color="auto"/>
        <w:right w:val="none" w:sz="0" w:space="0" w:color="auto"/>
      </w:divBdr>
    </w:div>
    <w:div w:id="868107753">
      <w:bodyDiv w:val="1"/>
      <w:marLeft w:val="0"/>
      <w:marRight w:val="0"/>
      <w:marTop w:val="0"/>
      <w:marBottom w:val="0"/>
      <w:divBdr>
        <w:top w:val="none" w:sz="0" w:space="0" w:color="auto"/>
        <w:left w:val="none" w:sz="0" w:space="0" w:color="auto"/>
        <w:bottom w:val="none" w:sz="0" w:space="0" w:color="auto"/>
        <w:right w:val="none" w:sz="0" w:space="0" w:color="auto"/>
      </w:divBdr>
    </w:div>
    <w:div w:id="919171229">
      <w:bodyDiv w:val="1"/>
      <w:marLeft w:val="0"/>
      <w:marRight w:val="0"/>
      <w:marTop w:val="0"/>
      <w:marBottom w:val="0"/>
      <w:divBdr>
        <w:top w:val="none" w:sz="0" w:space="0" w:color="auto"/>
        <w:left w:val="none" w:sz="0" w:space="0" w:color="auto"/>
        <w:bottom w:val="none" w:sz="0" w:space="0" w:color="auto"/>
        <w:right w:val="none" w:sz="0" w:space="0" w:color="auto"/>
      </w:divBdr>
    </w:div>
    <w:div w:id="932586486">
      <w:bodyDiv w:val="1"/>
      <w:marLeft w:val="0"/>
      <w:marRight w:val="0"/>
      <w:marTop w:val="0"/>
      <w:marBottom w:val="0"/>
      <w:divBdr>
        <w:top w:val="none" w:sz="0" w:space="0" w:color="auto"/>
        <w:left w:val="none" w:sz="0" w:space="0" w:color="auto"/>
        <w:bottom w:val="none" w:sz="0" w:space="0" w:color="auto"/>
        <w:right w:val="none" w:sz="0" w:space="0" w:color="auto"/>
      </w:divBdr>
    </w:div>
    <w:div w:id="950551107">
      <w:bodyDiv w:val="1"/>
      <w:marLeft w:val="0"/>
      <w:marRight w:val="0"/>
      <w:marTop w:val="0"/>
      <w:marBottom w:val="0"/>
      <w:divBdr>
        <w:top w:val="none" w:sz="0" w:space="0" w:color="auto"/>
        <w:left w:val="none" w:sz="0" w:space="0" w:color="auto"/>
        <w:bottom w:val="none" w:sz="0" w:space="0" w:color="auto"/>
        <w:right w:val="none" w:sz="0" w:space="0" w:color="auto"/>
      </w:divBdr>
    </w:div>
    <w:div w:id="952594227">
      <w:bodyDiv w:val="1"/>
      <w:marLeft w:val="0"/>
      <w:marRight w:val="0"/>
      <w:marTop w:val="0"/>
      <w:marBottom w:val="0"/>
      <w:divBdr>
        <w:top w:val="none" w:sz="0" w:space="0" w:color="auto"/>
        <w:left w:val="none" w:sz="0" w:space="0" w:color="auto"/>
        <w:bottom w:val="none" w:sz="0" w:space="0" w:color="auto"/>
        <w:right w:val="none" w:sz="0" w:space="0" w:color="auto"/>
      </w:divBdr>
    </w:div>
    <w:div w:id="966542786">
      <w:bodyDiv w:val="1"/>
      <w:marLeft w:val="0"/>
      <w:marRight w:val="0"/>
      <w:marTop w:val="0"/>
      <w:marBottom w:val="0"/>
      <w:divBdr>
        <w:top w:val="none" w:sz="0" w:space="0" w:color="auto"/>
        <w:left w:val="none" w:sz="0" w:space="0" w:color="auto"/>
        <w:bottom w:val="none" w:sz="0" w:space="0" w:color="auto"/>
        <w:right w:val="none" w:sz="0" w:space="0" w:color="auto"/>
      </w:divBdr>
    </w:div>
    <w:div w:id="1070662290">
      <w:bodyDiv w:val="1"/>
      <w:marLeft w:val="0"/>
      <w:marRight w:val="0"/>
      <w:marTop w:val="0"/>
      <w:marBottom w:val="0"/>
      <w:divBdr>
        <w:top w:val="none" w:sz="0" w:space="0" w:color="auto"/>
        <w:left w:val="none" w:sz="0" w:space="0" w:color="auto"/>
        <w:bottom w:val="none" w:sz="0" w:space="0" w:color="auto"/>
        <w:right w:val="none" w:sz="0" w:space="0" w:color="auto"/>
      </w:divBdr>
    </w:div>
    <w:div w:id="1153528502">
      <w:bodyDiv w:val="1"/>
      <w:marLeft w:val="0"/>
      <w:marRight w:val="0"/>
      <w:marTop w:val="0"/>
      <w:marBottom w:val="0"/>
      <w:divBdr>
        <w:top w:val="none" w:sz="0" w:space="0" w:color="auto"/>
        <w:left w:val="none" w:sz="0" w:space="0" w:color="auto"/>
        <w:bottom w:val="none" w:sz="0" w:space="0" w:color="auto"/>
        <w:right w:val="none" w:sz="0" w:space="0" w:color="auto"/>
      </w:divBdr>
    </w:div>
    <w:div w:id="1189370349">
      <w:bodyDiv w:val="1"/>
      <w:marLeft w:val="0"/>
      <w:marRight w:val="0"/>
      <w:marTop w:val="0"/>
      <w:marBottom w:val="0"/>
      <w:divBdr>
        <w:top w:val="none" w:sz="0" w:space="0" w:color="auto"/>
        <w:left w:val="none" w:sz="0" w:space="0" w:color="auto"/>
        <w:bottom w:val="none" w:sz="0" w:space="0" w:color="auto"/>
        <w:right w:val="none" w:sz="0" w:space="0" w:color="auto"/>
      </w:divBdr>
    </w:div>
    <w:div w:id="1198930288">
      <w:bodyDiv w:val="1"/>
      <w:marLeft w:val="0"/>
      <w:marRight w:val="0"/>
      <w:marTop w:val="0"/>
      <w:marBottom w:val="0"/>
      <w:divBdr>
        <w:top w:val="none" w:sz="0" w:space="0" w:color="auto"/>
        <w:left w:val="none" w:sz="0" w:space="0" w:color="auto"/>
        <w:bottom w:val="none" w:sz="0" w:space="0" w:color="auto"/>
        <w:right w:val="none" w:sz="0" w:space="0" w:color="auto"/>
      </w:divBdr>
    </w:div>
    <w:div w:id="1225917900">
      <w:bodyDiv w:val="1"/>
      <w:marLeft w:val="0"/>
      <w:marRight w:val="0"/>
      <w:marTop w:val="0"/>
      <w:marBottom w:val="0"/>
      <w:divBdr>
        <w:top w:val="none" w:sz="0" w:space="0" w:color="auto"/>
        <w:left w:val="none" w:sz="0" w:space="0" w:color="auto"/>
        <w:bottom w:val="none" w:sz="0" w:space="0" w:color="auto"/>
        <w:right w:val="none" w:sz="0" w:space="0" w:color="auto"/>
      </w:divBdr>
    </w:div>
    <w:div w:id="1334986616">
      <w:bodyDiv w:val="1"/>
      <w:marLeft w:val="0"/>
      <w:marRight w:val="0"/>
      <w:marTop w:val="0"/>
      <w:marBottom w:val="0"/>
      <w:divBdr>
        <w:top w:val="none" w:sz="0" w:space="0" w:color="auto"/>
        <w:left w:val="none" w:sz="0" w:space="0" w:color="auto"/>
        <w:bottom w:val="none" w:sz="0" w:space="0" w:color="auto"/>
        <w:right w:val="none" w:sz="0" w:space="0" w:color="auto"/>
      </w:divBdr>
    </w:div>
    <w:div w:id="1346664866">
      <w:bodyDiv w:val="1"/>
      <w:marLeft w:val="0"/>
      <w:marRight w:val="0"/>
      <w:marTop w:val="0"/>
      <w:marBottom w:val="0"/>
      <w:divBdr>
        <w:top w:val="none" w:sz="0" w:space="0" w:color="auto"/>
        <w:left w:val="none" w:sz="0" w:space="0" w:color="auto"/>
        <w:bottom w:val="none" w:sz="0" w:space="0" w:color="auto"/>
        <w:right w:val="none" w:sz="0" w:space="0" w:color="auto"/>
      </w:divBdr>
    </w:div>
    <w:div w:id="1372222939">
      <w:bodyDiv w:val="1"/>
      <w:marLeft w:val="0"/>
      <w:marRight w:val="0"/>
      <w:marTop w:val="0"/>
      <w:marBottom w:val="0"/>
      <w:divBdr>
        <w:top w:val="none" w:sz="0" w:space="0" w:color="auto"/>
        <w:left w:val="none" w:sz="0" w:space="0" w:color="auto"/>
        <w:bottom w:val="none" w:sz="0" w:space="0" w:color="auto"/>
        <w:right w:val="none" w:sz="0" w:space="0" w:color="auto"/>
      </w:divBdr>
    </w:div>
    <w:div w:id="1379932912">
      <w:bodyDiv w:val="1"/>
      <w:marLeft w:val="0"/>
      <w:marRight w:val="0"/>
      <w:marTop w:val="0"/>
      <w:marBottom w:val="0"/>
      <w:divBdr>
        <w:top w:val="none" w:sz="0" w:space="0" w:color="auto"/>
        <w:left w:val="none" w:sz="0" w:space="0" w:color="auto"/>
        <w:bottom w:val="none" w:sz="0" w:space="0" w:color="auto"/>
        <w:right w:val="none" w:sz="0" w:space="0" w:color="auto"/>
      </w:divBdr>
    </w:div>
    <w:div w:id="1408112927">
      <w:bodyDiv w:val="1"/>
      <w:marLeft w:val="0"/>
      <w:marRight w:val="0"/>
      <w:marTop w:val="0"/>
      <w:marBottom w:val="0"/>
      <w:divBdr>
        <w:top w:val="none" w:sz="0" w:space="0" w:color="auto"/>
        <w:left w:val="none" w:sz="0" w:space="0" w:color="auto"/>
        <w:bottom w:val="none" w:sz="0" w:space="0" w:color="auto"/>
        <w:right w:val="none" w:sz="0" w:space="0" w:color="auto"/>
      </w:divBdr>
    </w:div>
    <w:div w:id="1485122732">
      <w:bodyDiv w:val="1"/>
      <w:marLeft w:val="0"/>
      <w:marRight w:val="0"/>
      <w:marTop w:val="0"/>
      <w:marBottom w:val="0"/>
      <w:divBdr>
        <w:top w:val="none" w:sz="0" w:space="0" w:color="auto"/>
        <w:left w:val="none" w:sz="0" w:space="0" w:color="auto"/>
        <w:bottom w:val="none" w:sz="0" w:space="0" w:color="auto"/>
        <w:right w:val="none" w:sz="0" w:space="0" w:color="auto"/>
      </w:divBdr>
    </w:div>
    <w:div w:id="1488282837">
      <w:bodyDiv w:val="1"/>
      <w:marLeft w:val="0"/>
      <w:marRight w:val="0"/>
      <w:marTop w:val="0"/>
      <w:marBottom w:val="0"/>
      <w:divBdr>
        <w:top w:val="none" w:sz="0" w:space="0" w:color="auto"/>
        <w:left w:val="none" w:sz="0" w:space="0" w:color="auto"/>
        <w:bottom w:val="none" w:sz="0" w:space="0" w:color="auto"/>
        <w:right w:val="none" w:sz="0" w:space="0" w:color="auto"/>
      </w:divBdr>
    </w:div>
    <w:div w:id="1495030445">
      <w:bodyDiv w:val="1"/>
      <w:marLeft w:val="0"/>
      <w:marRight w:val="0"/>
      <w:marTop w:val="0"/>
      <w:marBottom w:val="0"/>
      <w:divBdr>
        <w:top w:val="none" w:sz="0" w:space="0" w:color="auto"/>
        <w:left w:val="none" w:sz="0" w:space="0" w:color="auto"/>
        <w:bottom w:val="none" w:sz="0" w:space="0" w:color="auto"/>
        <w:right w:val="none" w:sz="0" w:space="0" w:color="auto"/>
      </w:divBdr>
    </w:div>
    <w:div w:id="1593079870">
      <w:bodyDiv w:val="1"/>
      <w:marLeft w:val="0"/>
      <w:marRight w:val="0"/>
      <w:marTop w:val="0"/>
      <w:marBottom w:val="0"/>
      <w:divBdr>
        <w:top w:val="none" w:sz="0" w:space="0" w:color="auto"/>
        <w:left w:val="none" w:sz="0" w:space="0" w:color="auto"/>
        <w:bottom w:val="none" w:sz="0" w:space="0" w:color="auto"/>
        <w:right w:val="none" w:sz="0" w:space="0" w:color="auto"/>
      </w:divBdr>
    </w:div>
    <w:div w:id="1595748461">
      <w:bodyDiv w:val="1"/>
      <w:marLeft w:val="0"/>
      <w:marRight w:val="0"/>
      <w:marTop w:val="0"/>
      <w:marBottom w:val="0"/>
      <w:divBdr>
        <w:top w:val="none" w:sz="0" w:space="0" w:color="auto"/>
        <w:left w:val="none" w:sz="0" w:space="0" w:color="auto"/>
        <w:bottom w:val="none" w:sz="0" w:space="0" w:color="auto"/>
        <w:right w:val="none" w:sz="0" w:space="0" w:color="auto"/>
      </w:divBdr>
    </w:div>
    <w:div w:id="1610351335">
      <w:bodyDiv w:val="1"/>
      <w:marLeft w:val="0"/>
      <w:marRight w:val="0"/>
      <w:marTop w:val="0"/>
      <w:marBottom w:val="0"/>
      <w:divBdr>
        <w:top w:val="none" w:sz="0" w:space="0" w:color="auto"/>
        <w:left w:val="none" w:sz="0" w:space="0" w:color="auto"/>
        <w:bottom w:val="none" w:sz="0" w:space="0" w:color="auto"/>
        <w:right w:val="none" w:sz="0" w:space="0" w:color="auto"/>
      </w:divBdr>
    </w:div>
    <w:div w:id="1619023243">
      <w:bodyDiv w:val="1"/>
      <w:marLeft w:val="0"/>
      <w:marRight w:val="0"/>
      <w:marTop w:val="0"/>
      <w:marBottom w:val="0"/>
      <w:divBdr>
        <w:top w:val="none" w:sz="0" w:space="0" w:color="auto"/>
        <w:left w:val="none" w:sz="0" w:space="0" w:color="auto"/>
        <w:bottom w:val="none" w:sz="0" w:space="0" w:color="auto"/>
        <w:right w:val="none" w:sz="0" w:space="0" w:color="auto"/>
      </w:divBdr>
    </w:div>
    <w:div w:id="1636251193">
      <w:bodyDiv w:val="1"/>
      <w:marLeft w:val="0"/>
      <w:marRight w:val="0"/>
      <w:marTop w:val="0"/>
      <w:marBottom w:val="0"/>
      <w:divBdr>
        <w:top w:val="none" w:sz="0" w:space="0" w:color="auto"/>
        <w:left w:val="none" w:sz="0" w:space="0" w:color="auto"/>
        <w:bottom w:val="none" w:sz="0" w:space="0" w:color="auto"/>
        <w:right w:val="none" w:sz="0" w:space="0" w:color="auto"/>
      </w:divBdr>
    </w:div>
    <w:div w:id="1751652911">
      <w:bodyDiv w:val="1"/>
      <w:marLeft w:val="0"/>
      <w:marRight w:val="0"/>
      <w:marTop w:val="0"/>
      <w:marBottom w:val="0"/>
      <w:divBdr>
        <w:top w:val="none" w:sz="0" w:space="0" w:color="auto"/>
        <w:left w:val="none" w:sz="0" w:space="0" w:color="auto"/>
        <w:bottom w:val="none" w:sz="0" w:space="0" w:color="auto"/>
        <w:right w:val="none" w:sz="0" w:space="0" w:color="auto"/>
      </w:divBdr>
    </w:div>
    <w:div w:id="1760709465">
      <w:bodyDiv w:val="1"/>
      <w:marLeft w:val="0"/>
      <w:marRight w:val="0"/>
      <w:marTop w:val="0"/>
      <w:marBottom w:val="0"/>
      <w:divBdr>
        <w:top w:val="none" w:sz="0" w:space="0" w:color="auto"/>
        <w:left w:val="none" w:sz="0" w:space="0" w:color="auto"/>
        <w:bottom w:val="none" w:sz="0" w:space="0" w:color="auto"/>
        <w:right w:val="none" w:sz="0" w:space="0" w:color="auto"/>
      </w:divBdr>
    </w:div>
    <w:div w:id="1832788736">
      <w:bodyDiv w:val="1"/>
      <w:marLeft w:val="0"/>
      <w:marRight w:val="0"/>
      <w:marTop w:val="0"/>
      <w:marBottom w:val="0"/>
      <w:divBdr>
        <w:top w:val="none" w:sz="0" w:space="0" w:color="auto"/>
        <w:left w:val="none" w:sz="0" w:space="0" w:color="auto"/>
        <w:bottom w:val="none" w:sz="0" w:space="0" w:color="auto"/>
        <w:right w:val="none" w:sz="0" w:space="0" w:color="auto"/>
      </w:divBdr>
    </w:div>
    <w:div w:id="1917857366">
      <w:bodyDiv w:val="1"/>
      <w:marLeft w:val="0"/>
      <w:marRight w:val="0"/>
      <w:marTop w:val="0"/>
      <w:marBottom w:val="0"/>
      <w:divBdr>
        <w:top w:val="none" w:sz="0" w:space="0" w:color="auto"/>
        <w:left w:val="none" w:sz="0" w:space="0" w:color="auto"/>
        <w:bottom w:val="none" w:sz="0" w:space="0" w:color="auto"/>
        <w:right w:val="none" w:sz="0" w:space="0" w:color="auto"/>
      </w:divBdr>
    </w:div>
    <w:div w:id="1928923725">
      <w:bodyDiv w:val="1"/>
      <w:marLeft w:val="0"/>
      <w:marRight w:val="0"/>
      <w:marTop w:val="0"/>
      <w:marBottom w:val="0"/>
      <w:divBdr>
        <w:top w:val="none" w:sz="0" w:space="0" w:color="auto"/>
        <w:left w:val="none" w:sz="0" w:space="0" w:color="auto"/>
        <w:bottom w:val="none" w:sz="0" w:space="0" w:color="auto"/>
        <w:right w:val="none" w:sz="0" w:space="0" w:color="auto"/>
      </w:divBdr>
    </w:div>
    <w:div w:id="2041012300">
      <w:bodyDiv w:val="1"/>
      <w:marLeft w:val="0"/>
      <w:marRight w:val="0"/>
      <w:marTop w:val="0"/>
      <w:marBottom w:val="0"/>
      <w:divBdr>
        <w:top w:val="none" w:sz="0" w:space="0" w:color="auto"/>
        <w:left w:val="none" w:sz="0" w:space="0" w:color="auto"/>
        <w:bottom w:val="none" w:sz="0" w:space="0" w:color="auto"/>
        <w:right w:val="none" w:sz="0" w:space="0" w:color="auto"/>
      </w:divBdr>
    </w:div>
    <w:div w:id="2065981845">
      <w:bodyDiv w:val="1"/>
      <w:marLeft w:val="0"/>
      <w:marRight w:val="0"/>
      <w:marTop w:val="0"/>
      <w:marBottom w:val="0"/>
      <w:divBdr>
        <w:top w:val="none" w:sz="0" w:space="0" w:color="auto"/>
        <w:left w:val="none" w:sz="0" w:space="0" w:color="auto"/>
        <w:bottom w:val="none" w:sz="0" w:space="0" w:color="auto"/>
        <w:right w:val="none" w:sz="0" w:space="0" w:color="auto"/>
      </w:divBdr>
    </w:div>
    <w:div w:id="20973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ras.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nualsiafi.tesouro.fazenda.gov.br/020000/020300/020332/?searchterm=classifica%C3%A7%C3%A3o%20or%C3%A7ament%C3%A1ri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tos.cnj.jus.br/atos/detalhar/3986" TargetMode="External"/><Relationship Id="rId7" Type="http://schemas.openxmlformats.org/officeDocument/2006/relationships/hyperlink" Target="http://manualsiafi.tesouro.fazenda.gov.br/020000/020300/020332/?searchterm=classifica%C3%A7%C3%A3o%20or%C3%A7ament%C3%A1ria" TargetMode="External"/><Relationship Id="rId2" Type="http://schemas.openxmlformats.org/officeDocument/2006/relationships/hyperlink" Target="https://www.planalto.gov.br/ccivil_03/_ato2015-2018/2018/lei/l13709.htm" TargetMode="External"/><Relationship Id="rId1" Type="http://schemas.openxmlformats.org/officeDocument/2006/relationships/hyperlink" Target="https://atos.cnj.jus.br/atos/detalhar/3706" TargetMode="External"/><Relationship Id="rId6" Type="http://schemas.openxmlformats.org/officeDocument/2006/relationships/hyperlink" Target="https://www.planalto.gov.br/ccivil_03/_ato2019-2022/2021/lei/l14133.htm" TargetMode="External"/><Relationship Id="rId5" Type="http://schemas.openxmlformats.org/officeDocument/2006/relationships/hyperlink" Target="https://pesquisa.apps.tcu.gov.br/" TargetMode="External"/><Relationship Id="rId4" Type="http://schemas.openxmlformats.org/officeDocument/2006/relationships/hyperlink" Target="https://www.in.gov.br/web/dou/-/portaria-n-46-de-28-de-setembro-de-2016-242137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B0B877B6B46D894029421B7C0ECAD"/>
        <w:category>
          <w:name w:val="Geral"/>
          <w:gallery w:val="placeholder"/>
        </w:category>
        <w:types>
          <w:type w:val="bbPlcHdr"/>
        </w:types>
        <w:behaviors>
          <w:behavior w:val="content"/>
        </w:behaviors>
        <w:guid w:val="{ED8A3975-046A-4E6A-9BD6-A34191DF74C5}"/>
      </w:docPartPr>
      <w:docPartBody>
        <w:p w:rsidR="001447C0" w:rsidRDefault="0005642E">
          <w:pPr>
            <w:pStyle w:val="E62B0B877B6B46D894029421B7C0ECAD"/>
          </w:pPr>
          <w:r w:rsidRPr="00DE0F2E">
            <w:rPr>
              <w:rStyle w:val="TextodoEspaoReservado"/>
            </w:rPr>
            <w:t>[Título]</w:t>
          </w:r>
        </w:p>
      </w:docPartBody>
    </w:docPart>
    <w:docPart>
      <w:docPartPr>
        <w:name w:val="0F18F0D20C2F44039986A4217CE35B95"/>
        <w:category>
          <w:name w:val="Geral"/>
          <w:gallery w:val="placeholder"/>
        </w:category>
        <w:types>
          <w:type w:val="bbPlcHdr"/>
        </w:types>
        <w:behaviors>
          <w:behavior w:val="content"/>
        </w:behaviors>
        <w:guid w:val="{2224E3F5-0EA1-485E-8882-C0EFEB435A36}"/>
      </w:docPartPr>
      <w:docPartBody>
        <w:p w:rsidR="001447C0" w:rsidRDefault="0005642E">
          <w:pPr>
            <w:pStyle w:val="0F18F0D20C2F44039986A4217CE35B95"/>
          </w:pPr>
          <w:r w:rsidRPr="00DE0F2E">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42E"/>
    <w:rsid w:val="00003158"/>
    <w:rsid w:val="0005642E"/>
    <w:rsid w:val="0006002E"/>
    <w:rsid w:val="00082B4D"/>
    <w:rsid w:val="000A5D12"/>
    <w:rsid w:val="000E7658"/>
    <w:rsid w:val="000F468E"/>
    <w:rsid w:val="001447C0"/>
    <w:rsid w:val="001620B7"/>
    <w:rsid w:val="00177550"/>
    <w:rsid w:val="001A7FA5"/>
    <w:rsid w:val="001B09C1"/>
    <w:rsid w:val="001D1C63"/>
    <w:rsid w:val="001D7CFA"/>
    <w:rsid w:val="00200E60"/>
    <w:rsid w:val="00243884"/>
    <w:rsid w:val="0029384C"/>
    <w:rsid w:val="002A276E"/>
    <w:rsid w:val="002A6A80"/>
    <w:rsid w:val="002B1A6A"/>
    <w:rsid w:val="002B5810"/>
    <w:rsid w:val="002C381C"/>
    <w:rsid w:val="00306FDE"/>
    <w:rsid w:val="00323C8D"/>
    <w:rsid w:val="00326209"/>
    <w:rsid w:val="003268C1"/>
    <w:rsid w:val="00330637"/>
    <w:rsid w:val="00365EBD"/>
    <w:rsid w:val="003664D3"/>
    <w:rsid w:val="00371796"/>
    <w:rsid w:val="00381A5F"/>
    <w:rsid w:val="00382927"/>
    <w:rsid w:val="00392242"/>
    <w:rsid w:val="003B3A32"/>
    <w:rsid w:val="00400EE1"/>
    <w:rsid w:val="00405814"/>
    <w:rsid w:val="004518CA"/>
    <w:rsid w:val="0047287C"/>
    <w:rsid w:val="004A1147"/>
    <w:rsid w:val="004A1E4E"/>
    <w:rsid w:val="004A2B5D"/>
    <w:rsid w:val="004A7F63"/>
    <w:rsid w:val="00503B7F"/>
    <w:rsid w:val="00511F1C"/>
    <w:rsid w:val="005273DC"/>
    <w:rsid w:val="0053081B"/>
    <w:rsid w:val="00554E94"/>
    <w:rsid w:val="00562EA8"/>
    <w:rsid w:val="005B5A4A"/>
    <w:rsid w:val="00602030"/>
    <w:rsid w:val="0060789C"/>
    <w:rsid w:val="00641A33"/>
    <w:rsid w:val="00683713"/>
    <w:rsid w:val="00684E07"/>
    <w:rsid w:val="00694B67"/>
    <w:rsid w:val="006B6A31"/>
    <w:rsid w:val="006E1A60"/>
    <w:rsid w:val="006F3637"/>
    <w:rsid w:val="007154A9"/>
    <w:rsid w:val="00716267"/>
    <w:rsid w:val="007247B9"/>
    <w:rsid w:val="00750030"/>
    <w:rsid w:val="007951AF"/>
    <w:rsid w:val="007D052B"/>
    <w:rsid w:val="007D13D0"/>
    <w:rsid w:val="007E7CEF"/>
    <w:rsid w:val="0080048C"/>
    <w:rsid w:val="008137CE"/>
    <w:rsid w:val="00826ECF"/>
    <w:rsid w:val="00832106"/>
    <w:rsid w:val="00865B8A"/>
    <w:rsid w:val="008B281A"/>
    <w:rsid w:val="008B43E7"/>
    <w:rsid w:val="008E5AB2"/>
    <w:rsid w:val="00904CC4"/>
    <w:rsid w:val="009121E8"/>
    <w:rsid w:val="00925F06"/>
    <w:rsid w:val="00937602"/>
    <w:rsid w:val="00940EE6"/>
    <w:rsid w:val="009456CD"/>
    <w:rsid w:val="00954E1F"/>
    <w:rsid w:val="00970784"/>
    <w:rsid w:val="009A12F8"/>
    <w:rsid w:val="009F121F"/>
    <w:rsid w:val="00A037B4"/>
    <w:rsid w:val="00A10167"/>
    <w:rsid w:val="00A2122F"/>
    <w:rsid w:val="00A21CF9"/>
    <w:rsid w:val="00A25398"/>
    <w:rsid w:val="00A3149B"/>
    <w:rsid w:val="00A4267F"/>
    <w:rsid w:val="00A459B1"/>
    <w:rsid w:val="00A742F8"/>
    <w:rsid w:val="00A744FE"/>
    <w:rsid w:val="00A92D8C"/>
    <w:rsid w:val="00AC0F37"/>
    <w:rsid w:val="00AC259C"/>
    <w:rsid w:val="00AD3A47"/>
    <w:rsid w:val="00AE121C"/>
    <w:rsid w:val="00AE35D1"/>
    <w:rsid w:val="00AF0D9A"/>
    <w:rsid w:val="00AF7F57"/>
    <w:rsid w:val="00B02D74"/>
    <w:rsid w:val="00B07454"/>
    <w:rsid w:val="00B15374"/>
    <w:rsid w:val="00B32D09"/>
    <w:rsid w:val="00B35484"/>
    <w:rsid w:val="00B7013C"/>
    <w:rsid w:val="00B9336D"/>
    <w:rsid w:val="00BB4F64"/>
    <w:rsid w:val="00C01DEC"/>
    <w:rsid w:val="00C05CCC"/>
    <w:rsid w:val="00C548D5"/>
    <w:rsid w:val="00C572E8"/>
    <w:rsid w:val="00C67CF5"/>
    <w:rsid w:val="00C716F8"/>
    <w:rsid w:val="00C735CF"/>
    <w:rsid w:val="00C84857"/>
    <w:rsid w:val="00C90865"/>
    <w:rsid w:val="00CA620F"/>
    <w:rsid w:val="00CE10E6"/>
    <w:rsid w:val="00CE2312"/>
    <w:rsid w:val="00D2513C"/>
    <w:rsid w:val="00D4069E"/>
    <w:rsid w:val="00D739DA"/>
    <w:rsid w:val="00DE5124"/>
    <w:rsid w:val="00E12644"/>
    <w:rsid w:val="00E16B3C"/>
    <w:rsid w:val="00E45B7D"/>
    <w:rsid w:val="00E673B4"/>
    <w:rsid w:val="00ED773E"/>
    <w:rsid w:val="00EE5861"/>
    <w:rsid w:val="00F011C4"/>
    <w:rsid w:val="00F43B96"/>
    <w:rsid w:val="00F52492"/>
    <w:rsid w:val="00F637FC"/>
    <w:rsid w:val="00F70786"/>
    <w:rsid w:val="00F87EBE"/>
    <w:rsid w:val="00FE35BB"/>
    <w:rsid w:val="00FF0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620B7"/>
    <w:rPr>
      <w:color w:val="808080"/>
    </w:rPr>
  </w:style>
  <w:style w:type="paragraph" w:customStyle="1" w:styleId="E62B0B877B6B46D894029421B7C0ECAD">
    <w:name w:val="E62B0B877B6B46D894029421B7C0ECAD"/>
  </w:style>
  <w:style w:type="paragraph" w:customStyle="1" w:styleId="0F18F0D20C2F44039986A4217CE35B95">
    <w:name w:val="0F18F0D20C2F44039986A4217CE35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D90734685FB4FD46B7ACB92B067098C6" ma:contentTypeVersion="8" ma:contentTypeDescription="Create a new document." ma:contentTypeScope="" ma:versionID="a6c45a6517cce48d606cb7061f9ceb68">
  <xsd:schema xmlns:xsd="http://www.w3.org/2001/XMLSchema" xmlns:xs="http://www.w3.org/2001/XMLSchema" xmlns:p="http://schemas.microsoft.com/office/2006/metadata/properties" xmlns:ns2="f1015b12-177d-4653-b1f9-f5e6c04b897f" xmlns:ns3="22b69c1a-4954-490c-9d25-21dd14111b70" targetNamespace="http://schemas.microsoft.com/office/2006/metadata/properties" ma:root="true" ma:fieldsID="63174057c6c02a86e8d2fc1df85e807e" ns2:_="" ns3:_="">
    <xsd:import namespace="f1015b12-177d-4653-b1f9-f5e6c04b897f"/>
    <xsd:import namespace="22b69c1a-4954-490c-9d25-21dd14111b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5b12-177d-4653-b1f9-f5e6c04b8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9c1a-4954-490c-9d25-21dd14111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3B42C-8F1E-4FFD-95DB-5153379AD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2D1801-B004-4DE4-B3ED-5E1146B2FAC9}">
  <ds:schemaRefs>
    <ds:schemaRef ds:uri="http://schemas.openxmlformats.org/officeDocument/2006/bibliography"/>
  </ds:schemaRefs>
</ds:datastoreItem>
</file>

<file path=customXml/itemProps3.xml><?xml version="1.0" encoding="utf-8"?>
<ds:datastoreItem xmlns:ds="http://schemas.openxmlformats.org/officeDocument/2006/customXml" ds:itemID="{F3953F8A-3535-4D2D-866F-170D4E16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5b12-177d-4653-b1f9-f5e6c04b897f"/>
    <ds:schemaRef ds:uri="22b69c1a-4954-490c-9d25-21dd14111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A7996-FA11-4A7F-9C86-90EA2B7E4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4973</Words>
  <Characters>26857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Estudos Preliminares</vt:lpstr>
    </vt:vector>
  </TitlesOfParts>
  <Company>CNJ</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Estudos Preliminares</dc:title>
  <dc:subject/>
  <dc:creator>Conselho Nacional de Justiça</dc:creator>
  <cp:keywords/>
  <dc:description/>
  <cp:lastModifiedBy>Frederico Ramos Atomtech Consultoria e Treinamento</cp:lastModifiedBy>
  <cp:revision>41</cp:revision>
  <cp:lastPrinted>2018-08-27T19:50:00Z</cp:lastPrinted>
  <dcterms:created xsi:type="dcterms:W3CDTF">2023-07-25T19:52:00Z</dcterms:created>
  <dcterms:modified xsi:type="dcterms:W3CDTF">2023-08-14T17:55:00Z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0x010100D90734685FB4FD46B7ACB92B067098C6</vt:lpwstr>
  </property>
</Properties>
</file>