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5ACA" w14:textId="77777777" w:rsidR="00945CAB" w:rsidRPr="00711B4E" w:rsidRDefault="00945CAB" w:rsidP="00945CAB">
      <w:pPr>
        <w:pBdr>
          <w:top w:val="single" w:sz="4" w:space="1" w:color="auto"/>
          <w:left w:val="single" w:sz="4" w:space="4" w:color="auto"/>
          <w:bottom w:val="single" w:sz="4" w:space="1" w:color="auto"/>
          <w:right w:val="single" w:sz="4" w:space="4" w:color="auto"/>
        </w:pBdr>
        <w:shd w:val="clear" w:color="auto" w:fill="D5DCE4" w:themeFill="text2" w:themeFillTint="33"/>
        <w:spacing w:line="276" w:lineRule="auto"/>
        <w:jc w:val="center"/>
        <w:rPr>
          <w:rFonts w:ascii="Arial" w:hAnsi="Arial" w:cs="Arial"/>
          <w:b/>
          <w:bCs/>
          <w:sz w:val="20"/>
          <w:szCs w:val="20"/>
        </w:rPr>
      </w:pPr>
      <w:r w:rsidRPr="00711B4E">
        <w:rPr>
          <w:rFonts w:ascii="Arial" w:hAnsi="Arial" w:cs="Arial"/>
          <w:b/>
          <w:bCs/>
          <w:sz w:val="20"/>
          <w:szCs w:val="20"/>
        </w:rPr>
        <w:t>ORIENTAÇÕES PARA USO DO MODELO – LEITURA OBRIGATÓRIA</w:t>
      </w:r>
    </w:p>
    <w:p w14:paraId="6A90CC46" w14:textId="77777777" w:rsidR="00945CAB" w:rsidRPr="00083DC9" w:rsidRDefault="00945CAB" w:rsidP="00945CAB">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jc w:val="center"/>
        <w:rPr>
          <w:rFonts w:ascii="Arial" w:hAnsi="Arial" w:cs="Arial"/>
          <w:b/>
          <w:bCs/>
          <w:sz w:val="20"/>
          <w:szCs w:val="20"/>
        </w:rPr>
      </w:pPr>
      <w:r w:rsidRPr="00083DC9">
        <w:rPr>
          <w:rFonts w:ascii="Arial" w:hAnsi="Arial" w:cs="Arial"/>
          <w:b/>
          <w:bCs/>
          <w:sz w:val="20"/>
          <w:szCs w:val="20"/>
        </w:rPr>
        <w:t>(remover esta caixa de texto no documento final)</w:t>
      </w:r>
    </w:p>
    <w:p w14:paraId="4FF991EA" w14:textId="77777777" w:rsidR="00945CAB" w:rsidRPr="00711B4E" w:rsidRDefault="00945CAB" w:rsidP="00945CAB">
      <w:pPr>
        <w:pStyle w:val="Textodecomentrio"/>
        <w:pBdr>
          <w:top w:val="single" w:sz="4" w:space="1" w:color="auto"/>
          <w:left w:val="single" w:sz="4" w:space="4" w:color="auto"/>
          <w:bottom w:val="single" w:sz="4" w:space="1" w:color="auto"/>
          <w:right w:val="single" w:sz="4" w:space="4" w:color="auto"/>
        </w:pBdr>
        <w:shd w:val="clear" w:color="auto" w:fill="D5DCE4" w:themeFill="text2" w:themeFillTint="33"/>
        <w:jc w:val="both"/>
      </w:pPr>
      <w:r w:rsidRPr="00711B4E">
        <w:t>O presente modelo procura fornecer um ponto de partida para a definição do objeto e condições da contratação. Este é o documento que mais terá variação de conteúdo, de acordo com as peculiaridades da demanda e do objeto a ser contratado. Assim, não se deve prender ao texto apresentado, mas sim trabalhá-lo à luz dos pontos fundamentais da contratação, sempre de forma clara, concisa e objetiva.</w:t>
      </w:r>
    </w:p>
    <w:p w14:paraId="345F9AD8" w14:textId="77777777" w:rsidR="00945CAB" w:rsidRPr="00711B4E" w:rsidRDefault="00945CAB" w:rsidP="00945CAB">
      <w:pPr>
        <w:pStyle w:val="Textodecomentrio"/>
        <w:pBdr>
          <w:top w:val="single" w:sz="4" w:space="1" w:color="auto"/>
          <w:left w:val="single" w:sz="4" w:space="4" w:color="auto"/>
          <w:bottom w:val="single" w:sz="4" w:space="1" w:color="auto"/>
          <w:right w:val="single" w:sz="4" w:space="4" w:color="auto"/>
        </w:pBdr>
        <w:shd w:val="clear" w:color="auto" w:fill="D5DCE4" w:themeFill="text2" w:themeFillTint="33"/>
        <w:jc w:val="both"/>
      </w:pPr>
    </w:p>
    <w:p w14:paraId="52C42C54" w14:textId="77777777" w:rsidR="00945CAB" w:rsidRPr="00711B4E" w:rsidRDefault="00945CAB" w:rsidP="00945CAB">
      <w:pPr>
        <w:pStyle w:val="Textodecomentrio"/>
        <w:pBdr>
          <w:top w:val="single" w:sz="4" w:space="1" w:color="auto"/>
          <w:left w:val="single" w:sz="4" w:space="4" w:color="auto"/>
          <w:bottom w:val="single" w:sz="4" w:space="1" w:color="auto"/>
          <w:right w:val="single" w:sz="4" w:space="4" w:color="auto"/>
        </w:pBdr>
        <w:shd w:val="clear" w:color="auto" w:fill="D5DCE4" w:themeFill="text2" w:themeFillTint="33"/>
        <w:jc w:val="both"/>
      </w:pPr>
      <w:r w:rsidRPr="00711B4E">
        <w:t xml:space="preserve">Os itens poderão ser adaptados de acordo com as necessidades específicas de cada objeto, </w:t>
      </w:r>
      <w:r w:rsidRPr="00711B4E">
        <w:rPr>
          <w:b/>
        </w:rPr>
        <w:t>sendo recomendável</w:t>
      </w:r>
      <w:r w:rsidRPr="00711B4E">
        <w:t xml:space="preserve"> preservar as redações em preto sugeridas e excluídas aquelas que não são pertinentes ao objeto a fim de facilitar a padronização dos documentos, bem como a análise das contratações.</w:t>
      </w:r>
    </w:p>
    <w:p w14:paraId="4AE586E1" w14:textId="77777777" w:rsidR="00945CAB" w:rsidRPr="00711B4E" w:rsidRDefault="00945CAB" w:rsidP="00945CAB">
      <w:pPr>
        <w:pStyle w:val="Textodecomentrio"/>
        <w:pBdr>
          <w:top w:val="single" w:sz="4" w:space="1" w:color="auto"/>
          <w:left w:val="single" w:sz="4" w:space="4" w:color="auto"/>
          <w:bottom w:val="single" w:sz="4" w:space="1" w:color="auto"/>
          <w:right w:val="single" w:sz="4" w:space="4" w:color="auto"/>
        </w:pBdr>
        <w:shd w:val="clear" w:color="auto" w:fill="D5DCE4" w:themeFill="text2" w:themeFillTint="33"/>
        <w:jc w:val="both"/>
      </w:pPr>
    </w:p>
    <w:p w14:paraId="627442F3" w14:textId="77777777" w:rsidR="00945CAB" w:rsidRPr="00711B4E" w:rsidRDefault="00945CAB" w:rsidP="00945CA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jc w:val="both"/>
        <w:rPr>
          <w:rFonts w:ascii="Ecofont_Spranq_eco_Sans" w:eastAsiaTheme="minorEastAsia" w:hAnsi="Ecofont_Spranq_eco_Sans" w:cs="Tahoma"/>
          <w:sz w:val="20"/>
          <w:szCs w:val="20"/>
          <w:lang w:eastAsia="pt-BR"/>
        </w:rPr>
      </w:pPr>
      <w:r w:rsidRPr="00711B4E">
        <w:rPr>
          <w:rFonts w:ascii="Ecofont_Spranq_eco_Sans" w:eastAsiaTheme="minorEastAsia" w:hAnsi="Ecofont_Spranq_eco_Sans" w:cs="Tahoma"/>
          <w:sz w:val="20"/>
          <w:szCs w:val="20"/>
          <w:lang w:eastAsia="pt-BR"/>
        </w:rPr>
        <w:t>Os itens destacados em vermelho devem ser alterados conforme a especificidade do objeto.</w:t>
      </w:r>
    </w:p>
    <w:p w14:paraId="21393C9F" w14:textId="77777777" w:rsidR="00945CAB" w:rsidRPr="00711B4E" w:rsidRDefault="00945CAB" w:rsidP="00945CA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jc w:val="both"/>
        <w:rPr>
          <w:rFonts w:ascii="Ecofont_Spranq_eco_Sans" w:eastAsiaTheme="minorEastAsia" w:hAnsi="Ecofont_Spranq_eco_Sans" w:cs="Tahoma"/>
          <w:sz w:val="20"/>
          <w:szCs w:val="20"/>
          <w:lang w:eastAsia="pt-BR"/>
        </w:rPr>
      </w:pPr>
    </w:p>
    <w:p w14:paraId="2BD75929" w14:textId="77777777" w:rsidR="00945CAB" w:rsidRPr="00711B4E" w:rsidRDefault="00945CAB" w:rsidP="00945CA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jc w:val="both"/>
        <w:rPr>
          <w:rFonts w:ascii="Ecofont_Spranq_eco_Sans" w:eastAsiaTheme="minorEastAsia" w:hAnsi="Ecofont_Spranq_eco_Sans" w:cs="Tahoma"/>
          <w:sz w:val="20"/>
          <w:szCs w:val="20"/>
          <w:lang w:eastAsia="pt-BR"/>
        </w:rPr>
      </w:pPr>
      <w:r w:rsidRPr="00711B4E">
        <w:rPr>
          <w:rFonts w:ascii="Ecofont_Spranq_eco_Sans" w:eastAsiaTheme="minorEastAsia" w:hAnsi="Ecofont_Spranq_eco_Sans" w:cs="Tahoma"/>
          <w:sz w:val="20"/>
          <w:szCs w:val="20"/>
          <w:lang w:eastAsia="pt-BR"/>
        </w:rPr>
        <w:t>Alguns itens receberam notas explicativas, destacadas para compreensão do agente ou setor responsável pela elaboração do Termo de Referência, que deverão ser devidamente suprimidas ao se finalizar o documento na versão original, assim como esse quadro de aviso.</w:t>
      </w:r>
    </w:p>
    <w:p w14:paraId="7F84329D" w14:textId="77777777" w:rsidR="00945CAB" w:rsidRPr="00711B4E" w:rsidRDefault="00945CAB" w:rsidP="00945CA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jc w:val="both"/>
        <w:rPr>
          <w:rFonts w:ascii="Ecofont_Spranq_eco_Sans" w:eastAsiaTheme="minorEastAsia" w:hAnsi="Ecofont_Spranq_eco_Sans" w:cs="Tahoma"/>
          <w:sz w:val="20"/>
          <w:szCs w:val="20"/>
          <w:lang w:eastAsia="pt-BR"/>
        </w:rPr>
      </w:pPr>
    </w:p>
    <w:p w14:paraId="663D43CF" w14:textId="77777777" w:rsidR="00945CAB" w:rsidRPr="00711B4E" w:rsidRDefault="00945CAB" w:rsidP="00945CAB">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jc w:val="both"/>
        <w:rPr>
          <w:rFonts w:ascii="Ecofont_Spranq_eco_Sans" w:eastAsiaTheme="minorEastAsia" w:hAnsi="Ecofont_Spranq_eco_Sans" w:cs="Tahoma"/>
          <w:sz w:val="20"/>
          <w:szCs w:val="20"/>
          <w:lang w:eastAsia="pt-BR"/>
        </w:rPr>
      </w:pPr>
      <w:r w:rsidRPr="00711B4E">
        <w:rPr>
          <w:rFonts w:ascii="Ecofont_Spranq_eco_Sans" w:eastAsiaTheme="minorEastAsia" w:hAnsi="Ecofont_Spranq_eco_Sans" w:cs="Tahoma"/>
          <w:sz w:val="20"/>
          <w:szCs w:val="20"/>
          <w:lang w:eastAsia="pt-BR"/>
        </w:rPr>
        <w:t xml:space="preserve">Quaisquer sugestões de alteração poderão ser encaminhadas ao e-mail: </w:t>
      </w:r>
      <w:hyperlink r:id="rId7" w:history="1">
        <w:r w:rsidRPr="00711B4E">
          <w:rPr>
            <w:rStyle w:val="Hyperlink"/>
            <w:rFonts w:ascii="Ecofont_Spranq_eco_Sans" w:eastAsiaTheme="minorEastAsia" w:hAnsi="Ecofont_Spranq_eco_Sans" w:cs="Tahoma"/>
            <w:color w:val="auto"/>
            <w:sz w:val="20"/>
            <w:szCs w:val="20"/>
            <w:lang w:eastAsia="pt-BR"/>
          </w:rPr>
          <w:t>editais@cnj.jus.br</w:t>
        </w:r>
      </w:hyperlink>
    </w:p>
    <w:p w14:paraId="472A2E94" w14:textId="77777777" w:rsidR="00651161" w:rsidRDefault="00651161" w:rsidP="00651161">
      <w:pPr>
        <w:spacing w:after="0" w:line="240" w:lineRule="auto"/>
        <w:jc w:val="center"/>
        <w:rPr>
          <w:rFonts w:ascii="Arial" w:eastAsia="Times New Roman" w:hAnsi="Arial" w:cs="Arial"/>
          <w:b/>
          <w:bCs/>
          <w:sz w:val="24"/>
          <w:szCs w:val="24"/>
          <w:lang w:eastAsia="pt-BR"/>
        </w:rPr>
      </w:pPr>
    </w:p>
    <w:p w14:paraId="0AC49772" w14:textId="197F1DA7" w:rsidR="000E7D5E" w:rsidRPr="00F836D1" w:rsidRDefault="000E7D5E" w:rsidP="000E7D5E">
      <w:pPr>
        <w:spacing w:after="0" w:line="240" w:lineRule="auto"/>
        <w:jc w:val="center"/>
        <w:rPr>
          <w:rFonts w:ascii="Arial" w:eastAsia="Times New Roman" w:hAnsi="Arial" w:cs="Arial"/>
          <w:b/>
          <w:bCs/>
          <w:sz w:val="24"/>
          <w:szCs w:val="24"/>
          <w:lang w:eastAsia="pt-BR"/>
        </w:rPr>
      </w:pPr>
      <w:r w:rsidRPr="00F836D1">
        <w:rPr>
          <w:rFonts w:ascii="Arial" w:eastAsia="Times New Roman" w:hAnsi="Arial" w:cs="Arial"/>
          <w:b/>
          <w:bCs/>
          <w:sz w:val="24"/>
          <w:szCs w:val="24"/>
          <w:lang w:eastAsia="pt-BR"/>
        </w:rPr>
        <w:t>MODELO</w:t>
      </w:r>
      <w:r w:rsidR="00691912" w:rsidRPr="00F836D1">
        <w:rPr>
          <w:rFonts w:ascii="Arial" w:eastAsia="Times New Roman" w:hAnsi="Arial" w:cs="Arial"/>
          <w:b/>
          <w:bCs/>
          <w:sz w:val="24"/>
          <w:szCs w:val="24"/>
          <w:lang w:eastAsia="pt-BR"/>
        </w:rPr>
        <w:t xml:space="preserve"> - </w:t>
      </w:r>
      <w:r w:rsidRPr="00F836D1">
        <w:rPr>
          <w:rFonts w:ascii="Arial" w:eastAsia="Times New Roman" w:hAnsi="Arial" w:cs="Arial"/>
          <w:b/>
          <w:bCs/>
          <w:sz w:val="24"/>
          <w:szCs w:val="24"/>
          <w:lang w:eastAsia="pt-BR"/>
        </w:rPr>
        <w:t>TERMO DE REFERÊNCIA</w:t>
      </w:r>
    </w:p>
    <w:p w14:paraId="602F62F4" w14:textId="77777777" w:rsidR="000E7D5E" w:rsidRPr="00F836D1" w:rsidRDefault="000E7D5E" w:rsidP="000E7D5E">
      <w:pPr>
        <w:spacing w:after="0" w:line="240" w:lineRule="auto"/>
        <w:jc w:val="center"/>
        <w:rPr>
          <w:rFonts w:ascii="Arial" w:eastAsia="Times New Roman" w:hAnsi="Arial" w:cs="Arial"/>
          <w:b/>
          <w:bCs/>
          <w:sz w:val="24"/>
          <w:szCs w:val="24"/>
          <w:lang w:eastAsia="pt-BR"/>
        </w:rPr>
      </w:pPr>
    </w:p>
    <w:p w14:paraId="4A78B1E1" w14:textId="6D69DBA3" w:rsidR="00F0556F" w:rsidRPr="00F836D1" w:rsidRDefault="00594F6B" w:rsidP="00F0556F">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CONDIÇÕES GERAIS DA CONTRATAÇÃ</w:t>
      </w:r>
      <w:r w:rsidR="00F0556F" w:rsidRPr="00F836D1">
        <w:rPr>
          <w:rFonts w:ascii="Arial" w:eastAsia="Times New Roman" w:hAnsi="Arial" w:cs="Arial"/>
          <w:b/>
          <w:bCs/>
          <w:color w:val="000000"/>
          <w:sz w:val="24"/>
          <w:szCs w:val="24"/>
          <w:lang w:eastAsia="pt-BR"/>
        </w:rPr>
        <w:t>O</w:t>
      </w:r>
    </w:p>
    <w:p w14:paraId="111BFB99" w14:textId="77777777" w:rsidR="00F0556F" w:rsidRPr="00F836D1" w:rsidRDefault="00F0556F" w:rsidP="00F0556F">
      <w:pPr>
        <w:pStyle w:val="PargrafodaLista"/>
        <w:spacing w:before="100" w:beforeAutospacing="1" w:after="150" w:line="240" w:lineRule="auto"/>
        <w:ind w:left="645"/>
        <w:jc w:val="both"/>
        <w:rPr>
          <w:rFonts w:ascii="Arial" w:eastAsia="Times New Roman" w:hAnsi="Arial" w:cs="Arial"/>
          <w:b/>
          <w:bCs/>
          <w:color w:val="000000"/>
          <w:sz w:val="24"/>
          <w:szCs w:val="24"/>
          <w:lang w:eastAsia="pt-BR"/>
        </w:rPr>
      </w:pPr>
    </w:p>
    <w:p w14:paraId="5305AF49" w14:textId="52364DF0" w:rsidR="005A54DA" w:rsidRPr="00F836D1" w:rsidRDefault="00363F8F" w:rsidP="00F0556F">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Da definição do objeto</w:t>
      </w:r>
    </w:p>
    <w:p w14:paraId="62882823" w14:textId="7525B659" w:rsidR="00C73599" w:rsidRPr="00F836D1" w:rsidRDefault="006A48C2" w:rsidP="005A54DA">
      <w:pPr>
        <w:spacing w:before="100" w:beforeAutospacing="1" w:after="150" w:line="240" w:lineRule="auto"/>
        <w:ind w:left="28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Registro de preços para aquisição </w:t>
      </w:r>
      <w:r w:rsidRPr="00945CAB">
        <w:rPr>
          <w:rFonts w:ascii="Arial" w:eastAsia="Times New Roman" w:hAnsi="Arial" w:cs="Arial"/>
          <w:color w:val="FF0000"/>
          <w:sz w:val="24"/>
          <w:szCs w:val="24"/>
          <w:lang w:eastAsia="pt-BR"/>
        </w:rPr>
        <w:t xml:space="preserve">de </w:t>
      </w:r>
      <w:r w:rsidR="006D33C6" w:rsidRPr="00945CAB">
        <w:rPr>
          <w:rFonts w:ascii="Arial" w:eastAsia="Times New Roman" w:hAnsi="Arial" w:cs="Arial"/>
          <w:color w:val="FF0000"/>
          <w:sz w:val="24"/>
          <w:szCs w:val="24"/>
          <w:lang w:eastAsia="pt-BR"/>
        </w:rPr>
        <w:t>..........</w:t>
      </w:r>
      <w:r w:rsidR="00563F3E" w:rsidRPr="00945CAB">
        <w:rPr>
          <w:rFonts w:ascii="Arial" w:eastAsia="Times New Roman" w:hAnsi="Arial" w:cs="Arial"/>
          <w:color w:val="FF0000"/>
          <w:sz w:val="24"/>
          <w:szCs w:val="24"/>
          <w:lang w:eastAsia="pt-BR"/>
        </w:rPr>
        <w:t>................</w:t>
      </w:r>
      <w:r w:rsidR="006D33C6" w:rsidRPr="00945CAB">
        <w:rPr>
          <w:rFonts w:ascii="Arial" w:eastAsia="Times New Roman" w:hAnsi="Arial" w:cs="Arial"/>
          <w:color w:val="FF0000"/>
          <w:sz w:val="24"/>
          <w:szCs w:val="24"/>
          <w:lang w:eastAsia="pt-BR"/>
        </w:rPr>
        <w:t xml:space="preserve">..., </w:t>
      </w:r>
      <w:r w:rsidR="006D33C6" w:rsidRPr="00F836D1">
        <w:rPr>
          <w:rFonts w:ascii="Arial" w:eastAsia="Times New Roman" w:hAnsi="Arial" w:cs="Arial"/>
          <w:color w:val="000000"/>
          <w:sz w:val="24"/>
          <w:szCs w:val="24"/>
          <w:lang w:eastAsia="pt-BR"/>
        </w:rPr>
        <w:t>nos termos da tabela abaixo, conforme condições e exigências estabelecidas neste instrumento.</w:t>
      </w:r>
    </w:p>
    <w:p w14:paraId="236FED06" w14:textId="77B5A5FF" w:rsidR="006D33C6" w:rsidRPr="00F836D1" w:rsidRDefault="006D33C6" w:rsidP="006D33C6">
      <w:pPr>
        <w:spacing w:before="100" w:beforeAutospacing="1" w:after="100" w:afterAutospacing="1" w:line="240" w:lineRule="auto"/>
        <w:ind w:left="1005" w:hanging="360"/>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xml:space="preserve"> </w:t>
      </w:r>
    </w:p>
    <w:tbl>
      <w:tblPr>
        <w:tblW w:w="5845" w:type="pct"/>
        <w:tblInd w:w="-575" w:type="dxa"/>
        <w:tblCellMar>
          <w:top w:w="15" w:type="dxa"/>
          <w:left w:w="15" w:type="dxa"/>
          <w:bottom w:w="15" w:type="dxa"/>
          <w:right w:w="15" w:type="dxa"/>
        </w:tblCellMar>
        <w:tblLook w:val="04A0" w:firstRow="1" w:lastRow="0" w:firstColumn="1" w:lastColumn="0" w:noHBand="0" w:noVBand="1"/>
      </w:tblPr>
      <w:tblGrid>
        <w:gridCol w:w="904"/>
        <w:gridCol w:w="2450"/>
        <w:gridCol w:w="1116"/>
        <w:gridCol w:w="1204"/>
        <w:gridCol w:w="1116"/>
        <w:gridCol w:w="1809"/>
        <w:gridCol w:w="1323"/>
      </w:tblGrid>
      <w:tr w:rsidR="00C102F0" w:rsidRPr="00F836D1" w14:paraId="0E3CEEBD" w14:textId="7DE9CF6E" w:rsidTr="00651161">
        <w:trPr>
          <w:trHeight w:val="390"/>
        </w:trPr>
        <w:tc>
          <w:tcPr>
            <w:tcW w:w="501" w:type="pct"/>
            <w:tcBorders>
              <w:top w:val="single" w:sz="6" w:space="0" w:color="000000"/>
              <w:left w:val="single" w:sz="6" w:space="0" w:color="000000"/>
              <w:bottom w:val="single" w:sz="6" w:space="0" w:color="000000"/>
              <w:right w:val="single" w:sz="6" w:space="0" w:color="000000"/>
            </w:tcBorders>
            <w:shd w:val="clear" w:color="auto" w:fill="E7E6E6"/>
            <w:tcMar>
              <w:top w:w="60" w:type="dxa"/>
              <w:left w:w="75" w:type="dxa"/>
              <w:bottom w:w="3" w:type="dxa"/>
              <w:right w:w="30" w:type="dxa"/>
            </w:tcMar>
            <w:hideMark/>
          </w:tcPr>
          <w:p w14:paraId="17E4B74E" w14:textId="77777777" w:rsidR="00C102F0" w:rsidRPr="00F836D1" w:rsidRDefault="00C102F0" w:rsidP="00595952">
            <w:pPr>
              <w:spacing w:before="100" w:beforeAutospacing="1" w:after="100" w:afterAutospacing="1" w:line="240" w:lineRule="auto"/>
              <w:ind w:left="1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ITEM</w:t>
            </w:r>
          </w:p>
        </w:tc>
        <w:tc>
          <w:tcPr>
            <w:tcW w:w="1280" w:type="pct"/>
            <w:tcBorders>
              <w:top w:val="single" w:sz="6" w:space="0" w:color="000000"/>
              <w:left w:val="nil"/>
              <w:bottom w:val="single" w:sz="6" w:space="0" w:color="000000"/>
              <w:right w:val="single" w:sz="4" w:space="0" w:color="auto"/>
            </w:tcBorders>
            <w:shd w:val="clear" w:color="auto" w:fill="E7E6E6"/>
            <w:tcMar>
              <w:top w:w="60" w:type="dxa"/>
              <w:left w:w="75" w:type="dxa"/>
              <w:bottom w:w="3" w:type="dxa"/>
              <w:right w:w="30" w:type="dxa"/>
            </w:tcMar>
            <w:hideMark/>
          </w:tcPr>
          <w:p w14:paraId="3C58E0AF" w14:textId="77777777" w:rsidR="00C102F0" w:rsidRPr="00F836D1" w:rsidRDefault="00C102F0" w:rsidP="00595952">
            <w:pPr>
              <w:spacing w:before="100" w:beforeAutospacing="1" w:after="100" w:afterAutospacing="1" w:line="240" w:lineRule="auto"/>
              <w:ind w:left="15" w:right="4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DESCRIÇÃO</w:t>
            </w:r>
          </w:p>
        </w:tc>
        <w:tc>
          <w:tcPr>
            <w:tcW w:w="562" w:type="pct"/>
            <w:tcBorders>
              <w:top w:val="single" w:sz="4" w:space="0" w:color="auto"/>
              <w:left w:val="single" w:sz="4" w:space="0" w:color="auto"/>
              <w:bottom w:val="single" w:sz="4" w:space="0" w:color="auto"/>
              <w:right w:val="single" w:sz="4" w:space="0" w:color="auto"/>
            </w:tcBorders>
            <w:shd w:val="clear" w:color="auto" w:fill="E7E6E6"/>
          </w:tcPr>
          <w:p w14:paraId="325E6E13" w14:textId="77777777" w:rsidR="00C102F0" w:rsidRDefault="00C102F0" w:rsidP="00595952">
            <w:pPr>
              <w:spacing w:before="100" w:beforeAutospacing="1" w:after="100" w:afterAutospacing="1" w:line="240" w:lineRule="auto"/>
              <w:ind w:left="15" w:hanging="10"/>
              <w:jc w:val="center"/>
              <w:rPr>
                <w:rFonts w:ascii="Arial" w:eastAsia="Times New Roman" w:hAnsi="Arial" w:cs="Arial"/>
                <w:b/>
                <w:bCs/>
                <w:sz w:val="24"/>
                <w:szCs w:val="24"/>
                <w:lang w:eastAsia="pt-BR"/>
              </w:rPr>
            </w:pPr>
            <w:r w:rsidRPr="00F836D1">
              <w:rPr>
                <w:rFonts w:ascii="Arial" w:eastAsia="Times New Roman" w:hAnsi="Arial" w:cs="Arial"/>
                <w:b/>
                <w:bCs/>
                <w:sz w:val="24"/>
                <w:szCs w:val="24"/>
                <w:lang w:eastAsia="pt-BR"/>
              </w:rPr>
              <w:t>CATMAT/</w:t>
            </w:r>
          </w:p>
          <w:p w14:paraId="38B08001" w14:textId="02026EB9" w:rsidR="00C102F0" w:rsidRPr="00F836D1" w:rsidRDefault="00C102F0" w:rsidP="00595952">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sidRPr="00F836D1">
              <w:rPr>
                <w:rFonts w:ascii="Arial" w:eastAsia="Times New Roman" w:hAnsi="Arial" w:cs="Arial"/>
                <w:b/>
                <w:bCs/>
                <w:sz w:val="24"/>
                <w:szCs w:val="24"/>
                <w:lang w:eastAsia="pt-BR"/>
              </w:rPr>
              <w:t>CATSER*</w:t>
            </w:r>
          </w:p>
        </w:tc>
        <w:tc>
          <w:tcPr>
            <w:tcW w:w="607" w:type="pct"/>
            <w:tcBorders>
              <w:top w:val="single" w:sz="6" w:space="0" w:color="000000"/>
              <w:left w:val="single" w:sz="4" w:space="0" w:color="auto"/>
              <w:bottom w:val="single" w:sz="6" w:space="0" w:color="000000"/>
              <w:right w:val="single" w:sz="6" w:space="0" w:color="000000"/>
            </w:tcBorders>
            <w:shd w:val="clear" w:color="auto" w:fill="E7E6E6"/>
            <w:tcMar>
              <w:top w:w="60" w:type="dxa"/>
              <w:left w:w="75" w:type="dxa"/>
              <w:bottom w:w="3" w:type="dxa"/>
              <w:right w:w="30" w:type="dxa"/>
            </w:tcMar>
            <w:hideMark/>
          </w:tcPr>
          <w:p w14:paraId="662B6573" w14:textId="77777777" w:rsidR="00C102F0" w:rsidRPr="00F836D1" w:rsidRDefault="00C102F0" w:rsidP="00595952">
            <w:pPr>
              <w:spacing w:before="100" w:beforeAutospacing="1" w:after="100" w:afterAutospacing="1" w:line="240" w:lineRule="auto"/>
              <w:ind w:left="1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UNIDADE DE MEDIDA</w:t>
            </w:r>
          </w:p>
        </w:tc>
        <w:tc>
          <w:tcPr>
            <w:tcW w:w="335" w:type="pct"/>
            <w:tcBorders>
              <w:top w:val="single" w:sz="6" w:space="0" w:color="000000"/>
              <w:left w:val="nil"/>
              <w:bottom w:val="single" w:sz="6" w:space="0" w:color="000000"/>
              <w:right w:val="single" w:sz="6" w:space="0" w:color="000000"/>
            </w:tcBorders>
            <w:shd w:val="clear" w:color="auto" w:fill="E7E6E6"/>
            <w:tcMar>
              <w:top w:w="60" w:type="dxa"/>
              <w:left w:w="75" w:type="dxa"/>
              <w:bottom w:w="3" w:type="dxa"/>
              <w:right w:w="30" w:type="dxa"/>
            </w:tcMar>
            <w:hideMark/>
          </w:tcPr>
          <w:p w14:paraId="29DFEABC" w14:textId="77777777" w:rsidR="00C102F0" w:rsidRPr="00F836D1" w:rsidRDefault="00C102F0" w:rsidP="00595952">
            <w:pPr>
              <w:spacing w:before="100" w:beforeAutospacing="1" w:after="100" w:afterAutospacing="1" w:line="240" w:lineRule="auto"/>
              <w:ind w:left="15" w:hanging="10"/>
              <w:jc w:val="center"/>
              <w:rPr>
                <w:rFonts w:ascii="Arial" w:eastAsia="Times New Roman" w:hAnsi="Arial" w:cs="Arial"/>
                <w:sz w:val="24"/>
                <w:szCs w:val="24"/>
                <w:lang w:eastAsia="pt-BR"/>
              </w:rPr>
            </w:pPr>
            <w:commentRangeStart w:id="0"/>
            <w:r w:rsidRPr="00F836D1">
              <w:rPr>
                <w:rFonts w:ascii="Arial" w:eastAsia="Times New Roman" w:hAnsi="Arial" w:cs="Arial"/>
                <w:b/>
                <w:bCs/>
                <w:color w:val="000000"/>
                <w:sz w:val="24"/>
                <w:szCs w:val="24"/>
                <w:lang w:eastAsia="pt-BR"/>
              </w:rPr>
              <w:t>QTDE.</w:t>
            </w:r>
            <w:commentRangeEnd w:id="0"/>
            <w:r w:rsidR="006A48C2">
              <w:rPr>
                <w:rStyle w:val="Refdecomentrio"/>
                <w:rFonts w:ascii="Ecofont_Spranq_eco_Sans" w:eastAsiaTheme="minorEastAsia" w:hAnsi="Ecofont_Spranq_eco_Sans" w:cs="Tahoma"/>
                <w:lang w:eastAsia="pt-BR"/>
              </w:rPr>
              <w:commentReference w:id="0"/>
            </w:r>
            <w:r w:rsidRPr="00F836D1">
              <w:rPr>
                <w:rFonts w:ascii="Arial" w:eastAsia="Times New Roman" w:hAnsi="Arial" w:cs="Arial"/>
                <w:b/>
                <w:bCs/>
                <w:color w:val="000000"/>
                <w:sz w:val="24"/>
                <w:szCs w:val="24"/>
                <w:lang w:eastAsia="pt-BR"/>
              </w:rPr>
              <w:t xml:space="preserve"> </w:t>
            </w:r>
          </w:p>
        </w:tc>
        <w:tc>
          <w:tcPr>
            <w:tcW w:w="1002" w:type="pct"/>
            <w:tcBorders>
              <w:top w:val="single" w:sz="6" w:space="0" w:color="000000"/>
              <w:left w:val="nil"/>
              <w:bottom w:val="single" w:sz="6" w:space="0" w:color="000000"/>
              <w:right w:val="single" w:sz="6" w:space="0" w:color="000000"/>
            </w:tcBorders>
            <w:shd w:val="clear" w:color="auto" w:fill="E7E6E6"/>
          </w:tcPr>
          <w:p w14:paraId="5CCCEA48" w14:textId="3CE25035" w:rsidR="00C102F0" w:rsidRPr="00F836D1" w:rsidRDefault="00C102F0" w:rsidP="00595952">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VALOR UNITÁRIO</w:t>
            </w:r>
          </w:p>
        </w:tc>
        <w:tc>
          <w:tcPr>
            <w:tcW w:w="712" w:type="pct"/>
            <w:tcBorders>
              <w:top w:val="single" w:sz="6" w:space="0" w:color="000000"/>
              <w:left w:val="nil"/>
              <w:bottom w:val="single" w:sz="6" w:space="0" w:color="000000"/>
              <w:right w:val="single" w:sz="6" w:space="0" w:color="000000"/>
            </w:tcBorders>
            <w:shd w:val="clear" w:color="auto" w:fill="E7E6E6"/>
          </w:tcPr>
          <w:p w14:paraId="0DC7A952" w14:textId="3922FCF7" w:rsidR="00C102F0" w:rsidRPr="00F836D1" w:rsidRDefault="00C102F0" w:rsidP="00595952">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VALOR TOTAL</w:t>
            </w:r>
          </w:p>
        </w:tc>
      </w:tr>
      <w:tr w:rsidR="00945CAB" w:rsidRPr="00945CAB" w14:paraId="4819CF4D" w14:textId="3FB77A18" w:rsidTr="00651161">
        <w:trPr>
          <w:trHeight w:val="390"/>
        </w:trPr>
        <w:tc>
          <w:tcPr>
            <w:tcW w:w="501" w:type="pct"/>
            <w:tcBorders>
              <w:top w:val="nil"/>
              <w:left w:val="single" w:sz="6" w:space="0" w:color="000000"/>
              <w:bottom w:val="single" w:sz="6" w:space="0" w:color="000000"/>
              <w:right w:val="single" w:sz="6" w:space="0" w:color="000000"/>
            </w:tcBorders>
            <w:tcMar>
              <w:top w:w="60" w:type="dxa"/>
              <w:left w:w="75" w:type="dxa"/>
              <w:bottom w:w="3" w:type="dxa"/>
              <w:right w:w="30" w:type="dxa"/>
            </w:tcMar>
            <w:hideMark/>
          </w:tcPr>
          <w:p w14:paraId="529F843A" w14:textId="77777777" w:rsidR="00C102F0" w:rsidRPr="00945CAB" w:rsidRDefault="00C102F0" w:rsidP="00C102F0">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1280" w:type="pct"/>
            <w:tcBorders>
              <w:top w:val="nil"/>
              <w:left w:val="nil"/>
              <w:bottom w:val="single" w:sz="6" w:space="0" w:color="000000"/>
              <w:right w:val="single" w:sz="4" w:space="0" w:color="auto"/>
            </w:tcBorders>
            <w:tcMar>
              <w:top w:w="60" w:type="dxa"/>
              <w:left w:w="75" w:type="dxa"/>
              <w:bottom w:w="3" w:type="dxa"/>
              <w:right w:w="30" w:type="dxa"/>
            </w:tcMar>
            <w:hideMark/>
          </w:tcPr>
          <w:p w14:paraId="4CA08E6B" w14:textId="77777777" w:rsidR="00C102F0" w:rsidRPr="00945CAB" w:rsidRDefault="00C102F0" w:rsidP="00C102F0">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562" w:type="pct"/>
            <w:tcBorders>
              <w:top w:val="single" w:sz="4" w:space="0" w:color="auto"/>
              <w:left w:val="single" w:sz="4" w:space="0" w:color="auto"/>
              <w:bottom w:val="single" w:sz="4" w:space="0" w:color="auto"/>
              <w:right w:val="single" w:sz="4" w:space="0" w:color="auto"/>
            </w:tcBorders>
          </w:tcPr>
          <w:p w14:paraId="4684878C" w14:textId="77777777" w:rsidR="00C102F0" w:rsidRPr="00945CAB" w:rsidRDefault="00C102F0" w:rsidP="00C102F0">
            <w:pPr>
              <w:spacing w:before="100" w:beforeAutospacing="1" w:after="100" w:afterAutospacing="1" w:line="240" w:lineRule="auto"/>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607" w:type="pct"/>
            <w:tcBorders>
              <w:top w:val="nil"/>
              <w:left w:val="single" w:sz="4" w:space="0" w:color="auto"/>
              <w:bottom w:val="single" w:sz="6" w:space="0" w:color="000000"/>
              <w:right w:val="single" w:sz="6" w:space="0" w:color="000000"/>
            </w:tcBorders>
            <w:tcMar>
              <w:top w:w="60" w:type="dxa"/>
              <w:left w:w="75" w:type="dxa"/>
              <w:bottom w:w="3" w:type="dxa"/>
              <w:right w:w="30" w:type="dxa"/>
            </w:tcMar>
            <w:hideMark/>
          </w:tcPr>
          <w:p w14:paraId="6550D62E" w14:textId="77777777" w:rsidR="00C102F0" w:rsidRPr="00945CAB" w:rsidRDefault="00C102F0" w:rsidP="00C102F0">
            <w:pPr>
              <w:spacing w:before="100" w:beforeAutospacing="1" w:after="100" w:afterAutospacing="1" w:line="240" w:lineRule="auto"/>
              <w:ind w:left="-50"/>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335" w:type="pct"/>
            <w:tcBorders>
              <w:top w:val="nil"/>
              <w:left w:val="nil"/>
              <w:bottom w:val="single" w:sz="6" w:space="0" w:color="000000"/>
              <w:right w:val="single" w:sz="6" w:space="0" w:color="000000"/>
            </w:tcBorders>
            <w:tcMar>
              <w:top w:w="60" w:type="dxa"/>
              <w:left w:w="75" w:type="dxa"/>
              <w:bottom w:w="3" w:type="dxa"/>
              <w:right w:w="30" w:type="dxa"/>
            </w:tcMar>
            <w:hideMark/>
          </w:tcPr>
          <w:p w14:paraId="6935981F" w14:textId="77777777" w:rsidR="00C102F0" w:rsidRPr="00945CAB" w:rsidRDefault="00C102F0" w:rsidP="00C102F0">
            <w:pPr>
              <w:spacing w:before="100" w:beforeAutospacing="1" w:after="100" w:afterAutospacing="1" w:line="240" w:lineRule="auto"/>
              <w:ind w:left="23"/>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1002" w:type="pct"/>
            <w:tcBorders>
              <w:top w:val="nil"/>
              <w:left w:val="nil"/>
              <w:bottom w:val="single" w:sz="6" w:space="0" w:color="000000"/>
              <w:right w:val="single" w:sz="6" w:space="0" w:color="000000"/>
            </w:tcBorders>
          </w:tcPr>
          <w:p w14:paraId="338977D0" w14:textId="16AABEFC" w:rsidR="00C102F0" w:rsidRPr="00945CAB" w:rsidRDefault="00C102F0" w:rsidP="00C102F0">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712" w:type="pct"/>
            <w:tcBorders>
              <w:top w:val="nil"/>
              <w:left w:val="nil"/>
              <w:bottom w:val="single" w:sz="6" w:space="0" w:color="000000"/>
              <w:right w:val="single" w:sz="6" w:space="0" w:color="000000"/>
            </w:tcBorders>
          </w:tcPr>
          <w:p w14:paraId="7CD3B33F" w14:textId="152BAED2" w:rsidR="00C102F0" w:rsidRPr="00945CAB" w:rsidRDefault="00C102F0" w:rsidP="00C102F0">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r>
    </w:tbl>
    <w:p w14:paraId="655952EF" w14:textId="49E3C31D" w:rsidR="00E96B0D" w:rsidRDefault="00E96B0D" w:rsidP="00651161">
      <w:pPr>
        <w:spacing w:before="100" w:beforeAutospacing="1" w:after="150" w:line="240" w:lineRule="auto"/>
        <w:ind w:left="285"/>
        <w:jc w:val="center"/>
        <w:rPr>
          <w:rFonts w:ascii="Arial" w:eastAsia="Times New Roman" w:hAnsi="Arial" w:cs="Arial"/>
          <w:b/>
          <w:bCs/>
          <w:color w:val="FF0000"/>
          <w:sz w:val="24"/>
          <w:szCs w:val="24"/>
          <w:lang w:eastAsia="pt-BR"/>
        </w:rPr>
      </w:pPr>
      <w:r w:rsidRPr="00651161">
        <w:rPr>
          <w:rFonts w:ascii="Arial" w:eastAsia="Times New Roman" w:hAnsi="Arial" w:cs="Arial"/>
          <w:b/>
          <w:bCs/>
          <w:color w:val="FF0000"/>
          <w:sz w:val="24"/>
          <w:szCs w:val="24"/>
          <w:lang w:eastAsia="pt-BR"/>
        </w:rPr>
        <w:t>OU</w:t>
      </w:r>
    </w:p>
    <w:tbl>
      <w:tblPr>
        <w:tblW w:w="5845" w:type="pct"/>
        <w:tblInd w:w="-575" w:type="dxa"/>
        <w:tblCellMar>
          <w:top w:w="15" w:type="dxa"/>
          <w:left w:w="15" w:type="dxa"/>
          <w:bottom w:w="15" w:type="dxa"/>
          <w:right w:w="15" w:type="dxa"/>
        </w:tblCellMar>
        <w:tblLook w:val="04A0" w:firstRow="1" w:lastRow="0" w:firstColumn="1" w:lastColumn="0" w:noHBand="0" w:noVBand="1"/>
      </w:tblPr>
      <w:tblGrid>
        <w:gridCol w:w="1130"/>
        <w:gridCol w:w="2684"/>
        <w:gridCol w:w="1116"/>
        <w:gridCol w:w="1205"/>
        <w:gridCol w:w="844"/>
        <w:gridCol w:w="1377"/>
        <w:gridCol w:w="1566"/>
      </w:tblGrid>
      <w:tr w:rsidR="00A32D6A" w:rsidRPr="00F836D1" w14:paraId="29A3D1F2" w14:textId="77777777" w:rsidTr="00EA23CC">
        <w:trPr>
          <w:trHeight w:val="39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E7E6E6"/>
            <w:tcMar>
              <w:top w:w="60" w:type="dxa"/>
              <w:left w:w="75" w:type="dxa"/>
              <w:bottom w:w="3" w:type="dxa"/>
              <w:right w:w="30" w:type="dxa"/>
            </w:tcMar>
          </w:tcPr>
          <w:p w14:paraId="635AB377" w14:textId="77777777" w:rsidR="00A32D6A" w:rsidRDefault="00A32D6A" w:rsidP="00EA23CC">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GRUPO</w:t>
            </w:r>
          </w:p>
        </w:tc>
      </w:tr>
      <w:tr w:rsidR="00A32D6A" w:rsidRPr="00F836D1" w14:paraId="34D40C52" w14:textId="77777777" w:rsidTr="007B595E">
        <w:trPr>
          <w:trHeight w:val="390"/>
        </w:trPr>
        <w:tc>
          <w:tcPr>
            <w:tcW w:w="570" w:type="pct"/>
            <w:tcBorders>
              <w:top w:val="single" w:sz="6" w:space="0" w:color="000000"/>
              <w:left w:val="single" w:sz="6" w:space="0" w:color="000000"/>
              <w:bottom w:val="single" w:sz="6" w:space="0" w:color="000000"/>
              <w:right w:val="single" w:sz="6" w:space="0" w:color="000000"/>
            </w:tcBorders>
            <w:shd w:val="clear" w:color="auto" w:fill="E7E6E6"/>
            <w:tcMar>
              <w:top w:w="60" w:type="dxa"/>
              <w:left w:w="75" w:type="dxa"/>
              <w:bottom w:w="3" w:type="dxa"/>
              <w:right w:w="30" w:type="dxa"/>
            </w:tcMar>
            <w:hideMark/>
          </w:tcPr>
          <w:p w14:paraId="0CB9F21B" w14:textId="77777777" w:rsidR="00A32D6A" w:rsidRPr="00F836D1" w:rsidRDefault="00A32D6A" w:rsidP="00EA23CC">
            <w:pPr>
              <w:spacing w:before="100" w:beforeAutospacing="1" w:after="100" w:afterAutospacing="1" w:line="240" w:lineRule="auto"/>
              <w:ind w:left="1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ITEM</w:t>
            </w:r>
          </w:p>
        </w:tc>
        <w:tc>
          <w:tcPr>
            <w:tcW w:w="1353" w:type="pct"/>
            <w:tcBorders>
              <w:top w:val="single" w:sz="6" w:space="0" w:color="000000"/>
              <w:left w:val="nil"/>
              <w:bottom w:val="single" w:sz="6" w:space="0" w:color="000000"/>
              <w:right w:val="single" w:sz="4" w:space="0" w:color="auto"/>
            </w:tcBorders>
            <w:shd w:val="clear" w:color="auto" w:fill="E7E6E6"/>
            <w:tcMar>
              <w:top w:w="60" w:type="dxa"/>
              <w:left w:w="75" w:type="dxa"/>
              <w:bottom w:w="3" w:type="dxa"/>
              <w:right w:w="30" w:type="dxa"/>
            </w:tcMar>
            <w:hideMark/>
          </w:tcPr>
          <w:p w14:paraId="5489AA55" w14:textId="77777777" w:rsidR="00A32D6A" w:rsidRPr="00F836D1" w:rsidRDefault="00A32D6A" w:rsidP="00EA23CC">
            <w:pPr>
              <w:spacing w:before="100" w:beforeAutospacing="1" w:after="100" w:afterAutospacing="1" w:line="240" w:lineRule="auto"/>
              <w:ind w:left="15" w:right="4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DESCRIÇÃO</w:t>
            </w:r>
          </w:p>
        </w:tc>
        <w:tc>
          <w:tcPr>
            <w:tcW w:w="562" w:type="pct"/>
            <w:tcBorders>
              <w:top w:val="single" w:sz="4" w:space="0" w:color="auto"/>
              <w:left w:val="single" w:sz="4" w:space="0" w:color="auto"/>
              <w:bottom w:val="single" w:sz="4" w:space="0" w:color="auto"/>
              <w:right w:val="single" w:sz="4" w:space="0" w:color="auto"/>
            </w:tcBorders>
            <w:shd w:val="clear" w:color="auto" w:fill="E7E6E6"/>
          </w:tcPr>
          <w:p w14:paraId="40586562" w14:textId="77777777" w:rsidR="00A32D6A" w:rsidRDefault="00A32D6A" w:rsidP="00EA23CC">
            <w:pPr>
              <w:spacing w:before="100" w:beforeAutospacing="1" w:after="100" w:afterAutospacing="1" w:line="240" w:lineRule="auto"/>
              <w:ind w:left="15" w:hanging="10"/>
              <w:jc w:val="center"/>
              <w:rPr>
                <w:rFonts w:ascii="Arial" w:eastAsia="Times New Roman" w:hAnsi="Arial" w:cs="Arial"/>
                <w:b/>
                <w:bCs/>
                <w:sz w:val="24"/>
                <w:szCs w:val="24"/>
                <w:lang w:eastAsia="pt-BR"/>
              </w:rPr>
            </w:pPr>
            <w:r w:rsidRPr="00F836D1">
              <w:rPr>
                <w:rFonts w:ascii="Arial" w:eastAsia="Times New Roman" w:hAnsi="Arial" w:cs="Arial"/>
                <w:b/>
                <w:bCs/>
                <w:sz w:val="24"/>
                <w:szCs w:val="24"/>
                <w:lang w:eastAsia="pt-BR"/>
              </w:rPr>
              <w:t>CATMAT/</w:t>
            </w:r>
          </w:p>
          <w:p w14:paraId="1A3626AA" w14:textId="77777777" w:rsidR="00A32D6A" w:rsidRPr="00F836D1" w:rsidRDefault="00A32D6A" w:rsidP="00EA23CC">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sidRPr="00F836D1">
              <w:rPr>
                <w:rFonts w:ascii="Arial" w:eastAsia="Times New Roman" w:hAnsi="Arial" w:cs="Arial"/>
                <w:b/>
                <w:bCs/>
                <w:sz w:val="24"/>
                <w:szCs w:val="24"/>
                <w:lang w:eastAsia="pt-BR"/>
              </w:rPr>
              <w:t>CATSER*</w:t>
            </w:r>
          </w:p>
        </w:tc>
        <w:tc>
          <w:tcPr>
            <w:tcW w:w="607" w:type="pct"/>
            <w:tcBorders>
              <w:top w:val="single" w:sz="6" w:space="0" w:color="000000"/>
              <w:left w:val="single" w:sz="4" w:space="0" w:color="auto"/>
              <w:bottom w:val="single" w:sz="6" w:space="0" w:color="000000"/>
              <w:right w:val="single" w:sz="6" w:space="0" w:color="000000"/>
            </w:tcBorders>
            <w:shd w:val="clear" w:color="auto" w:fill="E7E6E6"/>
            <w:tcMar>
              <w:top w:w="60" w:type="dxa"/>
              <w:left w:w="75" w:type="dxa"/>
              <w:bottom w:w="3" w:type="dxa"/>
              <w:right w:w="30" w:type="dxa"/>
            </w:tcMar>
            <w:hideMark/>
          </w:tcPr>
          <w:p w14:paraId="2A75F4DE" w14:textId="77777777" w:rsidR="00A32D6A" w:rsidRPr="00F836D1" w:rsidRDefault="00A32D6A" w:rsidP="00EA23CC">
            <w:pPr>
              <w:spacing w:before="100" w:beforeAutospacing="1" w:after="100" w:afterAutospacing="1" w:line="240" w:lineRule="auto"/>
              <w:ind w:left="1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UNIDADE DE MEDIDA</w:t>
            </w:r>
          </w:p>
        </w:tc>
        <w:tc>
          <w:tcPr>
            <w:tcW w:w="425" w:type="pct"/>
            <w:tcBorders>
              <w:top w:val="single" w:sz="6" w:space="0" w:color="000000"/>
              <w:left w:val="nil"/>
              <w:bottom w:val="single" w:sz="6" w:space="0" w:color="000000"/>
              <w:right w:val="single" w:sz="6" w:space="0" w:color="000000"/>
            </w:tcBorders>
            <w:shd w:val="clear" w:color="auto" w:fill="E7E6E6"/>
            <w:tcMar>
              <w:top w:w="60" w:type="dxa"/>
              <w:left w:w="75" w:type="dxa"/>
              <w:bottom w:w="3" w:type="dxa"/>
              <w:right w:w="30" w:type="dxa"/>
            </w:tcMar>
            <w:hideMark/>
          </w:tcPr>
          <w:p w14:paraId="0A3FA977" w14:textId="77777777" w:rsidR="00A32D6A" w:rsidRPr="00F836D1" w:rsidRDefault="00A32D6A" w:rsidP="00EA23CC">
            <w:pPr>
              <w:spacing w:before="100" w:beforeAutospacing="1" w:after="100" w:afterAutospacing="1" w:line="240" w:lineRule="auto"/>
              <w:ind w:left="15" w:hanging="10"/>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xml:space="preserve">QTDE. </w:t>
            </w:r>
          </w:p>
        </w:tc>
        <w:tc>
          <w:tcPr>
            <w:tcW w:w="694" w:type="pct"/>
            <w:tcBorders>
              <w:top w:val="single" w:sz="6" w:space="0" w:color="000000"/>
              <w:left w:val="nil"/>
              <w:bottom w:val="single" w:sz="6" w:space="0" w:color="000000"/>
              <w:right w:val="single" w:sz="6" w:space="0" w:color="000000"/>
            </w:tcBorders>
            <w:shd w:val="clear" w:color="auto" w:fill="E7E6E6"/>
          </w:tcPr>
          <w:p w14:paraId="4754F247" w14:textId="77777777" w:rsidR="00A32D6A" w:rsidRPr="00F836D1" w:rsidRDefault="00A32D6A" w:rsidP="00EA23CC">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VALOR UNITÁRIO</w:t>
            </w:r>
          </w:p>
        </w:tc>
        <w:tc>
          <w:tcPr>
            <w:tcW w:w="788" w:type="pct"/>
            <w:tcBorders>
              <w:top w:val="single" w:sz="6" w:space="0" w:color="000000"/>
              <w:left w:val="nil"/>
              <w:bottom w:val="single" w:sz="6" w:space="0" w:color="000000"/>
              <w:right w:val="single" w:sz="6" w:space="0" w:color="000000"/>
            </w:tcBorders>
            <w:shd w:val="clear" w:color="auto" w:fill="E7E6E6"/>
          </w:tcPr>
          <w:p w14:paraId="20DF628A" w14:textId="77777777" w:rsidR="00A32D6A" w:rsidRPr="00F836D1" w:rsidRDefault="00A32D6A" w:rsidP="00EA23CC">
            <w:pPr>
              <w:spacing w:before="100" w:beforeAutospacing="1" w:after="100" w:afterAutospacing="1" w:line="240" w:lineRule="auto"/>
              <w:ind w:left="15" w:hanging="10"/>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VALOR TOTAL</w:t>
            </w:r>
          </w:p>
        </w:tc>
      </w:tr>
      <w:tr w:rsidR="00945CAB" w:rsidRPr="00945CAB" w14:paraId="19CFCE74" w14:textId="77777777" w:rsidTr="007B595E">
        <w:trPr>
          <w:trHeight w:val="390"/>
        </w:trPr>
        <w:tc>
          <w:tcPr>
            <w:tcW w:w="570" w:type="pct"/>
            <w:tcBorders>
              <w:top w:val="nil"/>
              <w:left w:val="single" w:sz="6" w:space="0" w:color="000000"/>
              <w:bottom w:val="single" w:sz="4" w:space="0" w:color="auto"/>
              <w:right w:val="single" w:sz="6" w:space="0" w:color="000000"/>
            </w:tcBorders>
            <w:tcMar>
              <w:top w:w="60" w:type="dxa"/>
              <w:left w:w="75" w:type="dxa"/>
              <w:bottom w:w="3" w:type="dxa"/>
              <w:right w:w="30" w:type="dxa"/>
            </w:tcMar>
            <w:hideMark/>
          </w:tcPr>
          <w:p w14:paraId="45E96481" w14:textId="77777777" w:rsidR="00A32D6A" w:rsidRPr="00945CAB" w:rsidRDefault="00A32D6A" w:rsidP="00EA23CC">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1353" w:type="pct"/>
            <w:tcBorders>
              <w:top w:val="nil"/>
              <w:left w:val="nil"/>
              <w:bottom w:val="single" w:sz="4" w:space="0" w:color="auto"/>
              <w:right w:val="single" w:sz="4" w:space="0" w:color="auto"/>
            </w:tcBorders>
            <w:tcMar>
              <w:top w:w="60" w:type="dxa"/>
              <w:left w:w="75" w:type="dxa"/>
              <w:bottom w:w="3" w:type="dxa"/>
              <w:right w:w="30" w:type="dxa"/>
            </w:tcMar>
            <w:hideMark/>
          </w:tcPr>
          <w:p w14:paraId="25C183FA" w14:textId="77777777" w:rsidR="00A32D6A" w:rsidRPr="00945CAB" w:rsidRDefault="00A32D6A" w:rsidP="00EA23CC">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562" w:type="pct"/>
            <w:tcBorders>
              <w:top w:val="single" w:sz="4" w:space="0" w:color="auto"/>
              <w:left w:val="single" w:sz="4" w:space="0" w:color="auto"/>
              <w:bottom w:val="single" w:sz="4" w:space="0" w:color="auto"/>
              <w:right w:val="single" w:sz="4" w:space="0" w:color="auto"/>
            </w:tcBorders>
          </w:tcPr>
          <w:p w14:paraId="0BF0E2DE" w14:textId="77777777" w:rsidR="00A32D6A" w:rsidRPr="00945CAB" w:rsidRDefault="00A32D6A" w:rsidP="00EA23CC">
            <w:pPr>
              <w:spacing w:before="100" w:beforeAutospacing="1" w:after="100" w:afterAutospacing="1" w:line="240" w:lineRule="auto"/>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607" w:type="pct"/>
            <w:tcBorders>
              <w:top w:val="nil"/>
              <w:left w:val="single" w:sz="4" w:space="0" w:color="auto"/>
              <w:bottom w:val="single" w:sz="4" w:space="0" w:color="auto"/>
              <w:right w:val="single" w:sz="6" w:space="0" w:color="000000"/>
            </w:tcBorders>
            <w:tcMar>
              <w:top w:w="60" w:type="dxa"/>
              <w:left w:w="75" w:type="dxa"/>
              <w:bottom w:w="3" w:type="dxa"/>
              <w:right w:w="30" w:type="dxa"/>
            </w:tcMar>
            <w:hideMark/>
          </w:tcPr>
          <w:p w14:paraId="333C1858" w14:textId="77777777" w:rsidR="00A32D6A" w:rsidRPr="00945CAB" w:rsidRDefault="00A32D6A" w:rsidP="00EA23CC">
            <w:pPr>
              <w:spacing w:before="100" w:beforeAutospacing="1" w:after="100" w:afterAutospacing="1" w:line="240" w:lineRule="auto"/>
              <w:ind w:left="-50"/>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425" w:type="pct"/>
            <w:tcBorders>
              <w:top w:val="nil"/>
              <w:left w:val="nil"/>
              <w:bottom w:val="single" w:sz="4" w:space="0" w:color="auto"/>
              <w:right w:val="single" w:sz="6" w:space="0" w:color="000000"/>
            </w:tcBorders>
            <w:tcMar>
              <w:top w:w="60" w:type="dxa"/>
              <w:left w:w="75" w:type="dxa"/>
              <w:bottom w:w="3" w:type="dxa"/>
              <w:right w:w="30" w:type="dxa"/>
            </w:tcMar>
            <w:hideMark/>
          </w:tcPr>
          <w:p w14:paraId="237EBC91" w14:textId="77777777" w:rsidR="00A32D6A" w:rsidRPr="00945CAB" w:rsidRDefault="00A32D6A" w:rsidP="00EA23CC">
            <w:pPr>
              <w:spacing w:before="100" w:beforeAutospacing="1" w:after="100" w:afterAutospacing="1" w:line="240" w:lineRule="auto"/>
              <w:ind w:left="23"/>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694" w:type="pct"/>
            <w:tcBorders>
              <w:top w:val="nil"/>
              <w:left w:val="nil"/>
              <w:bottom w:val="single" w:sz="4" w:space="0" w:color="auto"/>
              <w:right w:val="single" w:sz="6" w:space="0" w:color="000000"/>
            </w:tcBorders>
          </w:tcPr>
          <w:p w14:paraId="5014BCEC" w14:textId="77777777" w:rsidR="00A32D6A" w:rsidRPr="00945CAB" w:rsidRDefault="00A32D6A" w:rsidP="00EA23CC">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788" w:type="pct"/>
            <w:tcBorders>
              <w:top w:val="nil"/>
              <w:left w:val="nil"/>
              <w:bottom w:val="single" w:sz="4" w:space="0" w:color="auto"/>
              <w:right w:val="single" w:sz="6" w:space="0" w:color="000000"/>
            </w:tcBorders>
          </w:tcPr>
          <w:p w14:paraId="46A0970E" w14:textId="77777777" w:rsidR="00A32D6A" w:rsidRPr="00945CAB" w:rsidRDefault="00A32D6A" w:rsidP="00EA23CC">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r>
      <w:tr w:rsidR="00945CAB" w:rsidRPr="00945CAB" w14:paraId="746A870F" w14:textId="77777777" w:rsidTr="007B595E">
        <w:trPr>
          <w:trHeight w:val="390"/>
        </w:trPr>
        <w:tc>
          <w:tcPr>
            <w:tcW w:w="570" w:type="pct"/>
            <w:tcBorders>
              <w:top w:val="single" w:sz="4" w:space="0" w:color="auto"/>
              <w:left w:val="single" w:sz="4" w:space="0" w:color="auto"/>
              <w:bottom w:val="single" w:sz="4" w:space="0" w:color="auto"/>
              <w:right w:val="single" w:sz="4" w:space="0" w:color="auto"/>
            </w:tcBorders>
            <w:tcMar>
              <w:top w:w="60" w:type="dxa"/>
              <w:left w:w="75" w:type="dxa"/>
              <w:bottom w:w="3" w:type="dxa"/>
              <w:right w:w="30" w:type="dxa"/>
            </w:tcMar>
          </w:tcPr>
          <w:p w14:paraId="542FEDDD" w14:textId="77777777" w:rsidR="00A32D6A" w:rsidRPr="00945CAB" w:rsidRDefault="00A32D6A" w:rsidP="00EA23CC">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1353" w:type="pct"/>
            <w:tcBorders>
              <w:top w:val="single" w:sz="4" w:space="0" w:color="auto"/>
              <w:left w:val="single" w:sz="4" w:space="0" w:color="auto"/>
              <w:bottom w:val="single" w:sz="4" w:space="0" w:color="auto"/>
              <w:right w:val="single" w:sz="4" w:space="0" w:color="auto"/>
            </w:tcBorders>
            <w:tcMar>
              <w:top w:w="60" w:type="dxa"/>
              <w:left w:w="75" w:type="dxa"/>
              <w:bottom w:w="3" w:type="dxa"/>
              <w:right w:w="30" w:type="dxa"/>
            </w:tcMar>
          </w:tcPr>
          <w:p w14:paraId="4DC51A31" w14:textId="77777777" w:rsidR="00A32D6A" w:rsidRPr="00945CAB" w:rsidRDefault="00A32D6A" w:rsidP="00EA23CC">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562" w:type="pct"/>
            <w:tcBorders>
              <w:top w:val="single" w:sz="4" w:space="0" w:color="auto"/>
              <w:left w:val="single" w:sz="4" w:space="0" w:color="auto"/>
              <w:bottom w:val="single" w:sz="4" w:space="0" w:color="auto"/>
              <w:right w:val="single" w:sz="4" w:space="0" w:color="auto"/>
            </w:tcBorders>
          </w:tcPr>
          <w:p w14:paraId="1D8A9AA7" w14:textId="77777777" w:rsidR="00A32D6A" w:rsidRPr="00945CAB" w:rsidRDefault="00A32D6A" w:rsidP="00EA23CC">
            <w:pPr>
              <w:spacing w:before="100" w:beforeAutospacing="1" w:after="100" w:afterAutospacing="1" w:line="240" w:lineRule="auto"/>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607" w:type="pct"/>
            <w:tcBorders>
              <w:top w:val="single" w:sz="4" w:space="0" w:color="auto"/>
              <w:left w:val="single" w:sz="4" w:space="0" w:color="auto"/>
              <w:bottom w:val="single" w:sz="4" w:space="0" w:color="auto"/>
              <w:right w:val="single" w:sz="4" w:space="0" w:color="auto"/>
            </w:tcBorders>
            <w:tcMar>
              <w:top w:w="60" w:type="dxa"/>
              <w:left w:w="75" w:type="dxa"/>
              <w:bottom w:w="3" w:type="dxa"/>
              <w:right w:w="30" w:type="dxa"/>
            </w:tcMar>
          </w:tcPr>
          <w:p w14:paraId="695BABC4" w14:textId="77777777" w:rsidR="00A32D6A" w:rsidRPr="00945CAB" w:rsidRDefault="00A32D6A" w:rsidP="00EA23CC">
            <w:pPr>
              <w:spacing w:before="100" w:beforeAutospacing="1" w:after="100" w:afterAutospacing="1" w:line="240" w:lineRule="auto"/>
              <w:ind w:left="-50"/>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425" w:type="pct"/>
            <w:tcBorders>
              <w:top w:val="single" w:sz="4" w:space="0" w:color="auto"/>
              <w:left w:val="single" w:sz="4" w:space="0" w:color="auto"/>
              <w:bottom w:val="single" w:sz="4" w:space="0" w:color="auto"/>
              <w:right w:val="single" w:sz="4" w:space="0" w:color="auto"/>
            </w:tcBorders>
            <w:tcMar>
              <w:top w:w="60" w:type="dxa"/>
              <w:left w:w="75" w:type="dxa"/>
              <w:bottom w:w="3" w:type="dxa"/>
              <w:right w:w="30" w:type="dxa"/>
            </w:tcMar>
          </w:tcPr>
          <w:p w14:paraId="7CD979C2" w14:textId="77777777" w:rsidR="00A32D6A" w:rsidRPr="00945CAB" w:rsidRDefault="00A32D6A" w:rsidP="00EA23CC">
            <w:pPr>
              <w:spacing w:before="100" w:beforeAutospacing="1" w:after="100" w:afterAutospacing="1" w:line="240" w:lineRule="auto"/>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694" w:type="pct"/>
            <w:tcBorders>
              <w:top w:val="single" w:sz="4" w:space="0" w:color="auto"/>
              <w:left w:val="single" w:sz="4" w:space="0" w:color="auto"/>
              <w:bottom w:val="single" w:sz="4" w:space="0" w:color="auto"/>
              <w:right w:val="single" w:sz="4" w:space="0" w:color="auto"/>
            </w:tcBorders>
          </w:tcPr>
          <w:p w14:paraId="3E20F579" w14:textId="77777777" w:rsidR="00A32D6A" w:rsidRPr="00945CAB" w:rsidRDefault="00A32D6A" w:rsidP="00EA23CC">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788" w:type="pct"/>
            <w:tcBorders>
              <w:top w:val="single" w:sz="4" w:space="0" w:color="auto"/>
              <w:left w:val="single" w:sz="4" w:space="0" w:color="auto"/>
              <w:bottom w:val="single" w:sz="4" w:space="0" w:color="auto"/>
              <w:right w:val="single" w:sz="4" w:space="0" w:color="auto"/>
            </w:tcBorders>
          </w:tcPr>
          <w:p w14:paraId="1175EF50" w14:textId="77777777" w:rsidR="00A32D6A" w:rsidRPr="00945CAB" w:rsidRDefault="00A32D6A" w:rsidP="00EA23CC">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r>
      <w:tr w:rsidR="00945CAB" w:rsidRPr="00945CAB" w14:paraId="50C936B2" w14:textId="77777777" w:rsidTr="007B595E">
        <w:trPr>
          <w:trHeight w:val="390"/>
        </w:trPr>
        <w:tc>
          <w:tcPr>
            <w:tcW w:w="1923" w:type="pct"/>
            <w:gridSpan w:val="2"/>
            <w:tcBorders>
              <w:top w:val="single" w:sz="4" w:space="0" w:color="auto"/>
              <w:left w:val="single" w:sz="4" w:space="0" w:color="auto"/>
              <w:bottom w:val="single" w:sz="4" w:space="0" w:color="auto"/>
              <w:right w:val="single" w:sz="4" w:space="0" w:color="auto"/>
            </w:tcBorders>
            <w:tcMar>
              <w:top w:w="60" w:type="dxa"/>
              <w:left w:w="75" w:type="dxa"/>
              <w:bottom w:w="3" w:type="dxa"/>
              <w:right w:w="30" w:type="dxa"/>
            </w:tcMar>
          </w:tcPr>
          <w:p w14:paraId="35CC30BA" w14:textId="77777777" w:rsidR="00A32D6A" w:rsidRPr="00945CAB" w:rsidRDefault="00A32D6A" w:rsidP="00EA23CC">
            <w:pPr>
              <w:spacing w:before="100" w:beforeAutospacing="1" w:after="100" w:afterAutospacing="1" w:line="240" w:lineRule="auto"/>
              <w:ind w:left="285"/>
              <w:jc w:val="center"/>
              <w:rPr>
                <w:rFonts w:ascii="Arial" w:eastAsia="Times New Roman" w:hAnsi="Arial" w:cs="Arial"/>
                <w:b/>
                <w:color w:val="FF0000"/>
                <w:sz w:val="24"/>
                <w:szCs w:val="24"/>
                <w:lang w:eastAsia="pt-BR"/>
              </w:rPr>
            </w:pPr>
            <w:r w:rsidRPr="00945CAB">
              <w:rPr>
                <w:rFonts w:ascii="Arial" w:eastAsia="Times New Roman" w:hAnsi="Arial" w:cs="Arial"/>
                <w:b/>
                <w:color w:val="FF0000"/>
                <w:sz w:val="24"/>
                <w:szCs w:val="24"/>
                <w:lang w:eastAsia="pt-BR"/>
              </w:rPr>
              <w:lastRenderedPageBreak/>
              <w:t>VALOR GLOBAL ESTIMADO</w:t>
            </w:r>
          </w:p>
        </w:tc>
        <w:tc>
          <w:tcPr>
            <w:tcW w:w="3077" w:type="pct"/>
            <w:gridSpan w:val="5"/>
            <w:tcBorders>
              <w:top w:val="single" w:sz="4" w:space="0" w:color="auto"/>
              <w:left w:val="single" w:sz="4" w:space="0" w:color="auto"/>
              <w:bottom w:val="single" w:sz="4" w:space="0" w:color="auto"/>
              <w:right w:val="single" w:sz="4" w:space="0" w:color="auto"/>
            </w:tcBorders>
          </w:tcPr>
          <w:p w14:paraId="75762729" w14:textId="77777777" w:rsidR="00A32D6A" w:rsidRPr="00945CAB" w:rsidRDefault="00A32D6A" w:rsidP="00EA23CC">
            <w:pPr>
              <w:spacing w:before="100" w:beforeAutospacing="1" w:after="100" w:afterAutospacing="1" w:line="240" w:lineRule="auto"/>
              <w:ind w:left="285"/>
              <w:jc w:val="center"/>
              <w:rPr>
                <w:rFonts w:ascii="Arial" w:eastAsia="Times New Roman" w:hAnsi="Arial" w:cs="Arial"/>
                <w:i/>
                <w:color w:val="FF0000"/>
                <w:sz w:val="24"/>
                <w:szCs w:val="24"/>
                <w:lang w:eastAsia="pt-BR"/>
              </w:rPr>
            </w:pPr>
            <w:r w:rsidRPr="00945CAB">
              <w:rPr>
                <w:rFonts w:ascii="Arial" w:eastAsia="Times New Roman" w:hAnsi="Arial" w:cs="Arial"/>
                <w:i/>
                <w:color w:val="FF0000"/>
                <w:sz w:val="24"/>
                <w:szCs w:val="24"/>
                <w:lang w:eastAsia="pt-BR"/>
              </w:rPr>
              <w:t>R$ (valor por extenso)</w:t>
            </w:r>
          </w:p>
        </w:tc>
      </w:tr>
    </w:tbl>
    <w:p w14:paraId="03F4CC7A" w14:textId="1C6FAC92" w:rsidR="006D33C6" w:rsidRPr="00F836D1" w:rsidRDefault="00A32D6A" w:rsidP="00AD7FFB">
      <w:pPr>
        <w:spacing w:before="100" w:beforeAutospacing="1" w:after="150" w:line="240" w:lineRule="auto"/>
        <w:ind w:left="285"/>
        <w:jc w:val="both"/>
        <w:rPr>
          <w:rStyle w:val="Hyperlink"/>
          <w:rFonts w:ascii="Arial" w:eastAsia="Times New Roman" w:hAnsi="Arial" w:cs="Arial"/>
          <w:sz w:val="24"/>
          <w:szCs w:val="24"/>
          <w:lang w:eastAsia="pt-BR"/>
        </w:rPr>
      </w:pPr>
      <w:r>
        <w:rPr>
          <w:rFonts w:ascii="Arial" w:eastAsia="Times New Roman" w:hAnsi="Arial" w:cs="Arial"/>
          <w:color w:val="000000"/>
          <w:sz w:val="24"/>
          <w:szCs w:val="24"/>
          <w:lang w:eastAsia="pt-BR"/>
        </w:rPr>
        <w:t>*</w:t>
      </w:r>
      <w:r w:rsidR="00AD7FFB" w:rsidRPr="00F836D1">
        <w:rPr>
          <w:rFonts w:ascii="Arial" w:eastAsia="Times New Roman" w:hAnsi="Arial" w:cs="Arial"/>
          <w:color w:val="000000"/>
          <w:sz w:val="24"/>
          <w:szCs w:val="24"/>
          <w:lang w:eastAsia="pt-BR"/>
        </w:rPr>
        <w:t xml:space="preserve">Especificar o produto/serviço, </w:t>
      </w:r>
      <w:r w:rsidR="00AD7FFB" w:rsidRPr="00F836D1">
        <w:rPr>
          <w:rFonts w:ascii="Arial" w:eastAsia="Times New Roman" w:hAnsi="Arial" w:cs="Arial"/>
          <w:b/>
          <w:bCs/>
          <w:color w:val="000000"/>
          <w:sz w:val="24"/>
          <w:szCs w:val="24"/>
          <w:lang w:eastAsia="pt-BR"/>
        </w:rPr>
        <w:t>preferencialmente conforme catálogo eletrônico de padronização</w:t>
      </w:r>
      <w:r w:rsidR="00AD7FFB" w:rsidRPr="00F836D1">
        <w:rPr>
          <w:rFonts w:ascii="Arial" w:eastAsia="Times New Roman" w:hAnsi="Arial" w:cs="Arial"/>
          <w:color w:val="000000"/>
          <w:sz w:val="24"/>
          <w:szCs w:val="24"/>
          <w:lang w:eastAsia="pt-BR"/>
        </w:rPr>
        <w:t xml:space="preserve">, observados os requisitos de qualidade, rendimento, compatibilidade, durabilidade e segurança - </w:t>
      </w:r>
      <w:hyperlink r:id="rId11" w:history="1">
        <w:r w:rsidR="006D33C6" w:rsidRPr="00F836D1">
          <w:rPr>
            <w:rStyle w:val="Hyperlink"/>
            <w:rFonts w:ascii="Arial" w:eastAsia="Times New Roman" w:hAnsi="Arial" w:cs="Arial"/>
            <w:sz w:val="24"/>
            <w:szCs w:val="24"/>
            <w:lang w:eastAsia="pt-BR"/>
          </w:rPr>
          <w:t>https://catalogo.compras.gov.br/cnbs-web/busca</w:t>
        </w:r>
      </w:hyperlink>
    </w:p>
    <w:p w14:paraId="2D94FB6E" w14:textId="77777777" w:rsidR="00691912" w:rsidRPr="00F836D1" w:rsidRDefault="00691912" w:rsidP="00AD7FFB">
      <w:pPr>
        <w:spacing w:before="100" w:beforeAutospacing="1" w:after="150" w:line="240" w:lineRule="auto"/>
        <w:ind w:left="285"/>
        <w:jc w:val="both"/>
        <w:rPr>
          <w:rStyle w:val="Hyperlink"/>
          <w:rFonts w:ascii="Arial" w:eastAsia="Times New Roman" w:hAnsi="Arial" w:cs="Arial"/>
          <w:color w:val="auto"/>
          <w:sz w:val="24"/>
          <w:szCs w:val="24"/>
          <w:u w:val="none"/>
          <w:lang w:eastAsia="pt-BR"/>
        </w:rPr>
      </w:pPr>
    </w:p>
    <w:p w14:paraId="5CFD3C1B" w14:textId="3C069A4A" w:rsidR="005A54DA" w:rsidRPr="00F836D1" w:rsidRDefault="00363F8F" w:rsidP="00F0556F">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Do parcelamento dos itens que compõem o objeto</w:t>
      </w:r>
    </w:p>
    <w:p w14:paraId="4D914308" w14:textId="6B930504" w:rsidR="00EA35CA" w:rsidRPr="00F836D1" w:rsidRDefault="00A61418" w:rsidP="005A54DA">
      <w:pPr>
        <w:spacing w:before="100" w:beforeAutospacing="1" w:after="100" w:afterAutospacing="1" w:line="240" w:lineRule="auto"/>
        <w:ind w:left="28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w:t>
      </w:r>
      <w:r w:rsidR="00EA35CA" w:rsidRPr="00F836D1">
        <w:rPr>
          <w:rFonts w:ascii="Arial" w:eastAsia="Times New Roman" w:hAnsi="Arial" w:cs="Arial"/>
          <w:color w:val="000000"/>
          <w:sz w:val="24"/>
          <w:szCs w:val="24"/>
          <w:lang w:eastAsia="pt-BR"/>
        </w:rPr>
        <w:t xml:space="preserve">objeto é divisível conforme </w:t>
      </w:r>
      <w:r w:rsidRPr="00F836D1">
        <w:rPr>
          <w:rFonts w:ascii="Arial" w:eastAsia="Times New Roman" w:hAnsi="Arial" w:cs="Arial"/>
          <w:color w:val="000000"/>
          <w:sz w:val="24"/>
          <w:szCs w:val="24"/>
          <w:lang w:eastAsia="pt-BR"/>
        </w:rPr>
        <w:t>os itens</w:t>
      </w:r>
      <w:r w:rsidR="00EA35CA" w:rsidRPr="00F836D1">
        <w:rPr>
          <w:rFonts w:ascii="Arial" w:eastAsia="Times New Roman" w:hAnsi="Arial" w:cs="Arial"/>
          <w:color w:val="000000"/>
          <w:sz w:val="24"/>
          <w:szCs w:val="24"/>
          <w:lang w:eastAsia="pt-BR"/>
        </w:rPr>
        <w:t xml:space="preserve"> descritos no subitem 1.</w:t>
      </w:r>
      <w:r w:rsidR="00C81B29" w:rsidRPr="00F836D1">
        <w:rPr>
          <w:rFonts w:ascii="Arial" w:eastAsia="Times New Roman" w:hAnsi="Arial" w:cs="Arial"/>
          <w:color w:val="000000"/>
          <w:sz w:val="24"/>
          <w:szCs w:val="24"/>
          <w:lang w:eastAsia="pt-BR"/>
        </w:rPr>
        <w:t>1</w:t>
      </w:r>
      <w:r w:rsidR="00EA35CA" w:rsidRPr="00F836D1">
        <w:rPr>
          <w:rFonts w:ascii="Arial" w:eastAsia="Times New Roman" w:hAnsi="Arial" w:cs="Arial"/>
          <w:color w:val="000000"/>
          <w:sz w:val="24"/>
          <w:szCs w:val="24"/>
          <w:lang w:eastAsia="pt-BR"/>
        </w:rPr>
        <w:t xml:space="preserve"> deste Termo de Referência. </w:t>
      </w:r>
      <w:r w:rsidR="00C81B29" w:rsidRPr="00F836D1">
        <w:rPr>
          <w:rFonts w:ascii="Arial" w:eastAsia="Times New Roman" w:hAnsi="Arial" w:cs="Arial"/>
          <w:color w:val="000000"/>
          <w:sz w:val="24"/>
          <w:szCs w:val="24"/>
          <w:lang w:eastAsia="pt-BR"/>
        </w:rPr>
        <w:t>C</w:t>
      </w:r>
      <w:r w:rsidRPr="00F836D1">
        <w:rPr>
          <w:rFonts w:ascii="Arial" w:eastAsia="Times New Roman" w:hAnsi="Arial" w:cs="Arial"/>
          <w:color w:val="000000"/>
          <w:sz w:val="24"/>
          <w:szCs w:val="24"/>
          <w:lang w:eastAsia="pt-BR"/>
        </w:rPr>
        <w:t>on</w:t>
      </w:r>
      <w:r w:rsidR="00EA35CA" w:rsidRPr="00F836D1">
        <w:rPr>
          <w:rFonts w:ascii="Arial" w:eastAsia="Times New Roman" w:hAnsi="Arial" w:cs="Arial"/>
          <w:color w:val="000000"/>
          <w:sz w:val="24"/>
          <w:szCs w:val="24"/>
          <w:lang w:eastAsia="pt-BR"/>
        </w:rPr>
        <w:t xml:space="preserve">siderando a natureza da contratação, </w:t>
      </w:r>
      <w:commentRangeStart w:id="2"/>
      <w:r w:rsidR="00EA35CA" w:rsidRPr="00F836D1">
        <w:rPr>
          <w:rFonts w:ascii="Arial" w:eastAsia="Times New Roman" w:hAnsi="Arial" w:cs="Arial"/>
          <w:color w:val="000000"/>
          <w:sz w:val="24"/>
          <w:szCs w:val="24"/>
          <w:lang w:eastAsia="pt-BR"/>
        </w:rPr>
        <w:t>recomenda-se o agrupamento dos itens</w:t>
      </w:r>
      <w:r w:rsidRPr="00F836D1">
        <w:rPr>
          <w:rFonts w:ascii="Arial" w:eastAsia="Times New Roman" w:hAnsi="Arial" w:cs="Arial"/>
          <w:color w:val="000000"/>
          <w:sz w:val="24"/>
          <w:szCs w:val="24"/>
          <w:lang w:eastAsia="pt-BR"/>
        </w:rPr>
        <w:t xml:space="preserve"> para fornecimento do mesmo fornecedor</w:t>
      </w:r>
      <w:commentRangeEnd w:id="2"/>
      <w:r w:rsidR="003E5410">
        <w:rPr>
          <w:rStyle w:val="Refdecomentrio"/>
          <w:rFonts w:ascii="Ecofont_Spranq_eco_Sans" w:eastAsiaTheme="minorEastAsia" w:hAnsi="Ecofont_Spranq_eco_Sans" w:cs="Tahoma"/>
          <w:lang w:eastAsia="pt-BR"/>
        </w:rPr>
        <w:commentReference w:id="2"/>
      </w:r>
      <w:r w:rsidRPr="00F836D1">
        <w:rPr>
          <w:rFonts w:ascii="Arial" w:eastAsia="Times New Roman" w:hAnsi="Arial" w:cs="Arial"/>
          <w:color w:val="000000"/>
          <w:sz w:val="24"/>
          <w:szCs w:val="24"/>
          <w:lang w:eastAsia="pt-BR"/>
        </w:rPr>
        <w:t xml:space="preserve">, em virtude da economia de escala, a redução dos custos de gestão de contratos, bem como das características técnicas </w:t>
      </w:r>
      <w:r w:rsidR="00F8536D" w:rsidRPr="00945CAB">
        <w:rPr>
          <w:rFonts w:ascii="Arial" w:eastAsia="Times New Roman" w:hAnsi="Arial" w:cs="Arial"/>
          <w:color w:val="FF0000"/>
          <w:sz w:val="24"/>
          <w:szCs w:val="24"/>
          <w:lang w:eastAsia="pt-BR"/>
        </w:rPr>
        <w:t>.............................................</w:t>
      </w:r>
      <w:r w:rsidR="00C81B29" w:rsidRPr="00945CAB">
        <w:rPr>
          <w:rFonts w:ascii="Arial" w:eastAsia="Times New Roman" w:hAnsi="Arial" w:cs="Arial"/>
          <w:color w:val="FF0000"/>
          <w:sz w:val="24"/>
          <w:szCs w:val="24"/>
          <w:lang w:eastAsia="pt-BR"/>
        </w:rPr>
        <w:t xml:space="preserve"> </w:t>
      </w:r>
      <w:r w:rsidR="00F8536D" w:rsidRPr="00F836D1">
        <w:rPr>
          <w:rFonts w:ascii="Arial" w:eastAsia="Times New Roman" w:hAnsi="Arial" w:cs="Arial"/>
          <w:color w:val="FF0000"/>
          <w:sz w:val="24"/>
          <w:szCs w:val="24"/>
          <w:lang w:eastAsia="pt-BR"/>
        </w:rPr>
        <w:t>(</w:t>
      </w:r>
      <w:r w:rsidR="00EA35CA" w:rsidRPr="00F836D1">
        <w:rPr>
          <w:rFonts w:ascii="Arial" w:eastAsia="Times New Roman" w:hAnsi="Arial" w:cs="Arial"/>
          <w:color w:val="FF0000"/>
          <w:sz w:val="24"/>
          <w:szCs w:val="24"/>
          <w:lang w:eastAsia="pt-BR"/>
        </w:rPr>
        <w:t>justificar tecnicamente as razões para o agrupamento dos itens a um fornecedor</w:t>
      </w:r>
      <w:r w:rsidR="00EA35CA" w:rsidRPr="00F836D1">
        <w:rPr>
          <w:rFonts w:ascii="Arial" w:eastAsia="Times New Roman" w:hAnsi="Arial" w:cs="Arial"/>
          <w:color w:val="000000"/>
          <w:sz w:val="24"/>
          <w:szCs w:val="24"/>
          <w:lang w:eastAsia="pt-BR"/>
        </w:rPr>
        <w:t>).</w:t>
      </w:r>
    </w:p>
    <w:p w14:paraId="1084C6B5" w14:textId="77777777" w:rsidR="00046F63" w:rsidRPr="00F836D1" w:rsidRDefault="00046F63" w:rsidP="00046F63">
      <w:pPr>
        <w:pStyle w:val="ou"/>
        <w:spacing w:before="120" w:afterLines="120" w:after="288" w:line="312" w:lineRule="auto"/>
        <w:rPr>
          <w:i w:val="0"/>
          <w:iCs w:val="0"/>
        </w:rPr>
      </w:pPr>
      <w:r w:rsidRPr="00F836D1">
        <w:rPr>
          <w:i w:val="0"/>
          <w:iCs w:val="0"/>
        </w:rPr>
        <w:t>OU</w:t>
      </w:r>
    </w:p>
    <w:p w14:paraId="27D564F5" w14:textId="108F39A3" w:rsidR="00EA35CA" w:rsidRPr="00F836D1" w:rsidRDefault="00BF0A49" w:rsidP="005A54DA">
      <w:pPr>
        <w:spacing w:before="100" w:beforeAutospacing="1" w:after="100" w:afterAutospacing="1" w:line="240" w:lineRule="auto"/>
        <w:ind w:left="28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objeto é divisível </w:t>
      </w:r>
      <w:r w:rsidR="00D334A9" w:rsidRPr="00F836D1">
        <w:rPr>
          <w:rFonts w:ascii="Arial" w:eastAsia="Times New Roman" w:hAnsi="Arial" w:cs="Arial"/>
          <w:color w:val="000000"/>
          <w:sz w:val="24"/>
          <w:szCs w:val="24"/>
          <w:lang w:eastAsia="pt-BR"/>
        </w:rPr>
        <w:t xml:space="preserve">em quantas parcelas forem possíveis, </w:t>
      </w:r>
      <w:r w:rsidRPr="00F836D1">
        <w:rPr>
          <w:rFonts w:ascii="Arial" w:eastAsia="Times New Roman" w:hAnsi="Arial" w:cs="Arial"/>
          <w:color w:val="000000"/>
          <w:sz w:val="24"/>
          <w:szCs w:val="24"/>
          <w:lang w:eastAsia="pt-BR"/>
        </w:rPr>
        <w:t>conforme os itens descritos no subitem</w:t>
      </w:r>
      <w:r w:rsidR="00F8536D" w:rsidRPr="00F836D1">
        <w:rPr>
          <w:rFonts w:ascii="Arial" w:eastAsia="Times New Roman" w:hAnsi="Arial" w:cs="Arial"/>
          <w:color w:val="000000"/>
          <w:sz w:val="24"/>
          <w:szCs w:val="24"/>
          <w:lang w:eastAsia="pt-BR"/>
        </w:rPr>
        <w:t xml:space="preserve"> 1.2 deste Termo de Referência e em virtude </w:t>
      </w:r>
      <w:r w:rsidR="00D334A9" w:rsidRPr="00F836D1">
        <w:rPr>
          <w:rFonts w:ascii="Arial" w:eastAsia="Times New Roman" w:hAnsi="Arial" w:cs="Arial"/>
          <w:color w:val="000000"/>
          <w:sz w:val="24"/>
          <w:szCs w:val="24"/>
          <w:lang w:eastAsia="pt-BR"/>
        </w:rPr>
        <w:t>das características técnicas, da disponibilidade do mercado poderão ser fornecidos por empresas distintas não sendo recomendável o agrupamento dos itens, nos termos da legislação.</w:t>
      </w:r>
    </w:p>
    <w:p w14:paraId="686547EA" w14:textId="77777777" w:rsidR="00046F63" w:rsidRPr="00F836D1" w:rsidRDefault="00046F63" w:rsidP="00046F63">
      <w:pPr>
        <w:pStyle w:val="ou"/>
        <w:spacing w:before="120" w:afterLines="120" w:after="288" w:line="312" w:lineRule="auto"/>
        <w:rPr>
          <w:i w:val="0"/>
          <w:iCs w:val="0"/>
        </w:rPr>
      </w:pPr>
      <w:r w:rsidRPr="00F836D1">
        <w:rPr>
          <w:i w:val="0"/>
          <w:iCs w:val="0"/>
        </w:rPr>
        <w:t>OU</w:t>
      </w:r>
    </w:p>
    <w:p w14:paraId="5158C92F" w14:textId="46670107" w:rsidR="00BF0A49" w:rsidRPr="00F836D1" w:rsidRDefault="00B60744" w:rsidP="00BF0A49">
      <w:pPr>
        <w:spacing w:before="100" w:beforeAutospacing="1" w:after="100" w:afterAutospacing="1" w:line="240" w:lineRule="auto"/>
        <w:ind w:left="285"/>
        <w:jc w:val="both"/>
        <w:rPr>
          <w:rFonts w:ascii="Arial" w:eastAsia="Times New Roman" w:hAnsi="Arial" w:cs="Arial"/>
          <w:color w:val="000000"/>
          <w:sz w:val="24"/>
          <w:szCs w:val="24"/>
          <w:lang w:eastAsia="pt-BR"/>
        </w:rPr>
      </w:pPr>
      <w:r w:rsidRPr="00630698">
        <w:rPr>
          <w:rFonts w:ascii="Arial" w:eastAsia="Times New Roman" w:hAnsi="Arial" w:cs="Arial"/>
          <w:color w:val="000000"/>
          <w:sz w:val="24"/>
          <w:szCs w:val="24"/>
          <w:lang w:eastAsia="pt-BR"/>
        </w:rPr>
        <w:t>O objeto é composto por apenas um item, não havendo viabilidade de divisão do objeto em parcelas em virtude de suas caract</w:t>
      </w:r>
      <w:r>
        <w:rPr>
          <w:rFonts w:ascii="Arial" w:eastAsia="Times New Roman" w:hAnsi="Arial" w:cs="Arial"/>
          <w:color w:val="000000"/>
          <w:sz w:val="24"/>
          <w:szCs w:val="24"/>
          <w:lang w:eastAsia="pt-BR"/>
        </w:rPr>
        <w:t>erísticas técnicas e de mercado.</w:t>
      </w:r>
    </w:p>
    <w:p w14:paraId="042E93FF" w14:textId="77777777" w:rsidR="00363F8F" w:rsidRPr="00F836D1" w:rsidRDefault="00363F8F" w:rsidP="00C81B29">
      <w:pPr>
        <w:spacing w:before="100" w:beforeAutospacing="1" w:after="150" w:line="240" w:lineRule="auto"/>
        <w:ind w:left="285"/>
        <w:jc w:val="both"/>
        <w:rPr>
          <w:rFonts w:ascii="Arial" w:eastAsia="Times New Roman" w:hAnsi="Arial" w:cs="Arial"/>
          <w:sz w:val="24"/>
          <w:szCs w:val="24"/>
          <w:lang w:eastAsia="pt-BR"/>
        </w:rPr>
      </w:pPr>
    </w:p>
    <w:p w14:paraId="4DDD8211" w14:textId="586C108C" w:rsidR="005A54DA" w:rsidRPr="00F836D1" w:rsidRDefault="00363F8F" w:rsidP="00F0556F">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Da natureza do objeto</w:t>
      </w:r>
    </w:p>
    <w:p w14:paraId="6F2BA682" w14:textId="7768AF32" w:rsidR="00AB543E" w:rsidRPr="007B595E" w:rsidRDefault="007C466F" w:rsidP="007B595E">
      <w:pPr>
        <w:spacing w:before="100" w:beforeAutospacing="1" w:after="100" w:afterAutospacing="1" w:line="240" w:lineRule="auto"/>
        <w:ind w:left="285"/>
        <w:jc w:val="both"/>
        <w:rPr>
          <w:rFonts w:ascii="Arial" w:eastAsia="Times New Roman" w:hAnsi="Arial" w:cs="Arial"/>
          <w:color w:val="000000"/>
          <w:sz w:val="24"/>
          <w:szCs w:val="24"/>
          <w:lang w:eastAsia="pt-BR"/>
        </w:rPr>
      </w:pPr>
      <w:r w:rsidRPr="007B595E">
        <w:rPr>
          <w:rFonts w:ascii="Arial" w:eastAsia="Times New Roman" w:hAnsi="Arial" w:cs="Arial"/>
          <w:color w:val="000000"/>
          <w:sz w:val="24"/>
          <w:szCs w:val="24"/>
          <w:lang w:eastAsia="pt-BR"/>
        </w:rPr>
        <w:t xml:space="preserve">Os </w:t>
      </w:r>
      <w:r w:rsidRPr="007B595E">
        <w:rPr>
          <w:rFonts w:ascii="Arial" w:eastAsia="Times New Roman" w:hAnsi="Arial" w:cs="Arial"/>
          <w:color w:val="FF0000"/>
          <w:sz w:val="24"/>
          <w:szCs w:val="24"/>
          <w:lang w:eastAsia="pt-BR"/>
        </w:rPr>
        <w:t xml:space="preserve">bens ou serviços </w:t>
      </w:r>
      <w:r w:rsidRPr="007B595E">
        <w:rPr>
          <w:rFonts w:ascii="Arial" w:eastAsia="Times New Roman" w:hAnsi="Arial" w:cs="Arial"/>
          <w:color w:val="000000"/>
          <w:sz w:val="24"/>
          <w:szCs w:val="24"/>
          <w:lang w:eastAsia="pt-BR"/>
        </w:rPr>
        <w:t xml:space="preserve">são </w:t>
      </w:r>
      <w:r w:rsidR="00594F6B" w:rsidRPr="007B595E">
        <w:rPr>
          <w:rFonts w:ascii="Arial" w:eastAsia="Times New Roman" w:hAnsi="Arial" w:cs="Arial"/>
          <w:color w:val="000000"/>
          <w:sz w:val="24"/>
          <w:szCs w:val="24"/>
          <w:lang w:eastAsia="pt-BR"/>
        </w:rPr>
        <w:t>caracterizados com</w:t>
      </w:r>
      <w:r w:rsidR="00C81B29" w:rsidRPr="007B595E">
        <w:rPr>
          <w:rFonts w:ascii="Arial" w:eastAsia="Times New Roman" w:hAnsi="Arial" w:cs="Arial"/>
          <w:color w:val="000000"/>
          <w:sz w:val="24"/>
          <w:szCs w:val="24"/>
          <w:lang w:eastAsia="pt-BR"/>
        </w:rPr>
        <w:t>o</w:t>
      </w:r>
      <w:r w:rsidRPr="007B595E">
        <w:rPr>
          <w:rFonts w:ascii="Arial" w:eastAsia="Times New Roman" w:hAnsi="Arial" w:cs="Arial"/>
          <w:color w:val="000000"/>
          <w:sz w:val="24"/>
          <w:szCs w:val="24"/>
          <w:lang w:eastAsia="pt-BR"/>
        </w:rPr>
        <w:t xml:space="preserve"> comu</w:t>
      </w:r>
      <w:r w:rsidR="00594F6B" w:rsidRPr="007B595E">
        <w:rPr>
          <w:rFonts w:ascii="Arial" w:eastAsia="Times New Roman" w:hAnsi="Arial" w:cs="Arial"/>
          <w:color w:val="000000"/>
          <w:sz w:val="24"/>
          <w:szCs w:val="24"/>
          <w:lang w:eastAsia="pt-BR"/>
        </w:rPr>
        <w:t>ns</w:t>
      </w:r>
      <w:r w:rsidRPr="007B595E">
        <w:rPr>
          <w:rFonts w:ascii="Arial" w:eastAsia="Times New Roman" w:hAnsi="Arial" w:cs="Arial"/>
          <w:color w:val="000000"/>
          <w:sz w:val="24"/>
          <w:szCs w:val="24"/>
          <w:lang w:eastAsia="pt-BR"/>
        </w:rPr>
        <w:t xml:space="preserve"> </w:t>
      </w:r>
      <w:r w:rsidR="00AB543E" w:rsidRPr="007B595E">
        <w:rPr>
          <w:rFonts w:ascii="Arial" w:eastAsia="Times New Roman" w:hAnsi="Arial" w:cs="Arial"/>
          <w:color w:val="000000"/>
          <w:sz w:val="24"/>
          <w:szCs w:val="24"/>
          <w:lang w:eastAsia="pt-BR"/>
        </w:rPr>
        <w:t xml:space="preserve">cujos padrões de desempenho e de qualidade podem ser objetivamente definidos por meio de especificações usuais de mercado. </w:t>
      </w:r>
    </w:p>
    <w:p w14:paraId="17ED6B0C" w14:textId="7C5423A3" w:rsidR="00E97409" w:rsidRPr="007B595E" w:rsidRDefault="00AB543E" w:rsidP="007B595E">
      <w:pPr>
        <w:spacing w:before="100" w:beforeAutospacing="1" w:after="100" w:afterAutospacing="1" w:line="240" w:lineRule="auto"/>
        <w:ind w:left="285"/>
        <w:jc w:val="both"/>
        <w:rPr>
          <w:rFonts w:ascii="Arial" w:eastAsia="Times New Roman" w:hAnsi="Arial" w:cs="Arial"/>
          <w:color w:val="FF0000"/>
          <w:sz w:val="24"/>
          <w:szCs w:val="24"/>
          <w:lang w:eastAsia="pt-BR"/>
        </w:rPr>
      </w:pPr>
      <w:r w:rsidRPr="007B595E">
        <w:rPr>
          <w:rFonts w:ascii="Arial" w:eastAsia="Times New Roman" w:hAnsi="Arial" w:cs="Arial"/>
          <w:color w:val="FF0000"/>
          <w:sz w:val="24"/>
          <w:szCs w:val="24"/>
          <w:lang w:eastAsia="pt-BR"/>
        </w:rPr>
        <w:t>P</w:t>
      </w:r>
      <w:r w:rsidR="000E3E72" w:rsidRPr="007B595E">
        <w:rPr>
          <w:rFonts w:ascii="Arial" w:eastAsia="Times New Roman" w:hAnsi="Arial" w:cs="Arial"/>
          <w:color w:val="FF0000"/>
          <w:sz w:val="24"/>
          <w:szCs w:val="24"/>
          <w:lang w:eastAsia="pt-BR"/>
        </w:rPr>
        <w:t xml:space="preserve">oderão </w:t>
      </w:r>
      <w:r w:rsidRPr="007B595E">
        <w:rPr>
          <w:rFonts w:ascii="Arial" w:eastAsia="Times New Roman" w:hAnsi="Arial" w:cs="Arial"/>
          <w:color w:val="FF0000"/>
          <w:sz w:val="24"/>
          <w:szCs w:val="24"/>
          <w:lang w:eastAsia="pt-BR"/>
        </w:rPr>
        <w:t xml:space="preserve">ou não poderão </w:t>
      </w:r>
      <w:r w:rsidR="000E3E72" w:rsidRPr="007B595E">
        <w:rPr>
          <w:rFonts w:ascii="Arial" w:eastAsia="Times New Roman" w:hAnsi="Arial" w:cs="Arial"/>
          <w:color w:val="000000"/>
          <w:sz w:val="24"/>
          <w:szCs w:val="24"/>
          <w:lang w:eastAsia="pt-BR"/>
        </w:rPr>
        <w:t xml:space="preserve">ser </w:t>
      </w:r>
      <w:r w:rsidR="007C466F" w:rsidRPr="007B595E">
        <w:rPr>
          <w:rFonts w:ascii="Arial" w:eastAsia="Times New Roman" w:hAnsi="Arial" w:cs="Arial"/>
          <w:color w:val="000000"/>
          <w:sz w:val="24"/>
          <w:szCs w:val="24"/>
          <w:lang w:eastAsia="pt-BR"/>
        </w:rPr>
        <w:t xml:space="preserve">enquadrados como de </w:t>
      </w:r>
      <w:commentRangeStart w:id="3"/>
      <w:r w:rsidR="000E3E72" w:rsidRPr="007B595E">
        <w:rPr>
          <w:rFonts w:ascii="Arial" w:eastAsia="Times New Roman" w:hAnsi="Arial" w:cs="Arial"/>
          <w:color w:val="000000"/>
          <w:sz w:val="24"/>
          <w:szCs w:val="24"/>
          <w:lang w:eastAsia="pt-BR"/>
        </w:rPr>
        <w:t>natureza</w:t>
      </w:r>
      <w:r w:rsidR="007C466F" w:rsidRPr="007B595E">
        <w:rPr>
          <w:rFonts w:ascii="Arial" w:eastAsia="Times New Roman" w:hAnsi="Arial" w:cs="Arial"/>
          <w:color w:val="000000"/>
          <w:sz w:val="24"/>
          <w:szCs w:val="24"/>
          <w:lang w:eastAsia="pt-BR"/>
        </w:rPr>
        <w:t xml:space="preserve"> continuad</w:t>
      </w:r>
      <w:r w:rsidR="000E3E72" w:rsidRPr="007B595E">
        <w:rPr>
          <w:rFonts w:ascii="Arial" w:eastAsia="Times New Roman" w:hAnsi="Arial" w:cs="Arial"/>
          <w:color w:val="000000"/>
          <w:sz w:val="24"/>
          <w:szCs w:val="24"/>
          <w:lang w:eastAsia="pt-BR"/>
        </w:rPr>
        <w:t>a</w:t>
      </w:r>
      <w:r w:rsidR="007C466F" w:rsidRPr="007B595E">
        <w:rPr>
          <w:rFonts w:ascii="Arial" w:eastAsia="Times New Roman" w:hAnsi="Arial" w:cs="Arial"/>
          <w:color w:val="000000"/>
          <w:sz w:val="24"/>
          <w:szCs w:val="24"/>
          <w:lang w:eastAsia="pt-BR"/>
        </w:rPr>
        <w:t xml:space="preserve"> </w:t>
      </w:r>
      <w:commentRangeEnd w:id="3"/>
      <w:r w:rsidR="0096619A" w:rsidRPr="007B595E">
        <w:rPr>
          <w:rFonts w:ascii="Arial" w:eastAsia="Times New Roman" w:hAnsi="Arial" w:cs="Arial"/>
          <w:color w:val="000000"/>
          <w:lang w:eastAsia="pt-BR"/>
        </w:rPr>
        <w:commentReference w:id="3"/>
      </w:r>
      <w:r w:rsidR="007C466F" w:rsidRPr="007B595E">
        <w:rPr>
          <w:rFonts w:ascii="Arial" w:eastAsia="Times New Roman" w:hAnsi="Arial" w:cs="Arial"/>
          <w:color w:val="FF0000"/>
          <w:sz w:val="24"/>
          <w:szCs w:val="24"/>
          <w:lang w:eastAsia="pt-BR"/>
        </w:rPr>
        <w:t>tendo em vista</w:t>
      </w:r>
      <w:r w:rsidRPr="007B595E">
        <w:rPr>
          <w:rFonts w:ascii="Arial" w:eastAsia="Times New Roman" w:hAnsi="Arial" w:cs="Arial"/>
          <w:color w:val="FF0000"/>
          <w:sz w:val="24"/>
          <w:szCs w:val="24"/>
          <w:lang w:eastAsia="pt-BR"/>
        </w:rPr>
        <w:t xml:space="preserve"> </w:t>
      </w:r>
      <w:r w:rsidR="00594F6B" w:rsidRPr="007B595E">
        <w:rPr>
          <w:rFonts w:ascii="Arial" w:eastAsia="Times New Roman" w:hAnsi="Arial" w:cs="Arial"/>
          <w:color w:val="FF0000"/>
          <w:sz w:val="24"/>
          <w:szCs w:val="24"/>
          <w:lang w:eastAsia="pt-BR"/>
        </w:rPr>
        <w:t>........................</w:t>
      </w:r>
    </w:p>
    <w:p w14:paraId="42E815BB" w14:textId="77777777" w:rsidR="004104DB" w:rsidRPr="00F836D1" w:rsidRDefault="004104DB" w:rsidP="007C466F">
      <w:pPr>
        <w:pStyle w:val="Nivel2"/>
        <w:numPr>
          <w:ilvl w:val="0"/>
          <w:numId w:val="0"/>
        </w:numPr>
        <w:spacing w:afterLines="120" w:after="288" w:line="312" w:lineRule="auto"/>
        <w:ind w:left="567"/>
        <w:rPr>
          <w:color w:val="auto"/>
          <w:sz w:val="24"/>
          <w:szCs w:val="24"/>
        </w:rPr>
      </w:pPr>
    </w:p>
    <w:p w14:paraId="56F82614" w14:textId="13342F31" w:rsidR="00E97409" w:rsidRPr="00F836D1" w:rsidRDefault="00363F8F" w:rsidP="00F0556F">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lastRenderedPageBreak/>
        <w:t>Da vigência </w:t>
      </w:r>
    </w:p>
    <w:p w14:paraId="31589413" w14:textId="5EAE36F0" w:rsidR="007C5F9A" w:rsidRDefault="007C5F9A" w:rsidP="00D10D6C">
      <w:pPr>
        <w:pStyle w:val="Nvel2-Red"/>
        <w:numPr>
          <w:ilvl w:val="0"/>
          <w:numId w:val="0"/>
        </w:numPr>
        <w:spacing w:afterLines="120" w:after="288" w:line="312" w:lineRule="auto"/>
        <w:ind w:left="709"/>
        <w:rPr>
          <w:i w:val="0"/>
          <w:iCs w:val="0"/>
          <w:color w:val="auto"/>
          <w:sz w:val="24"/>
          <w:szCs w:val="24"/>
        </w:rPr>
      </w:pPr>
      <w:bookmarkStart w:id="4" w:name="_Toc70092421"/>
      <w:r w:rsidRPr="007C5F9A">
        <w:rPr>
          <w:i w:val="0"/>
          <w:iCs w:val="0"/>
          <w:color w:val="auto"/>
          <w:sz w:val="24"/>
          <w:szCs w:val="24"/>
        </w:rPr>
        <w:t xml:space="preserve">O prazo de </w:t>
      </w:r>
      <w:r w:rsidRPr="008169B8">
        <w:rPr>
          <w:i w:val="0"/>
          <w:iCs w:val="0"/>
          <w:color w:val="auto"/>
          <w:sz w:val="24"/>
          <w:szCs w:val="24"/>
        </w:rPr>
        <w:t xml:space="preserve">vigência da </w:t>
      </w:r>
      <w:r w:rsidRPr="00651161">
        <w:rPr>
          <w:i w:val="0"/>
          <w:iCs w:val="0"/>
          <w:color w:val="auto"/>
          <w:sz w:val="24"/>
          <w:szCs w:val="24"/>
        </w:rPr>
        <w:t xml:space="preserve">ata de registro de preços </w:t>
      </w:r>
      <w:r w:rsidRPr="008169B8">
        <w:rPr>
          <w:i w:val="0"/>
          <w:iCs w:val="0"/>
          <w:color w:val="auto"/>
          <w:sz w:val="24"/>
          <w:szCs w:val="24"/>
        </w:rPr>
        <w:t xml:space="preserve">será de </w:t>
      </w:r>
      <w:r w:rsidRPr="007C5F9A">
        <w:rPr>
          <w:i w:val="0"/>
          <w:iCs w:val="0"/>
          <w:color w:val="auto"/>
          <w:sz w:val="24"/>
          <w:szCs w:val="24"/>
        </w:rPr>
        <w:t>1 (um) ano e poderá ser prorrogado, por igual período, desde que comprovado o preço vantajoso.</w:t>
      </w:r>
    </w:p>
    <w:p w14:paraId="493B86D7" w14:textId="22082A90" w:rsidR="00D10D6C" w:rsidRPr="009D051E" w:rsidRDefault="007C5F9A" w:rsidP="00D10D6C">
      <w:pPr>
        <w:pStyle w:val="Nvel2-Red"/>
        <w:numPr>
          <w:ilvl w:val="0"/>
          <w:numId w:val="0"/>
        </w:numPr>
        <w:spacing w:afterLines="120" w:after="288" w:line="312" w:lineRule="auto"/>
        <w:ind w:left="709"/>
        <w:rPr>
          <w:i w:val="0"/>
          <w:iCs w:val="0"/>
          <w:sz w:val="24"/>
          <w:szCs w:val="24"/>
        </w:rPr>
      </w:pPr>
      <w:commentRangeStart w:id="5"/>
      <w:r w:rsidRPr="009D051E">
        <w:rPr>
          <w:i w:val="0"/>
          <w:iCs w:val="0"/>
          <w:sz w:val="24"/>
          <w:szCs w:val="24"/>
        </w:rPr>
        <w:t>O prazo de vigência do contrato</w:t>
      </w:r>
      <w:r w:rsidR="008169B8" w:rsidRPr="009D051E">
        <w:rPr>
          <w:i w:val="0"/>
          <w:iCs w:val="0"/>
          <w:sz w:val="24"/>
          <w:szCs w:val="24"/>
        </w:rPr>
        <w:t xml:space="preserve"> </w:t>
      </w:r>
      <w:r w:rsidR="00D10D6C" w:rsidRPr="009D051E">
        <w:rPr>
          <w:i w:val="0"/>
          <w:iCs w:val="0"/>
          <w:sz w:val="24"/>
          <w:szCs w:val="24"/>
        </w:rPr>
        <w:t xml:space="preserve">é de .............................. contados </w:t>
      </w:r>
      <w:r w:rsidR="00E96B0D" w:rsidRPr="009D051E">
        <w:rPr>
          <w:i w:val="0"/>
          <w:iCs w:val="0"/>
          <w:sz w:val="24"/>
          <w:szCs w:val="24"/>
        </w:rPr>
        <w:t>da sua assinatura/emissão</w:t>
      </w:r>
      <w:commentRangeEnd w:id="5"/>
      <w:r w:rsidR="008169B8" w:rsidRPr="009D051E">
        <w:rPr>
          <w:rStyle w:val="Refdecomentrio"/>
          <w:rFonts w:ascii="Ecofont_Spranq_eco_Sans" w:hAnsi="Ecofont_Spranq_eco_Sans" w:cs="Tahoma"/>
          <w:i w:val="0"/>
          <w:iCs w:val="0"/>
        </w:rPr>
        <w:commentReference w:id="5"/>
      </w:r>
      <w:r w:rsidR="00E96B0D" w:rsidRPr="009D051E">
        <w:rPr>
          <w:i w:val="0"/>
          <w:iCs w:val="0"/>
          <w:sz w:val="24"/>
          <w:szCs w:val="24"/>
        </w:rPr>
        <w:t>.</w:t>
      </w:r>
    </w:p>
    <w:p w14:paraId="0BB0C904" w14:textId="77777777" w:rsidR="00D10D6C" w:rsidRPr="009D051E" w:rsidRDefault="00D10D6C" w:rsidP="00D10D6C">
      <w:pPr>
        <w:pStyle w:val="ou"/>
        <w:spacing w:before="120" w:afterLines="120" w:after="288" w:line="312" w:lineRule="auto"/>
        <w:rPr>
          <w:i w:val="0"/>
          <w:iCs w:val="0"/>
        </w:rPr>
      </w:pPr>
      <w:r w:rsidRPr="009D051E">
        <w:rPr>
          <w:i w:val="0"/>
          <w:iCs w:val="0"/>
        </w:rPr>
        <w:t>OU</w:t>
      </w:r>
    </w:p>
    <w:p w14:paraId="181C48F1" w14:textId="17FB7EE5" w:rsidR="00D10D6C" w:rsidRPr="009D051E" w:rsidRDefault="00D10D6C" w:rsidP="007C5F9A">
      <w:pPr>
        <w:pStyle w:val="Nvel2-Red"/>
        <w:numPr>
          <w:ilvl w:val="0"/>
          <w:numId w:val="0"/>
        </w:numPr>
        <w:spacing w:afterLines="120" w:after="288" w:line="312" w:lineRule="auto"/>
        <w:ind w:left="567"/>
        <w:rPr>
          <w:i w:val="0"/>
          <w:iCs w:val="0"/>
          <w:sz w:val="24"/>
          <w:szCs w:val="24"/>
        </w:rPr>
      </w:pPr>
      <w:commentRangeStart w:id="6"/>
      <w:r w:rsidRPr="009D051E">
        <w:rPr>
          <w:i w:val="0"/>
          <w:iCs w:val="0"/>
          <w:sz w:val="24"/>
          <w:szCs w:val="24"/>
        </w:rPr>
        <w:t xml:space="preserve">O prazo de vigência </w:t>
      </w:r>
      <w:r w:rsidR="002E6B71" w:rsidRPr="009D051E">
        <w:rPr>
          <w:i w:val="0"/>
          <w:iCs w:val="0"/>
          <w:sz w:val="24"/>
          <w:szCs w:val="24"/>
        </w:rPr>
        <w:t>do</w:t>
      </w:r>
      <w:r w:rsidRPr="009D051E">
        <w:rPr>
          <w:i w:val="0"/>
          <w:iCs w:val="0"/>
          <w:sz w:val="24"/>
          <w:szCs w:val="24"/>
        </w:rPr>
        <w:t xml:space="preserve"> </w:t>
      </w:r>
      <w:r w:rsidR="002E6B71" w:rsidRPr="009D051E">
        <w:rPr>
          <w:i w:val="0"/>
          <w:iCs w:val="0"/>
          <w:sz w:val="24"/>
          <w:szCs w:val="24"/>
        </w:rPr>
        <w:t>contrato</w:t>
      </w:r>
      <w:r w:rsidRPr="009D051E">
        <w:rPr>
          <w:i w:val="0"/>
          <w:iCs w:val="0"/>
          <w:sz w:val="24"/>
          <w:szCs w:val="24"/>
        </w:rPr>
        <w:t xml:space="preserve"> é de .............................. (máximo de 5 anos) contados do(a) ............................., prorrogável por até 10 anos, na forma da Lei n° 14.133, de 2021.</w:t>
      </w:r>
      <w:commentRangeEnd w:id="6"/>
      <w:r w:rsidR="00A627EE" w:rsidRPr="009D051E">
        <w:rPr>
          <w:rStyle w:val="Refdecomentrio"/>
          <w:rFonts w:ascii="Ecofont_Spranq_eco_Sans" w:hAnsi="Ecofont_Spranq_eco_Sans" w:cs="Tahoma"/>
          <w:i w:val="0"/>
          <w:iCs w:val="0"/>
        </w:rPr>
        <w:commentReference w:id="6"/>
      </w:r>
    </w:p>
    <w:p w14:paraId="26475BCE" w14:textId="1A99B28C" w:rsidR="004104DB" w:rsidRDefault="004104DB" w:rsidP="00F0556F">
      <w:pPr>
        <w:spacing w:before="100" w:beforeAutospacing="1" w:after="150" w:line="240" w:lineRule="auto"/>
        <w:ind w:left="285"/>
        <w:jc w:val="both"/>
        <w:rPr>
          <w:rFonts w:ascii="Arial" w:eastAsia="Times New Roman" w:hAnsi="Arial" w:cs="Arial"/>
          <w:b/>
          <w:bCs/>
          <w:color w:val="000000"/>
          <w:sz w:val="24"/>
          <w:szCs w:val="24"/>
          <w:lang w:eastAsia="pt-BR"/>
        </w:rPr>
      </w:pPr>
    </w:p>
    <w:p w14:paraId="15636DFE" w14:textId="77777777" w:rsidR="004104DB" w:rsidRPr="00F836D1" w:rsidRDefault="004104DB" w:rsidP="00F0556F">
      <w:pPr>
        <w:spacing w:before="100" w:beforeAutospacing="1" w:after="150" w:line="240" w:lineRule="auto"/>
        <w:ind w:left="285"/>
        <w:jc w:val="both"/>
        <w:rPr>
          <w:rFonts w:ascii="Arial" w:eastAsia="Times New Roman" w:hAnsi="Arial" w:cs="Arial"/>
          <w:b/>
          <w:bCs/>
          <w:color w:val="000000"/>
          <w:sz w:val="24"/>
          <w:szCs w:val="24"/>
          <w:lang w:eastAsia="pt-BR"/>
        </w:rPr>
      </w:pPr>
    </w:p>
    <w:p w14:paraId="416FD02F" w14:textId="3F16A2AB" w:rsidR="00F0556F" w:rsidRPr="00F836D1" w:rsidRDefault="005A54DA" w:rsidP="00077CCC">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 xml:space="preserve">DA FUNDAMENTAÇÃO </w:t>
      </w:r>
      <w:r w:rsidR="00F0556F" w:rsidRPr="00F836D1">
        <w:rPr>
          <w:rFonts w:ascii="Arial" w:eastAsia="Times New Roman" w:hAnsi="Arial" w:cs="Arial"/>
          <w:b/>
          <w:bCs/>
          <w:color w:val="000000"/>
          <w:sz w:val="24"/>
          <w:szCs w:val="24"/>
          <w:lang w:eastAsia="pt-BR"/>
        </w:rPr>
        <w:t xml:space="preserve">E DESCRIÇÃO </w:t>
      </w:r>
      <w:r w:rsidRPr="00F836D1">
        <w:rPr>
          <w:rFonts w:ascii="Arial" w:eastAsia="Times New Roman" w:hAnsi="Arial" w:cs="Arial"/>
          <w:b/>
          <w:bCs/>
          <w:color w:val="000000"/>
          <w:sz w:val="24"/>
          <w:szCs w:val="24"/>
          <w:lang w:eastAsia="pt-BR"/>
        </w:rPr>
        <w:t>DA</w:t>
      </w:r>
      <w:r w:rsidR="00F0556F" w:rsidRPr="00F836D1">
        <w:rPr>
          <w:rFonts w:ascii="Arial" w:eastAsia="Times New Roman" w:hAnsi="Arial" w:cs="Arial"/>
          <w:b/>
          <w:bCs/>
          <w:color w:val="000000"/>
          <w:sz w:val="24"/>
          <w:szCs w:val="24"/>
          <w:lang w:eastAsia="pt-BR"/>
        </w:rPr>
        <w:t xml:space="preserve"> NECESSIDADE DA</w:t>
      </w:r>
      <w:r w:rsidRPr="00F836D1">
        <w:rPr>
          <w:rFonts w:ascii="Arial" w:eastAsia="Times New Roman" w:hAnsi="Arial" w:cs="Arial"/>
          <w:b/>
          <w:bCs/>
          <w:color w:val="000000"/>
          <w:sz w:val="24"/>
          <w:szCs w:val="24"/>
          <w:lang w:eastAsia="pt-BR"/>
        </w:rPr>
        <w:t xml:space="preserve"> CONTRATAÇÃO</w:t>
      </w:r>
      <w:bookmarkEnd w:id="4"/>
    </w:p>
    <w:p w14:paraId="626B5EE6" w14:textId="77777777" w:rsidR="00077CCC" w:rsidRPr="00F836D1" w:rsidRDefault="00077CCC" w:rsidP="00077CCC">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2FBACE88" w14:textId="6438BC3A" w:rsidR="005A54DA" w:rsidRPr="00F836D1" w:rsidRDefault="00363F8F" w:rsidP="00077CCC">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 xml:space="preserve">Referência aos estudos técnicos preliminares </w:t>
      </w:r>
    </w:p>
    <w:p w14:paraId="3F7CDFA9" w14:textId="1F2B7850" w:rsidR="00A47BC7" w:rsidRPr="00F836D1" w:rsidRDefault="00A47BC7" w:rsidP="00077CCC">
      <w:pPr>
        <w:spacing w:before="100" w:beforeAutospacing="1" w:after="90" w:line="240" w:lineRule="auto"/>
        <w:ind w:left="28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Estudo Técnico </w:t>
      </w:r>
      <w:r w:rsidRPr="001E4285">
        <w:rPr>
          <w:rFonts w:ascii="Arial" w:eastAsia="Times New Roman" w:hAnsi="Arial" w:cs="Arial"/>
          <w:sz w:val="24"/>
          <w:szCs w:val="24"/>
          <w:lang w:eastAsia="pt-BR"/>
        </w:rPr>
        <w:t xml:space="preserve">Preliminar </w:t>
      </w:r>
      <w:r w:rsidR="001E4285" w:rsidRPr="003A714F">
        <w:rPr>
          <w:rFonts w:ascii="Arial" w:eastAsia="Times New Roman" w:hAnsi="Arial" w:cs="Arial"/>
          <w:color w:val="FF0000"/>
          <w:sz w:val="24"/>
          <w:szCs w:val="24"/>
          <w:lang w:eastAsia="pt-BR"/>
        </w:rPr>
        <w:t>(Documento nº.......)</w:t>
      </w:r>
      <w:r w:rsidR="001E4285" w:rsidRPr="001E4285">
        <w:rPr>
          <w:rFonts w:ascii="Arial" w:eastAsia="Times New Roman" w:hAnsi="Arial" w:cs="Arial"/>
          <w:sz w:val="24"/>
          <w:szCs w:val="24"/>
          <w:lang w:eastAsia="pt-BR"/>
        </w:rPr>
        <w:t xml:space="preserve"> </w:t>
      </w:r>
      <w:r w:rsidRPr="001E4285">
        <w:rPr>
          <w:rFonts w:ascii="Arial" w:eastAsia="Times New Roman" w:hAnsi="Arial" w:cs="Arial"/>
          <w:sz w:val="24"/>
          <w:szCs w:val="24"/>
          <w:lang w:eastAsia="pt-BR"/>
        </w:rPr>
        <w:t xml:space="preserve">com </w:t>
      </w:r>
      <w:r w:rsidRPr="00F836D1">
        <w:rPr>
          <w:rFonts w:ascii="Arial" w:eastAsia="Times New Roman" w:hAnsi="Arial" w:cs="Arial"/>
          <w:color w:val="000000"/>
          <w:sz w:val="24"/>
          <w:szCs w:val="24"/>
          <w:lang w:eastAsia="pt-BR"/>
        </w:rPr>
        <w:t xml:space="preserve">a fundamentação da contratação e de seus quantitativos foi aprovado pela Secretaria de Administração no Despacho </w:t>
      </w:r>
      <w:r w:rsidRPr="003A714F">
        <w:rPr>
          <w:rFonts w:ascii="Arial" w:eastAsia="Times New Roman" w:hAnsi="Arial" w:cs="Arial"/>
          <w:color w:val="FF0000"/>
          <w:sz w:val="24"/>
          <w:szCs w:val="24"/>
          <w:lang w:eastAsia="pt-BR"/>
        </w:rPr>
        <w:t>SAD ...........</w:t>
      </w:r>
    </w:p>
    <w:p w14:paraId="7F6F4F25" w14:textId="77777777" w:rsidR="004C7DD9" w:rsidRPr="00F836D1" w:rsidRDefault="004C7DD9" w:rsidP="00077CCC">
      <w:pPr>
        <w:spacing w:before="100" w:beforeAutospacing="1" w:after="90" w:line="240" w:lineRule="auto"/>
        <w:ind w:left="285"/>
        <w:jc w:val="both"/>
        <w:rPr>
          <w:rFonts w:ascii="Arial" w:eastAsia="Times New Roman" w:hAnsi="Arial" w:cs="Arial"/>
          <w:color w:val="000000"/>
          <w:sz w:val="24"/>
          <w:szCs w:val="24"/>
          <w:lang w:eastAsia="pt-BR"/>
        </w:rPr>
      </w:pPr>
    </w:p>
    <w:p w14:paraId="57D9CF60" w14:textId="1BEEDDDD" w:rsidR="004C7DD9" w:rsidRPr="00F836D1" w:rsidRDefault="00363F8F" w:rsidP="00523366">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Plano Contratações Anual - PCA</w:t>
      </w:r>
    </w:p>
    <w:p w14:paraId="560A9690" w14:textId="01EE85D4" w:rsidR="00523366" w:rsidRPr="003A714F" w:rsidRDefault="00A47BC7" w:rsidP="004C7DD9">
      <w:pPr>
        <w:spacing w:before="100" w:beforeAutospacing="1" w:after="150" w:line="240" w:lineRule="auto"/>
        <w:ind w:left="360"/>
        <w:jc w:val="both"/>
        <w:rPr>
          <w:rFonts w:ascii="Arial" w:eastAsia="Times New Roman" w:hAnsi="Arial" w:cs="Arial"/>
          <w:color w:val="FF0000"/>
          <w:sz w:val="24"/>
          <w:szCs w:val="24"/>
          <w:lang w:eastAsia="pt-BR"/>
        </w:rPr>
      </w:pPr>
      <w:r w:rsidRPr="00F836D1">
        <w:rPr>
          <w:rFonts w:ascii="Arial" w:eastAsia="Times New Roman" w:hAnsi="Arial" w:cs="Arial"/>
          <w:color w:val="000000"/>
          <w:sz w:val="24"/>
          <w:szCs w:val="24"/>
          <w:lang w:eastAsia="pt-BR"/>
        </w:rPr>
        <w:t xml:space="preserve">O objeto da contratação está previsto no Plano de Contratações Anual </w:t>
      </w:r>
      <w:r w:rsidR="005E6327" w:rsidRPr="00F836D1">
        <w:rPr>
          <w:rFonts w:ascii="Arial" w:eastAsia="Times New Roman" w:hAnsi="Arial" w:cs="Arial"/>
          <w:color w:val="000000"/>
          <w:sz w:val="24"/>
          <w:szCs w:val="24"/>
          <w:lang w:eastAsia="pt-BR"/>
        </w:rPr>
        <w:t xml:space="preserve">– PCA, </w:t>
      </w:r>
      <w:r w:rsidR="005E6327" w:rsidRPr="003A714F">
        <w:rPr>
          <w:rFonts w:ascii="Arial" w:eastAsia="Times New Roman" w:hAnsi="Arial" w:cs="Arial"/>
          <w:color w:val="FF0000"/>
          <w:sz w:val="24"/>
          <w:szCs w:val="24"/>
          <w:lang w:eastAsia="pt-BR"/>
        </w:rPr>
        <w:t>documento SEI .............................</w:t>
      </w:r>
    </w:p>
    <w:p w14:paraId="7525DB9C" w14:textId="77777777" w:rsidR="003A714F" w:rsidRPr="00F836D1" w:rsidRDefault="003A714F" w:rsidP="004C7DD9">
      <w:pPr>
        <w:spacing w:before="100" w:beforeAutospacing="1" w:after="150" w:line="240" w:lineRule="auto"/>
        <w:ind w:left="360"/>
        <w:jc w:val="both"/>
        <w:rPr>
          <w:rFonts w:ascii="Arial" w:eastAsia="Times New Roman" w:hAnsi="Arial" w:cs="Arial"/>
          <w:color w:val="000000"/>
          <w:sz w:val="24"/>
          <w:szCs w:val="24"/>
          <w:lang w:eastAsia="pt-BR"/>
        </w:rPr>
      </w:pPr>
    </w:p>
    <w:p w14:paraId="21BD200E" w14:textId="77777777" w:rsidR="00363F8F" w:rsidRPr="009B668E" w:rsidRDefault="005E6327" w:rsidP="00595952">
      <w:pPr>
        <w:pStyle w:val="PargrafodaLista"/>
        <w:numPr>
          <w:ilvl w:val="0"/>
          <w:numId w:val="19"/>
        </w:numPr>
        <w:spacing w:before="100" w:beforeAutospacing="1" w:after="150" w:line="240" w:lineRule="auto"/>
        <w:jc w:val="both"/>
        <w:rPr>
          <w:rFonts w:ascii="Arial" w:eastAsia="Times New Roman" w:hAnsi="Arial" w:cs="Arial"/>
          <w:b/>
          <w:color w:val="000000"/>
          <w:sz w:val="24"/>
          <w:szCs w:val="24"/>
          <w:lang w:eastAsia="pt-BR"/>
        </w:rPr>
      </w:pPr>
      <w:commentRangeStart w:id="7"/>
      <w:r w:rsidRPr="009B668E">
        <w:rPr>
          <w:rFonts w:ascii="Arial" w:eastAsia="Times New Roman" w:hAnsi="Arial" w:cs="Arial"/>
          <w:b/>
          <w:bCs/>
          <w:color w:val="000000"/>
          <w:sz w:val="24"/>
          <w:szCs w:val="24"/>
          <w:lang w:eastAsia="pt-BR"/>
        </w:rPr>
        <w:t xml:space="preserve">DESCRIÇÃO DA SOLUÇÃO </w:t>
      </w:r>
      <w:commentRangeEnd w:id="7"/>
      <w:r w:rsidR="00363F8F" w:rsidRPr="009B668E">
        <w:rPr>
          <w:rStyle w:val="Refdecomentrio"/>
          <w:rFonts w:ascii="Arial" w:eastAsiaTheme="minorEastAsia" w:hAnsi="Arial" w:cs="Arial"/>
          <w:b/>
          <w:sz w:val="24"/>
          <w:szCs w:val="24"/>
          <w:lang w:eastAsia="pt-BR"/>
        </w:rPr>
        <w:commentReference w:id="7"/>
      </w:r>
    </w:p>
    <w:p w14:paraId="23389BD6" w14:textId="77777777" w:rsidR="00363F8F" w:rsidRPr="00F836D1" w:rsidRDefault="00363F8F" w:rsidP="00363F8F">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32F2E932" w14:textId="227F678A" w:rsidR="00990765" w:rsidRPr="00CC702F" w:rsidRDefault="00990765" w:rsidP="00990765">
      <w:pPr>
        <w:spacing w:before="100" w:beforeAutospacing="1" w:after="100" w:afterAutospacing="1" w:line="240" w:lineRule="auto"/>
        <w:ind w:left="285"/>
        <w:jc w:val="both"/>
        <w:rPr>
          <w:rFonts w:ascii="Arial" w:eastAsia="Times New Roman" w:hAnsi="Arial" w:cs="Arial"/>
          <w:i/>
          <w:sz w:val="24"/>
          <w:szCs w:val="24"/>
          <w:lang w:eastAsia="pt-BR"/>
        </w:rPr>
      </w:pPr>
      <w:r w:rsidRPr="00CC702F">
        <w:rPr>
          <w:rFonts w:ascii="Arial" w:eastAsia="Times New Roman" w:hAnsi="Arial" w:cs="Arial"/>
          <w:i/>
          <w:sz w:val="24"/>
          <w:szCs w:val="24"/>
          <w:lang w:eastAsia="pt-BR"/>
        </w:rPr>
        <w:t>*Replicar a informação constante dos Estudos Técnicos Preliminares – ETP, em</w:t>
      </w:r>
      <w:r w:rsidRPr="00CC702F">
        <w:rPr>
          <w:rFonts w:ascii="Arial" w:eastAsia="Times New Roman" w:hAnsi="Arial" w:cs="Arial"/>
          <w:b/>
          <w:bCs/>
          <w:i/>
          <w:iCs/>
          <w:color w:val="000000"/>
          <w:sz w:val="24"/>
          <w:szCs w:val="24"/>
          <w:lang w:eastAsia="pt-BR"/>
        </w:rPr>
        <w:t xml:space="preserve"> </w:t>
      </w:r>
      <w:r w:rsidRPr="00CC702F">
        <w:rPr>
          <w:rFonts w:ascii="Arial" w:eastAsia="Times New Roman" w:hAnsi="Arial" w:cs="Arial"/>
          <w:i/>
          <w:sz w:val="24"/>
          <w:szCs w:val="24"/>
          <w:lang w:eastAsia="pt-BR"/>
        </w:rPr>
        <w:t>virtude da</w:t>
      </w:r>
      <w:r w:rsidRPr="00CC702F">
        <w:rPr>
          <w:rFonts w:ascii="Arial" w:eastAsia="Times New Roman" w:hAnsi="Arial" w:cs="Arial"/>
          <w:b/>
          <w:bCs/>
          <w:i/>
          <w:iCs/>
          <w:color w:val="000000"/>
          <w:sz w:val="24"/>
          <w:szCs w:val="24"/>
          <w:lang w:eastAsia="pt-BR"/>
        </w:rPr>
        <w:t xml:space="preserve"> </w:t>
      </w:r>
      <w:r w:rsidRPr="00CC702F">
        <w:rPr>
          <w:rFonts w:ascii="Arial" w:eastAsia="Times New Roman" w:hAnsi="Arial" w:cs="Arial"/>
          <w:i/>
          <w:sz w:val="24"/>
          <w:szCs w:val="24"/>
          <w:lang w:eastAsia="pt-BR"/>
        </w:rPr>
        <w:t>exigência do art. 18, §1º.</w:t>
      </w:r>
    </w:p>
    <w:p w14:paraId="38EA65AE" w14:textId="474B3A47" w:rsidR="004C7DD9" w:rsidRPr="00F836D1" w:rsidRDefault="004C7DD9" w:rsidP="004C7DD9">
      <w:pPr>
        <w:spacing w:before="100" w:beforeAutospacing="1" w:after="150" w:line="240" w:lineRule="auto"/>
        <w:ind w:left="360"/>
        <w:jc w:val="both"/>
        <w:rPr>
          <w:rFonts w:ascii="Arial" w:eastAsia="Times New Roman" w:hAnsi="Arial" w:cs="Arial"/>
          <w:b/>
          <w:bCs/>
          <w:color w:val="000000"/>
          <w:sz w:val="24"/>
          <w:szCs w:val="24"/>
          <w:lang w:eastAsia="pt-BR"/>
        </w:rPr>
      </w:pPr>
    </w:p>
    <w:p w14:paraId="3118207A" w14:textId="05A2B7E6" w:rsidR="00D23121" w:rsidRPr="00F836D1" w:rsidRDefault="00990765" w:rsidP="00D23121">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lastRenderedPageBreak/>
        <w:t>REQUISITOS DA CONTRATAÇÃO</w:t>
      </w:r>
    </w:p>
    <w:p w14:paraId="4E75A249" w14:textId="77777777" w:rsidR="00D23121" w:rsidRPr="00F836D1" w:rsidRDefault="00D23121" w:rsidP="00D23121">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6473434D" w14:textId="66A12E76" w:rsidR="00D95863" w:rsidRPr="00F836D1" w:rsidRDefault="00363F8F" w:rsidP="00D23121">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 xml:space="preserve">Requisito legal da contratação </w:t>
      </w:r>
      <w:commentRangeStart w:id="8"/>
      <w:commentRangeEnd w:id="8"/>
      <w:r w:rsidR="00BD1183" w:rsidRPr="00F836D1">
        <w:rPr>
          <w:rStyle w:val="Refdecomentrio"/>
          <w:rFonts w:ascii="Arial" w:eastAsiaTheme="minorEastAsia" w:hAnsi="Arial" w:cs="Arial"/>
          <w:sz w:val="24"/>
          <w:szCs w:val="24"/>
          <w:lang w:eastAsia="pt-BR"/>
        </w:rPr>
        <w:commentReference w:id="8"/>
      </w:r>
    </w:p>
    <w:p w14:paraId="1EF8CE1B" w14:textId="77777777" w:rsidR="00D00021" w:rsidRDefault="00D00021" w:rsidP="00D00021">
      <w:pPr>
        <w:pStyle w:val="PargrafodaLista"/>
        <w:spacing w:before="100" w:beforeAutospacing="1" w:after="150" w:line="240" w:lineRule="auto"/>
        <w:ind w:left="360"/>
        <w:jc w:val="both"/>
        <w:rPr>
          <w:rFonts w:ascii="Arial" w:eastAsia="Times New Roman" w:hAnsi="Arial" w:cs="Arial"/>
          <w:color w:val="000000"/>
          <w:sz w:val="24"/>
          <w:szCs w:val="24"/>
          <w:lang w:eastAsia="pt-BR"/>
        </w:rPr>
      </w:pPr>
    </w:p>
    <w:p w14:paraId="32E7C652" w14:textId="2D2FD485" w:rsidR="00D00021" w:rsidRPr="00D00021" w:rsidRDefault="00D00021" w:rsidP="00D00021">
      <w:pPr>
        <w:pStyle w:val="PargrafodaLista"/>
        <w:spacing w:before="100" w:beforeAutospacing="1" w:after="150" w:line="240" w:lineRule="auto"/>
        <w:ind w:left="360"/>
        <w:jc w:val="both"/>
        <w:rPr>
          <w:rFonts w:ascii="Arial" w:eastAsia="Times New Roman" w:hAnsi="Arial" w:cs="Arial"/>
          <w:color w:val="000000"/>
          <w:sz w:val="24"/>
          <w:szCs w:val="24"/>
          <w:lang w:eastAsia="pt-BR"/>
        </w:rPr>
      </w:pPr>
      <w:r w:rsidRPr="00D00021">
        <w:rPr>
          <w:rFonts w:ascii="Arial" w:eastAsia="Times New Roman" w:hAnsi="Arial" w:cs="Arial"/>
          <w:color w:val="000000"/>
          <w:sz w:val="24"/>
          <w:szCs w:val="24"/>
          <w:lang w:eastAsia="pt-BR"/>
        </w:rPr>
        <w:t>A contratação deverá observar as seguintes normas:</w:t>
      </w:r>
    </w:p>
    <w:p w14:paraId="55EE2C8C" w14:textId="77777777" w:rsidR="00D00021" w:rsidRDefault="00D00021" w:rsidP="00D00021">
      <w:pPr>
        <w:pStyle w:val="PargrafodaLista"/>
        <w:spacing w:before="100" w:beforeAutospacing="1" w:after="150" w:line="240" w:lineRule="auto"/>
        <w:ind w:left="360"/>
        <w:jc w:val="both"/>
        <w:rPr>
          <w:rFonts w:ascii="Arial" w:eastAsia="Times New Roman" w:hAnsi="Arial" w:cs="Arial"/>
          <w:color w:val="000000"/>
          <w:sz w:val="24"/>
          <w:szCs w:val="24"/>
          <w:lang w:eastAsia="pt-BR"/>
        </w:rPr>
      </w:pPr>
    </w:p>
    <w:p w14:paraId="00B00651" w14:textId="3855FD96" w:rsidR="00D00021" w:rsidRDefault="00D00021" w:rsidP="00D00021">
      <w:pPr>
        <w:pStyle w:val="PargrafodaLista"/>
        <w:spacing w:before="100" w:beforeAutospacing="1" w:after="150" w:line="240" w:lineRule="auto"/>
        <w:ind w:left="360"/>
        <w:jc w:val="both"/>
        <w:rPr>
          <w:rFonts w:ascii="Arial" w:eastAsia="Times New Roman" w:hAnsi="Arial" w:cs="Arial"/>
          <w:color w:val="000000"/>
          <w:sz w:val="24"/>
          <w:szCs w:val="24"/>
          <w:lang w:eastAsia="pt-BR"/>
        </w:rPr>
      </w:pPr>
      <w:r w:rsidRPr="00D00021">
        <w:rPr>
          <w:rFonts w:ascii="Arial" w:eastAsia="Times New Roman" w:hAnsi="Arial" w:cs="Arial"/>
          <w:color w:val="000000"/>
          <w:sz w:val="24"/>
          <w:szCs w:val="24"/>
          <w:lang w:eastAsia="pt-BR"/>
        </w:rPr>
        <w:t>- Lei n. 14.133, de 1º de abril de 2021, Lei de Licitações e Contratos Administrativos;</w:t>
      </w:r>
    </w:p>
    <w:p w14:paraId="46F1C187" w14:textId="77777777" w:rsidR="00D00021" w:rsidRDefault="00D00021" w:rsidP="00D00021">
      <w:pPr>
        <w:pStyle w:val="PargrafodaLista"/>
        <w:spacing w:before="100" w:beforeAutospacing="1" w:after="150" w:line="240" w:lineRule="auto"/>
        <w:ind w:left="360"/>
        <w:jc w:val="both"/>
        <w:rPr>
          <w:rFonts w:ascii="Arial" w:eastAsia="Times New Roman" w:hAnsi="Arial" w:cs="Arial"/>
          <w:color w:val="000000"/>
          <w:sz w:val="24"/>
          <w:szCs w:val="24"/>
          <w:lang w:eastAsia="pt-BR"/>
        </w:rPr>
      </w:pPr>
    </w:p>
    <w:p w14:paraId="08ECF2F4" w14:textId="33A28378" w:rsidR="00D00021" w:rsidRDefault="00D00021" w:rsidP="00D00021">
      <w:pPr>
        <w:pStyle w:val="PargrafodaLista"/>
        <w:spacing w:before="100" w:beforeAutospacing="1" w:after="150" w:line="240" w:lineRule="auto"/>
        <w:ind w:left="36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Decreto n. 11.462, de 31 de março de 2023, regulamenta os art. 82 a art. 86 da Lei 14.133, de 1º de abril de 2021, para dispor sobre o sistema de registro de preços para contratação de bens e serviços.</w:t>
      </w:r>
    </w:p>
    <w:p w14:paraId="22E52170" w14:textId="77777777" w:rsidR="00D00021" w:rsidRPr="00D00021" w:rsidRDefault="00D00021" w:rsidP="00D00021">
      <w:pPr>
        <w:pStyle w:val="PargrafodaLista"/>
        <w:spacing w:before="100" w:beforeAutospacing="1" w:after="150" w:line="240" w:lineRule="auto"/>
        <w:ind w:left="360"/>
        <w:jc w:val="both"/>
        <w:rPr>
          <w:rFonts w:ascii="Arial" w:eastAsia="Times New Roman" w:hAnsi="Arial" w:cs="Arial"/>
          <w:color w:val="000000"/>
          <w:sz w:val="24"/>
          <w:szCs w:val="24"/>
          <w:lang w:eastAsia="pt-BR"/>
        </w:rPr>
      </w:pPr>
    </w:p>
    <w:p w14:paraId="7BEF12AF" w14:textId="77777777" w:rsidR="00D00021" w:rsidRPr="00D00021" w:rsidRDefault="00D00021" w:rsidP="00D00021">
      <w:pPr>
        <w:pStyle w:val="PargrafodaLista"/>
        <w:spacing w:before="100" w:beforeAutospacing="1" w:after="150" w:line="240" w:lineRule="auto"/>
        <w:ind w:left="360"/>
        <w:jc w:val="both"/>
        <w:rPr>
          <w:rFonts w:ascii="Arial" w:eastAsia="Times New Roman" w:hAnsi="Arial" w:cs="Arial"/>
          <w:color w:val="FF0000"/>
          <w:sz w:val="24"/>
          <w:szCs w:val="24"/>
          <w:lang w:eastAsia="pt-BR"/>
        </w:rPr>
      </w:pPr>
      <w:r w:rsidRPr="00D00021">
        <w:rPr>
          <w:rFonts w:ascii="Arial" w:eastAsia="Times New Roman" w:hAnsi="Arial" w:cs="Arial"/>
          <w:color w:val="FF0000"/>
          <w:sz w:val="24"/>
          <w:szCs w:val="24"/>
          <w:lang w:eastAsia="pt-BR"/>
        </w:rPr>
        <w:t xml:space="preserve">- Outras leis, decretos, normativos, normas </w:t>
      </w:r>
      <w:proofErr w:type="gramStart"/>
      <w:r w:rsidRPr="00D00021">
        <w:rPr>
          <w:rFonts w:ascii="Arial" w:eastAsia="Times New Roman" w:hAnsi="Arial" w:cs="Arial"/>
          <w:color w:val="FF0000"/>
          <w:sz w:val="24"/>
          <w:szCs w:val="24"/>
          <w:lang w:eastAsia="pt-BR"/>
        </w:rPr>
        <w:t>ABNT, etc.</w:t>
      </w:r>
      <w:proofErr w:type="gramEnd"/>
    </w:p>
    <w:p w14:paraId="32046DAA" w14:textId="77777777" w:rsidR="00D95863" w:rsidRPr="00F836D1" w:rsidRDefault="00D95863" w:rsidP="00D95863">
      <w:pPr>
        <w:pStyle w:val="ou"/>
        <w:spacing w:before="120" w:afterLines="120" w:after="288" w:line="312" w:lineRule="auto"/>
        <w:rPr>
          <w:i w:val="0"/>
          <w:iCs w:val="0"/>
        </w:rPr>
      </w:pPr>
      <w:r w:rsidRPr="00F836D1">
        <w:rPr>
          <w:i w:val="0"/>
          <w:iCs w:val="0"/>
        </w:rPr>
        <w:t>OU</w:t>
      </w:r>
    </w:p>
    <w:p w14:paraId="3D8853D2" w14:textId="60DD8497" w:rsidR="00D95863" w:rsidRPr="00F836D1" w:rsidRDefault="00D95863" w:rsidP="00D95863">
      <w:pPr>
        <w:spacing w:before="100" w:beforeAutospacing="1" w:after="150" w:line="240" w:lineRule="auto"/>
        <w:ind w:left="36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Não se aplica</w:t>
      </w:r>
    </w:p>
    <w:p w14:paraId="4704543B" w14:textId="71FDACB3" w:rsidR="00B96B18" w:rsidRPr="00F836D1" w:rsidRDefault="00363F8F" w:rsidP="00D95863">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Sustentabilidade</w:t>
      </w:r>
      <w:commentRangeStart w:id="9"/>
      <w:commentRangeEnd w:id="9"/>
      <w:r w:rsidR="00D95863" w:rsidRPr="00F836D1">
        <w:rPr>
          <w:rFonts w:ascii="Arial" w:eastAsia="Times New Roman" w:hAnsi="Arial" w:cs="Arial"/>
          <w:b/>
          <w:bCs/>
          <w:color w:val="000000"/>
          <w:sz w:val="24"/>
          <w:szCs w:val="24"/>
          <w:lang w:eastAsia="pt-BR"/>
        </w:rPr>
        <w:commentReference w:id="9"/>
      </w:r>
    </w:p>
    <w:p w14:paraId="535BA83C" w14:textId="0DD09AFB" w:rsidR="00D95863" w:rsidRPr="00F836D1" w:rsidRDefault="00D95863" w:rsidP="005A54DA">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Os critérios de sustentabilidade envolvidos na </w:t>
      </w:r>
      <w:r w:rsidRPr="003A714F">
        <w:rPr>
          <w:rFonts w:ascii="Arial" w:eastAsia="Times New Roman" w:hAnsi="Arial" w:cs="Arial"/>
          <w:color w:val="FF0000"/>
          <w:sz w:val="24"/>
          <w:szCs w:val="24"/>
          <w:lang w:eastAsia="pt-BR"/>
        </w:rPr>
        <w:t>contratação são ...................</w:t>
      </w:r>
    </w:p>
    <w:p w14:paraId="43AE3690" w14:textId="4AAD98A5" w:rsidR="005A54DA" w:rsidRPr="00F836D1" w:rsidRDefault="00D95863" w:rsidP="005A54DA">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Além disso, a </w:t>
      </w:r>
      <w:r w:rsidR="00E56C45">
        <w:rPr>
          <w:rFonts w:ascii="Arial" w:eastAsia="Times New Roman" w:hAnsi="Arial" w:cs="Arial"/>
          <w:color w:val="000000"/>
          <w:sz w:val="24"/>
          <w:szCs w:val="24"/>
          <w:lang w:eastAsia="pt-BR"/>
        </w:rPr>
        <w:t>empresa</w:t>
      </w:r>
      <w:r w:rsidRPr="00F836D1">
        <w:rPr>
          <w:rFonts w:ascii="Arial" w:eastAsia="Times New Roman" w:hAnsi="Arial" w:cs="Arial"/>
          <w:color w:val="000000"/>
          <w:sz w:val="24"/>
          <w:szCs w:val="24"/>
          <w:lang w:eastAsia="pt-BR"/>
        </w:rPr>
        <w:t xml:space="preserve"> deverá observar, no que couber, as normas da </w:t>
      </w:r>
      <w:r w:rsidR="005A54DA" w:rsidRPr="00F836D1">
        <w:rPr>
          <w:rFonts w:ascii="Arial" w:eastAsia="Times New Roman" w:hAnsi="Arial" w:cs="Arial"/>
          <w:color w:val="000000"/>
          <w:sz w:val="24"/>
          <w:szCs w:val="24"/>
          <w:lang w:eastAsia="pt-BR"/>
        </w:rPr>
        <w:t>Resolução CNJ nº 400/2021, o P</w:t>
      </w:r>
      <w:r w:rsidRPr="00F836D1">
        <w:rPr>
          <w:rFonts w:ascii="Arial" w:eastAsia="Times New Roman" w:hAnsi="Arial" w:cs="Arial"/>
          <w:color w:val="000000"/>
          <w:sz w:val="24"/>
          <w:szCs w:val="24"/>
          <w:lang w:eastAsia="pt-BR"/>
        </w:rPr>
        <w:t xml:space="preserve">lano de Logística Sustentável do </w:t>
      </w:r>
      <w:r w:rsidR="005A54DA" w:rsidRPr="00F836D1">
        <w:rPr>
          <w:rFonts w:ascii="Arial" w:eastAsia="Times New Roman" w:hAnsi="Arial" w:cs="Arial"/>
          <w:color w:val="000000"/>
          <w:sz w:val="24"/>
          <w:szCs w:val="24"/>
          <w:lang w:eastAsia="pt-BR"/>
        </w:rPr>
        <w:t xml:space="preserve">CNJ, e o Código de Conduta do Fornecedor de Bens e Serviços do CNJ. </w:t>
      </w:r>
    </w:p>
    <w:p w14:paraId="58802ADC" w14:textId="24B2799C" w:rsidR="000253D0" w:rsidRPr="00F836D1" w:rsidRDefault="00363F8F" w:rsidP="00D23121">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Indicação de marcas e modelos</w:t>
      </w:r>
    </w:p>
    <w:p w14:paraId="6BD6A233" w14:textId="5E03C538" w:rsidR="00D23121" w:rsidRPr="003A714F" w:rsidRDefault="00D23121" w:rsidP="00DD3789">
      <w:pPr>
        <w:spacing w:before="100" w:beforeAutospacing="1" w:after="90" w:line="240" w:lineRule="auto"/>
        <w:ind w:left="375" w:hanging="10"/>
        <w:jc w:val="both"/>
        <w:outlineLvl w:val="2"/>
        <w:rPr>
          <w:rFonts w:ascii="Arial" w:eastAsia="Times New Roman" w:hAnsi="Arial" w:cs="Arial"/>
          <w:color w:val="FF0000"/>
          <w:sz w:val="24"/>
          <w:szCs w:val="24"/>
          <w:lang w:eastAsia="pt-BR"/>
        </w:rPr>
      </w:pPr>
      <w:r w:rsidRPr="00F836D1">
        <w:rPr>
          <w:rFonts w:ascii="Arial" w:eastAsia="Times New Roman" w:hAnsi="Arial" w:cs="Arial"/>
          <w:color w:val="000000"/>
          <w:sz w:val="24"/>
          <w:szCs w:val="24"/>
          <w:lang w:eastAsia="pt-BR"/>
        </w:rPr>
        <w:t xml:space="preserve">Na presente contratação será admitida a indicação da(s) seguinte(s) marca(s), característica(s) ou modelo(s), de acordo com as justificativas contidas nos Estudos Técnicos </w:t>
      </w:r>
      <w:r w:rsidRPr="003A714F">
        <w:rPr>
          <w:rFonts w:ascii="Arial" w:eastAsia="Times New Roman" w:hAnsi="Arial" w:cs="Arial"/>
          <w:color w:val="FF0000"/>
          <w:sz w:val="24"/>
          <w:szCs w:val="24"/>
          <w:lang w:eastAsia="pt-BR"/>
        </w:rPr>
        <w:t>Preliminares: ...........</w:t>
      </w:r>
    </w:p>
    <w:p w14:paraId="30544DFE" w14:textId="77777777" w:rsidR="00B32526" w:rsidRPr="00F836D1" w:rsidRDefault="00B32526" w:rsidP="00B32526">
      <w:pPr>
        <w:pStyle w:val="ou"/>
        <w:spacing w:before="120" w:afterLines="120" w:after="288" w:line="312" w:lineRule="auto"/>
        <w:ind w:left="635"/>
        <w:rPr>
          <w:i w:val="0"/>
          <w:iCs w:val="0"/>
        </w:rPr>
      </w:pPr>
      <w:r w:rsidRPr="00F836D1">
        <w:rPr>
          <w:i w:val="0"/>
          <w:iCs w:val="0"/>
        </w:rPr>
        <w:t>OU</w:t>
      </w:r>
    </w:p>
    <w:p w14:paraId="2D40E13E" w14:textId="77777777" w:rsidR="00B32526" w:rsidRPr="00F836D1" w:rsidRDefault="00B32526" w:rsidP="00B32526">
      <w:pPr>
        <w:spacing w:before="100" w:beforeAutospacing="1" w:after="150" w:line="240" w:lineRule="auto"/>
        <w:ind w:firstLine="27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Não se aplica</w:t>
      </w:r>
    </w:p>
    <w:p w14:paraId="59D82424" w14:textId="7E311290" w:rsidR="000253D0" w:rsidRPr="00F836D1" w:rsidRDefault="00363F8F" w:rsidP="00D23121">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Vedação de utilização de marca/produto na execução do serviço</w:t>
      </w:r>
    </w:p>
    <w:p w14:paraId="63263C1F" w14:textId="0F0CD999" w:rsidR="00B32526" w:rsidRPr="00F836D1" w:rsidRDefault="00B32526" w:rsidP="00B32526">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Diante das conclusões extraídas do </w:t>
      </w:r>
      <w:r w:rsidR="004104DB">
        <w:rPr>
          <w:rFonts w:ascii="Arial" w:eastAsia="Times New Roman" w:hAnsi="Arial" w:cs="Arial"/>
          <w:color w:val="000000"/>
          <w:sz w:val="24"/>
          <w:szCs w:val="24"/>
          <w:lang w:eastAsia="pt-BR"/>
        </w:rPr>
        <w:t>P</w:t>
      </w:r>
      <w:r w:rsidRPr="00F836D1">
        <w:rPr>
          <w:rFonts w:ascii="Arial" w:eastAsia="Times New Roman" w:hAnsi="Arial" w:cs="Arial"/>
          <w:color w:val="000000"/>
          <w:sz w:val="24"/>
          <w:szCs w:val="24"/>
          <w:lang w:eastAsia="pt-BR"/>
        </w:rPr>
        <w:t xml:space="preserve">rocesso </w:t>
      </w:r>
      <w:r w:rsidR="004104DB" w:rsidRPr="009D051E">
        <w:rPr>
          <w:rFonts w:ascii="Arial" w:eastAsia="Times New Roman" w:hAnsi="Arial" w:cs="Arial"/>
          <w:color w:val="FF0000"/>
          <w:sz w:val="24"/>
          <w:szCs w:val="24"/>
          <w:lang w:eastAsia="pt-BR"/>
        </w:rPr>
        <w:t xml:space="preserve">SEI </w:t>
      </w:r>
      <w:r w:rsidRPr="009D051E">
        <w:rPr>
          <w:rFonts w:ascii="Arial" w:eastAsia="Times New Roman" w:hAnsi="Arial" w:cs="Arial"/>
          <w:color w:val="FF0000"/>
          <w:sz w:val="24"/>
          <w:szCs w:val="24"/>
          <w:lang w:eastAsia="pt-BR"/>
        </w:rPr>
        <w:t>n</w:t>
      </w:r>
      <w:r w:rsidR="004104DB" w:rsidRPr="009D051E">
        <w:rPr>
          <w:rFonts w:ascii="Arial" w:eastAsia="Times New Roman" w:hAnsi="Arial" w:cs="Arial"/>
          <w:color w:val="FF0000"/>
          <w:sz w:val="24"/>
          <w:szCs w:val="24"/>
          <w:lang w:eastAsia="pt-BR"/>
        </w:rPr>
        <w:t>º</w:t>
      </w:r>
      <w:r w:rsidRPr="009D051E">
        <w:rPr>
          <w:rFonts w:ascii="Arial" w:eastAsia="Times New Roman" w:hAnsi="Arial" w:cs="Arial"/>
          <w:color w:val="FF0000"/>
          <w:sz w:val="24"/>
          <w:szCs w:val="24"/>
          <w:lang w:eastAsia="pt-BR"/>
        </w:rPr>
        <w:t xml:space="preserve">....... </w:t>
      </w:r>
      <w:r w:rsidR="00533218" w:rsidRPr="009D051E">
        <w:rPr>
          <w:rFonts w:ascii="Arial" w:eastAsia="Times New Roman" w:hAnsi="Arial" w:cs="Arial"/>
          <w:color w:val="FF0000"/>
          <w:sz w:val="24"/>
          <w:szCs w:val="24"/>
          <w:lang w:eastAsia="pt-BR"/>
        </w:rPr>
        <w:t xml:space="preserve">e </w:t>
      </w:r>
      <w:r w:rsidR="00533218" w:rsidRPr="00F836D1">
        <w:rPr>
          <w:rFonts w:ascii="Arial" w:eastAsia="Times New Roman" w:hAnsi="Arial" w:cs="Arial"/>
          <w:color w:val="000000"/>
          <w:sz w:val="24"/>
          <w:szCs w:val="24"/>
          <w:lang w:eastAsia="pt-BR"/>
        </w:rPr>
        <w:t xml:space="preserve">da experiência prévia em outras contratações, </w:t>
      </w:r>
      <w:r w:rsidRPr="00F836D1">
        <w:rPr>
          <w:rFonts w:ascii="Arial" w:eastAsia="Times New Roman" w:hAnsi="Arial" w:cs="Arial"/>
          <w:color w:val="000000"/>
          <w:sz w:val="24"/>
          <w:szCs w:val="24"/>
          <w:lang w:eastAsia="pt-BR"/>
        </w:rPr>
        <w:t>a Administração não aceitará o fornecimento dos seguintes produtos/marcas:</w:t>
      </w:r>
    </w:p>
    <w:p w14:paraId="4493E9AB" w14:textId="4774DC3B" w:rsidR="00B32526" w:rsidRPr="009D051E" w:rsidRDefault="00B32526" w:rsidP="00B32526">
      <w:pPr>
        <w:pStyle w:val="PargrafodaLista"/>
        <w:numPr>
          <w:ilvl w:val="0"/>
          <w:numId w:val="21"/>
        </w:numPr>
        <w:spacing w:before="100" w:beforeAutospacing="1" w:after="195" w:line="240" w:lineRule="auto"/>
        <w:ind w:right="30"/>
        <w:jc w:val="both"/>
        <w:rPr>
          <w:rFonts w:ascii="Arial" w:eastAsia="Times New Roman" w:hAnsi="Arial" w:cs="Arial"/>
          <w:color w:val="FF0000"/>
          <w:sz w:val="24"/>
          <w:szCs w:val="24"/>
          <w:lang w:eastAsia="pt-BR"/>
        </w:rPr>
      </w:pPr>
      <w:r w:rsidRPr="009D051E">
        <w:rPr>
          <w:rFonts w:ascii="Arial" w:eastAsia="Times New Roman" w:hAnsi="Arial" w:cs="Arial"/>
          <w:color w:val="FF0000"/>
          <w:sz w:val="24"/>
          <w:szCs w:val="24"/>
          <w:lang w:eastAsia="pt-BR"/>
        </w:rPr>
        <w:t>......</w:t>
      </w:r>
    </w:p>
    <w:p w14:paraId="6931A6C9" w14:textId="461C07CC" w:rsidR="00B32526" w:rsidRPr="009D051E" w:rsidRDefault="00B32526" w:rsidP="00B32526">
      <w:pPr>
        <w:pStyle w:val="PargrafodaLista"/>
        <w:numPr>
          <w:ilvl w:val="0"/>
          <w:numId w:val="21"/>
        </w:numPr>
        <w:spacing w:before="100" w:beforeAutospacing="1" w:after="195" w:line="240" w:lineRule="auto"/>
        <w:ind w:right="30"/>
        <w:jc w:val="both"/>
        <w:rPr>
          <w:rFonts w:ascii="Arial" w:eastAsia="Times New Roman" w:hAnsi="Arial" w:cs="Arial"/>
          <w:color w:val="FF0000"/>
          <w:sz w:val="24"/>
          <w:szCs w:val="24"/>
          <w:lang w:eastAsia="pt-BR"/>
        </w:rPr>
      </w:pPr>
      <w:r w:rsidRPr="009D051E">
        <w:rPr>
          <w:rFonts w:ascii="Arial" w:eastAsia="Times New Roman" w:hAnsi="Arial" w:cs="Arial"/>
          <w:color w:val="FF0000"/>
          <w:sz w:val="24"/>
          <w:szCs w:val="24"/>
          <w:lang w:eastAsia="pt-BR"/>
        </w:rPr>
        <w:t>.....</w:t>
      </w:r>
    </w:p>
    <w:p w14:paraId="36FE9524" w14:textId="77777777" w:rsidR="00B32526" w:rsidRPr="00F836D1" w:rsidRDefault="00B32526" w:rsidP="00B32526">
      <w:pPr>
        <w:pStyle w:val="ou"/>
        <w:spacing w:before="120" w:afterLines="120" w:after="288" w:line="312" w:lineRule="auto"/>
        <w:ind w:left="635"/>
        <w:rPr>
          <w:i w:val="0"/>
          <w:iCs w:val="0"/>
        </w:rPr>
      </w:pPr>
      <w:r w:rsidRPr="00F836D1">
        <w:rPr>
          <w:i w:val="0"/>
          <w:iCs w:val="0"/>
        </w:rPr>
        <w:t>OU</w:t>
      </w:r>
    </w:p>
    <w:p w14:paraId="5FAC6323" w14:textId="77777777" w:rsidR="00B32526" w:rsidRPr="00F836D1" w:rsidRDefault="00B32526" w:rsidP="00B32526">
      <w:pPr>
        <w:spacing w:before="100" w:beforeAutospacing="1" w:after="150" w:line="240" w:lineRule="auto"/>
        <w:ind w:firstLine="27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lastRenderedPageBreak/>
        <w:t>Não se aplica</w:t>
      </w:r>
    </w:p>
    <w:p w14:paraId="18241003" w14:textId="50D82F9C" w:rsidR="00947BC7" w:rsidRPr="00F836D1" w:rsidRDefault="00363F8F" w:rsidP="00BD1183">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bookmarkStart w:id="10" w:name="_Toc70092433"/>
      <w:r w:rsidRPr="00F836D1">
        <w:rPr>
          <w:rFonts w:ascii="Arial" w:eastAsia="Times New Roman" w:hAnsi="Arial" w:cs="Arial"/>
          <w:b/>
          <w:bCs/>
          <w:color w:val="000000"/>
          <w:sz w:val="24"/>
          <w:szCs w:val="24"/>
          <w:lang w:eastAsia="pt-BR"/>
        </w:rPr>
        <w:t>Da subcontratação</w:t>
      </w:r>
    </w:p>
    <w:p w14:paraId="3A871224" w14:textId="77777777" w:rsidR="00947BC7" w:rsidRPr="00F836D1" w:rsidRDefault="00947BC7" w:rsidP="00BD1183">
      <w:pPr>
        <w:spacing w:before="100" w:beforeAutospacing="1" w:after="195" w:line="240" w:lineRule="auto"/>
        <w:ind w:left="285" w:right="30" w:hanging="10"/>
        <w:jc w:val="both"/>
        <w:rPr>
          <w:rFonts w:ascii="Arial" w:eastAsia="Times New Roman" w:hAnsi="Arial" w:cs="Arial"/>
          <w:color w:val="000000"/>
          <w:sz w:val="24"/>
          <w:szCs w:val="24"/>
          <w:lang w:eastAsia="pt-BR"/>
        </w:rPr>
      </w:pPr>
      <w:commentRangeStart w:id="11"/>
      <w:r w:rsidRPr="00F836D1">
        <w:rPr>
          <w:rFonts w:ascii="Arial" w:eastAsia="Times New Roman" w:hAnsi="Arial" w:cs="Arial"/>
          <w:color w:val="000000"/>
          <w:sz w:val="24"/>
          <w:szCs w:val="24"/>
          <w:lang w:eastAsia="pt-BR"/>
        </w:rPr>
        <w:t>Não é admitida a subcontratação do objeto contratual.</w:t>
      </w:r>
      <w:commentRangeEnd w:id="11"/>
      <w:r w:rsidRPr="00F836D1">
        <w:rPr>
          <w:rFonts w:ascii="Arial" w:eastAsia="Times New Roman" w:hAnsi="Arial" w:cs="Arial"/>
          <w:color w:val="000000"/>
          <w:sz w:val="24"/>
          <w:szCs w:val="24"/>
          <w:lang w:eastAsia="pt-BR"/>
        </w:rPr>
        <w:commentReference w:id="11"/>
      </w:r>
    </w:p>
    <w:p w14:paraId="1C302BF4" w14:textId="77777777" w:rsidR="00BD1183" w:rsidRPr="00F836D1" w:rsidRDefault="00BD1183" w:rsidP="00BD1183">
      <w:pPr>
        <w:pStyle w:val="ou"/>
        <w:spacing w:before="120" w:afterLines="120" w:after="288" w:line="312" w:lineRule="auto"/>
        <w:ind w:left="635"/>
        <w:rPr>
          <w:i w:val="0"/>
          <w:iCs w:val="0"/>
        </w:rPr>
      </w:pPr>
      <w:r w:rsidRPr="00F836D1">
        <w:rPr>
          <w:i w:val="0"/>
          <w:iCs w:val="0"/>
        </w:rPr>
        <w:t>OU</w:t>
      </w:r>
    </w:p>
    <w:p w14:paraId="3E3C697C" w14:textId="77777777" w:rsidR="00947BC7" w:rsidRPr="00F836D1" w:rsidRDefault="00947BC7" w:rsidP="00BD1183">
      <w:pPr>
        <w:spacing w:before="100" w:beforeAutospacing="1" w:after="195" w:line="240" w:lineRule="auto"/>
        <w:ind w:left="285" w:right="30" w:hanging="10"/>
        <w:jc w:val="both"/>
        <w:rPr>
          <w:rFonts w:ascii="Arial" w:eastAsia="Times New Roman" w:hAnsi="Arial" w:cs="Arial"/>
          <w:color w:val="000000"/>
          <w:sz w:val="24"/>
          <w:szCs w:val="24"/>
          <w:lang w:eastAsia="pt-BR"/>
        </w:rPr>
      </w:pPr>
      <w:commentRangeStart w:id="12"/>
      <w:r w:rsidRPr="00F836D1">
        <w:rPr>
          <w:rFonts w:ascii="Arial" w:eastAsia="Times New Roman" w:hAnsi="Arial" w:cs="Arial"/>
          <w:color w:val="000000"/>
          <w:sz w:val="24"/>
          <w:szCs w:val="24"/>
          <w:lang w:eastAsia="pt-BR"/>
        </w:rPr>
        <w:t>É admitida a subcontratação parcial do objeto, nas seguintes condições:</w:t>
      </w:r>
    </w:p>
    <w:p w14:paraId="148EF064" w14:textId="77777777" w:rsidR="00BD1183" w:rsidRPr="003A714F" w:rsidRDefault="00947BC7" w:rsidP="00BD1183">
      <w:pPr>
        <w:pStyle w:val="PargrafodaLista"/>
        <w:numPr>
          <w:ilvl w:val="0"/>
          <w:numId w:val="24"/>
        </w:numPr>
        <w:spacing w:before="100" w:beforeAutospacing="1" w:after="195" w:line="240" w:lineRule="auto"/>
        <w:ind w:right="30"/>
        <w:jc w:val="both"/>
        <w:rPr>
          <w:rFonts w:ascii="Arial" w:eastAsia="Times New Roman" w:hAnsi="Arial" w:cs="Arial"/>
          <w:color w:val="FF0000"/>
          <w:sz w:val="24"/>
          <w:szCs w:val="24"/>
          <w:lang w:eastAsia="pt-BR"/>
        </w:rPr>
      </w:pPr>
      <w:r w:rsidRPr="00F836D1">
        <w:rPr>
          <w:rFonts w:ascii="Arial" w:eastAsia="Times New Roman" w:hAnsi="Arial" w:cs="Arial"/>
          <w:color w:val="000000"/>
          <w:sz w:val="24"/>
          <w:szCs w:val="24"/>
          <w:lang w:eastAsia="pt-BR"/>
        </w:rPr>
        <w:t xml:space="preserve">É vedada a subcontratação completa ou da parcela principal do objeto da contratação, a qual consiste em: </w:t>
      </w:r>
      <w:r w:rsidRPr="003A714F">
        <w:rPr>
          <w:rFonts w:ascii="Arial" w:eastAsia="Times New Roman" w:hAnsi="Arial" w:cs="Arial"/>
          <w:color w:val="FF0000"/>
          <w:sz w:val="24"/>
          <w:szCs w:val="24"/>
          <w:lang w:eastAsia="pt-BR"/>
        </w:rPr>
        <w:t>(...)</w:t>
      </w:r>
    </w:p>
    <w:p w14:paraId="6F9069BC" w14:textId="2B5FC82B" w:rsidR="00947BC7" w:rsidRPr="003A714F" w:rsidRDefault="00947BC7" w:rsidP="00BD1183">
      <w:pPr>
        <w:pStyle w:val="PargrafodaLista"/>
        <w:numPr>
          <w:ilvl w:val="0"/>
          <w:numId w:val="24"/>
        </w:numPr>
        <w:spacing w:before="100" w:beforeAutospacing="1" w:after="195" w:line="240" w:lineRule="auto"/>
        <w:ind w:right="30"/>
        <w:jc w:val="both"/>
        <w:rPr>
          <w:rFonts w:ascii="Arial" w:eastAsia="Times New Roman" w:hAnsi="Arial" w:cs="Arial"/>
          <w:color w:val="FF0000"/>
          <w:sz w:val="24"/>
          <w:szCs w:val="24"/>
          <w:lang w:eastAsia="pt-BR"/>
        </w:rPr>
      </w:pPr>
      <w:r w:rsidRPr="003A714F">
        <w:rPr>
          <w:rFonts w:ascii="Arial" w:eastAsia="Times New Roman" w:hAnsi="Arial" w:cs="Arial"/>
          <w:color w:val="FF0000"/>
          <w:sz w:val="24"/>
          <w:szCs w:val="24"/>
          <w:lang w:eastAsia="pt-BR"/>
        </w:rPr>
        <w:t>A subcontratação fica limitada a ... [parcela permitida/percentual]</w:t>
      </w:r>
    </w:p>
    <w:commentRangeEnd w:id="12"/>
    <w:p w14:paraId="12354CB5" w14:textId="7F2B7077" w:rsidR="00947BC7" w:rsidRPr="00F836D1" w:rsidRDefault="00947BC7" w:rsidP="00D71D34">
      <w:pPr>
        <w:spacing w:before="100" w:beforeAutospacing="1" w:after="195" w:line="240" w:lineRule="auto"/>
        <w:ind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commentReference w:id="12"/>
      </w:r>
    </w:p>
    <w:p w14:paraId="25B3E44F" w14:textId="2A69AEE7" w:rsidR="00AE66B5" w:rsidRPr="00F836D1" w:rsidRDefault="00363F8F" w:rsidP="00D71D34">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Da garantia da contratação</w:t>
      </w:r>
      <w:bookmarkEnd w:id="10"/>
      <w:r w:rsidRPr="00F836D1">
        <w:rPr>
          <w:rFonts w:ascii="Arial" w:eastAsia="Times New Roman" w:hAnsi="Arial" w:cs="Arial"/>
          <w:b/>
          <w:bCs/>
          <w:color w:val="000000"/>
          <w:sz w:val="24"/>
          <w:szCs w:val="24"/>
          <w:lang w:eastAsia="pt-BR"/>
        </w:rPr>
        <w:t xml:space="preserve">  </w:t>
      </w:r>
    </w:p>
    <w:p w14:paraId="014A6DD7" w14:textId="390A003A" w:rsidR="00AE66B5" w:rsidRPr="00F836D1" w:rsidRDefault="00AE66B5" w:rsidP="00947BC7">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Não haverá exigência da garantia da contratação dos </w:t>
      </w:r>
      <w:hyperlink r:id="rId12" w:anchor="art96" w:history="1">
        <w:r w:rsidRPr="00F836D1">
          <w:rPr>
            <w:rFonts w:ascii="Arial" w:eastAsia="Times New Roman" w:hAnsi="Arial" w:cs="Arial"/>
            <w:color w:val="000000"/>
            <w:sz w:val="24"/>
            <w:szCs w:val="24"/>
            <w:lang w:eastAsia="pt-BR"/>
          </w:rPr>
          <w:t>artigos 96 e seguintes da Lei nº 14.133, de 2021</w:t>
        </w:r>
      </w:hyperlink>
      <w:r w:rsidRPr="00F836D1">
        <w:rPr>
          <w:rFonts w:ascii="Arial" w:eastAsia="Times New Roman" w:hAnsi="Arial" w:cs="Arial"/>
          <w:color w:val="000000"/>
          <w:sz w:val="24"/>
          <w:szCs w:val="24"/>
          <w:lang w:eastAsia="pt-BR"/>
        </w:rPr>
        <w:t xml:space="preserve">, pelas </w:t>
      </w:r>
      <w:r w:rsidR="008E0580" w:rsidRPr="00F836D1">
        <w:rPr>
          <w:rFonts w:ascii="Arial" w:eastAsia="Times New Roman" w:hAnsi="Arial" w:cs="Arial"/>
          <w:color w:val="000000"/>
          <w:sz w:val="24"/>
          <w:szCs w:val="24"/>
          <w:lang w:eastAsia="pt-BR"/>
        </w:rPr>
        <w:t xml:space="preserve">características do objeto. </w:t>
      </w:r>
    </w:p>
    <w:p w14:paraId="1F647AFE" w14:textId="77777777" w:rsidR="00AE66B5" w:rsidRPr="00F836D1" w:rsidRDefault="00AE66B5" w:rsidP="00AE66B5">
      <w:pPr>
        <w:pStyle w:val="ou"/>
        <w:spacing w:before="120" w:afterLines="120" w:after="288" w:line="312" w:lineRule="auto"/>
        <w:rPr>
          <w:i w:val="0"/>
          <w:iCs w:val="0"/>
        </w:rPr>
      </w:pPr>
      <w:r w:rsidRPr="00F836D1">
        <w:rPr>
          <w:i w:val="0"/>
          <w:iCs w:val="0"/>
        </w:rPr>
        <w:t>OU</w:t>
      </w:r>
    </w:p>
    <w:p w14:paraId="6CCF2A5A" w14:textId="4D7B6944" w:rsidR="00AE66B5" w:rsidRPr="00F836D1" w:rsidRDefault="00AE66B5" w:rsidP="00947BC7">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Será exigida a garantia da contratação de que tratam os </w:t>
      </w:r>
      <w:hyperlink r:id="rId13" w:anchor="art96" w:history="1">
        <w:proofErr w:type="spellStart"/>
        <w:r w:rsidRPr="00F836D1">
          <w:rPr>
            <w:rFonts w:ascii="Arial" w:eastAsia="Times New Roman" w:hAnsi="Arial" w:cs="Arial"/>
            <w:color w:val="000000"/>
            <w:sz w:val="24"/>
            <w:szCs w:val="24"/>
            <w:lang w:eastAsia="pt-BR"/>
          </w:rPr>
          <w:t>arts</w:t>
        </w:r>
        <w:proofErr w:type="spellEnd"/>
        <w:r w:rsidRPr="00F836D1">
          <w:rPr>
            <w:rFonts w:ascii="Arial" w:eastAsia="Times New Roman" w:hAnsi="Arial" w:cs="Arial"/>
            <w:color w:val="000000"/>
            <w:sz w:val="24"/>
            <w:szCs w:val="24"/>
            <w:lang w:eastAsia="pt-BR"/>
          </w:rPr>
          <w:t>. 96 e seguintes da Lei nº 14.133, de 2021</w:t>
        </w:r>
      </w:hyperlink>
      <w:r w:rsidRPr="00F836D1">
        <w:rPr>
          <w:rFonts w:ascii="Arial" w:eastAsia="Times New Roman" w:hAnsi="Arial" w:cs="Arial"/>
          <w:color w:val="000000"/>
          <w:sz w:val="24"/>
          <w:szCs w:val="24"/>
          <w:lang w:eastAsia="pt-BR"/>
        </w:rPr>
        <w:t xml:space="preserve">, no percentual </w:t>
      </w:r>
      <w:r w:rsidRPr="009D051E">
        <w:rPr>
          <w:rFonts w:ascii="Arial" w:eastAsia="Times New Roman" w:hAnsi="Arial" w:cs="Arial"/>
          <w:color w:val="FF0000"/>
          <w:sz w:val="24"/>
          <w:szCs w:val="24"/>
          <w:lang w:eastAsia="pt-BR"/>
        </w:rPr>
        <w:t xml:space="preserve">de </w:t>
      </w:r>
      <w:r w:rsidR="003A714F">
        <w:rPr>
          <w:rFonts w:ascii="Arial" w:eastAsia="Times New Roman" w:hAnsi="Arial" w:cs="Arial"/>
          <w:color w:val="FF0000"/>
          <w:sz w:val="24"/>
          <w:szCs w:val="24"/>
          <w:lang w:eastAsia="pt-BR"/>
        </w:rPr>
        <w:t>5</w:t>
      </w:r>
      <w:commentRangeStart w:id="13"/>
      <w:r w:rsidRPr="009D051E">
        <w:rPr>
          <w:rFonts w:ascii="Arial" w:eastAsia="Times New Roman" w:hAnsi="Arial" w:cs="Arial"/>
          <w:color w:val="FF0000"/>
          <w:sz w:val="24"/>
          <w:szCs w:val="24"/>
          <w:lang w:eastAsia="pt-BR"/>
        </w:rPr>
        <w:t>%</w:t>
      </w:r>
      <w:commentRangeEnd w:id="13"/>
      <w:r w:rsidR="00E56C45" w:rsidRPr="009D051E">
        <w:rPr>
          <w:rStyle w:val="Refdecomentrio"/>
          <w:rFonts w:ascii="Ecofont_Spranq_eco_Sans" w:eastAsiaTheme="minorEastAsia" w:hAnsi="Ecofont_Spranq_eco_Sans" w:cs="Tahoma"/>
          <w:color w:val="FF0000"/>
          <w:lang w:eastAsia="pt-BR"/>
        </w:rPr>
        <w:commentReference w:id="13"/>
      </w:r>
      <w:r w:rsidRPr="009D051E">
        <w:rPr>
          <w:rFonts w:ascii="Arial" w:eastAsia="Times New Roman" w:hAnsi="Arial" w:cs="Arial"/>
          <w:color w:val="FF0000"/>
          <w:sz w:val="24"/>
          <w:szCs w:val="24"/>
          <w:lang w:eastAsia="pt-BR"/>
        </w:rPr>
        <w:t xml:space="preserve"> </w:t>
      </w:r>
      <w:r w:rsidR="00945CAB">
        <w:rPr>
          <w:rFonts w:ascii="Arial" w:eastAsia="Times New Roman" w:hAnsi="Arial" w:cs="Arial"/>
          <w:color w:val="FF0000"/>
          <w:sz w:val="24"/>
          <w:szCs w:val="24"/>
          <w:lang w:eastAsia="pt-BR"/>
        </w:rPr>
        <w:t xml:space="preserve">(cinco por cento) </w:t>
      </w:r>
      <w:r w:rsidRPr="00F836D1">
        <w:rPr>
          <w:rFonts w:ascii="Arial" w:eastAsia="Times New Roman" w:hAnsi="Arial" w:cs="Arial"/>
          <w:color w:val="000000"/>
          <w:sz w:val="24"/>
          <w:szCs w:val="24"/>
          <w:lang w:eastAsia="pt-BR"/>
        </w:rPr>
        <w:t xml:space="preserve">do valor </w:t>
      </w:r>
      <w:r w:rsidR="00B42468" w:rsidRPr="00F836D1">
        <w:rPr>
          <w:rFonts w:ascii="Arial" w:eastAsia="Times New Roman" w:hAnsi="Arial" w:cs="Arial"/>
          <w:color w:val="000000"/>
          <w:sz w:val="24"/>
          <w:szCs w:val="24"/>
          <w:lang w:eastAsia="pt-BR"/>
        </w:rPr>
        <w:t>anual</w:t>
      </w:r>
      <w:r w:rsidRPr="00F836D1">
        <w:rPr>
          <w:rFonts w:ascii="Arial" w:eastAsia="Times New Roman" w:hAnsi="Arial" w:cs="Arial"/>
          <w:color w:val="000000"/>
          <w:sz w:val="24"/>
          <w:szCs w:val="24"/>
          <w:lang w:eastAsia="pt-BR"/>
        </w:rPr>
        <w:t xml:space="preserve">, conforme regras previstas </w:t>
      </w:r>
      <w:r w:rsidR="009C13CB" w:rsidRPr="00F836D1">
        <w:rPr>
          <w:rFonts w:ascii="Arial" w:eastAsia="Times New Roman" w:hAnsi="Arial" w:cs="Arial"/>
          <w:color w:val="000000"/>
          <w:sz w:val="24"/>
          <w:szCs w:val="24"/>
          <w:lang w:eastAsia="pt-BR"/>
        </w:rPr>
        <w:t>na legislação</w:t>
      </w:r>
      <w:r w:rsidRPr="00F836D1">
        <w:rPr>
          <w:rFonts w:ascii="Arial" w:eastAsia="Times New Roman" w:hAnsi="Arial" w:cs="Arial"/>
          <w:color w:val="000000"/>
          <w:sz w:val="24"/>
          <w:szCs w:val="24"/>
          <w:lang w:eastAsia="pt-BR"/>
        </w:rPr>
        <w:t>.</w:t>
      </w:r>
    </w:p>
    <w:p w14:paraId="0D7012F9" w14:textId="77777777" w:rsidR="005A54DA" w:rsidRPr="00F836D1" w:rsidRDefault="005A54DA" w:rsidP="005A54DA">
      <w:pPr>
        <w:spacing w:before="100" w:beforeAutospacing="1" w:after="195" w:line="240" w:lineRule="auto"/>
        <w:ind w:left="285" w:right="30" w:hanging="10"/>
        <w:jc w:val="both"/>
        <w:rPr>
          <w:rFonts w:ascii="Arial" w:eastAsia="Times New Roman" w:hAnsi="Arial" w:cs="Arial"/>
          <w:sz w:val="24"/>
          <w:szCs w:val="24"/>
          <w:lang w:eastAsia="pt-BR"/>
        </w:rPr>
      </w:pPr>
    </w:p>
    <w:p w14:paraId="1F949A13" w14:textId="34EB869E" w:rsidR="005A54DA" w:rsidRPr="00F836D1" w:rsidRDefault="00351176" w:rsidP="00536F01">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bookmarkStart w:id="14" w:name="_Toc70092424"/>
      <w:r w:rsidRPr="00F836D1">
        <w:rPr>
          <w:rFonts w:ascii="Arial" w:eastAsia="Times New Roman" w:hAnsi="Arial" w:cs="Arial"/>
          <w:b/>
          <w:bCs/>
          <w:color w:val="000000"/>
          <w:sz w:val="24"/>
          <w:szCs w:val="24"/>
          <w:lang w:eastAsia="pt-BR"/>
        </w:rPr>
        <w:t xml:space="preserve">MODELO DE </w:t>
      </w:r>
      <w:r w:rsidR="00DD5CC7" w:rsidRPr="00F836D1">
        <w:rPr>
          <w:rFonts w:ascii="Arial" w:eastAsia="Times New Roman" w:hAnsi="Arial" w:cs="Arial"/>
          <w:b/>
          <w:bCs/>
          <w:color w:val="000000"/>
          <w:sz w:val="24"/>
          <w:szCs w:val="24"/>
          <w:lang w:eastAsia="pt-BR"/>
        </w:rPr>
        <w:t>EXECUÇÃO</w:t>
      </w:r>
      <w:r w:rsidR="00CA25C7" w:rsidRPr="00F836D1">
        <w:rPr>
          <w:rFonts w:ascii="Arial" w:eastAsia="Times New Roman" w:hAnsi="Arial" w:cs="Arial"/>
          <w:b/>
          <w:bCs/>
          <w:color w:val="000000"/>
          <w:sz w:val="24"/>
          <w:szCs w:val="24"/>
          <w:lang w:eastAsia="pt-BR"/>
        </w:rPr>
        <w:t xml:space="preserve"> DO OBJETO</w:t>
      </w:r>
      <w:r w:rsidR="00DD5CC7" w:rsidRPr="00F836D1">
        <w:rPr>
          <w:rFonts w:ascii="Arial" w:eastAsia="Times New Roman" w:hAnsi="Arial" w:cs="Arial"/>
          <w:b/>
          <w:bCs/>
          <w:color w:val="000000"/>
          <w:sz w:val="24"/>
          <w:szCs w:val="24"/>
          <w:lang w:eastAsia="pt-BR"/>
        </w:rPr>
        <w:t xml:space="preserve"> </w:t>
      </w:r>
      <w:r w:rsidR="005A54DA" w:rsidRPr="00F836D1">
        <w:rPr>
          <w:rFonts w:ascii="Arial" w:eastAsia="Times New Roman" w:hAnsi="Arial" w:cs="Arial"/>
          <w:b/>
          <w:bCs/>
          <w:color w:val="000000"/>
          <w:sz w:val="24"/>
          <w:szCs w:val="24"/>
          <w:lang w:eastAsia="pt-BR"/>
        </w:rPr>
        <w:t xml:space="preserve"> </w:t>
      </w:r>
      <w:bookmarkEnd w:id="14"/>
    </w:p>
    <w:p w14:paraId="4A983C0E" w14:textId="77777777" w:rsidR="000131F7" w:rsidRPr="00F836D1" w:rsidRDefault="000131F7" w:rsidP="000131F7">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28355175" w14:textId="77777777" w:rsidR="00D30C52" w:rsidRDefault="00D30C52" w:rsidP="00D30C52">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Regime de Execução</w:t>
      </w:r>
    </w:p>
    <w:p w14:paraId="2082CB86" w14:textId="77777777" w:rsidR="00D30C52" w:rsidRPr="004C0F06" w:rsidRDefault="00D30C52" w:rsidP="00D30C52">
      <w:pPr>
        <w:spacing w:before="100" w:beforeAutospacing="1" w:after="195" w:line="240" w:lineRule="auto"/>
        <w:ind w:left="283" w:right="28" w:hanging="11"/>
        <w:jc w:val="both"/>
        <w:rPr>
          <w:rFonts w:ascii="Arial" w:eastAsia="Times New Roman" w:hAnsi="Arial" w:cs="Arial"/>
          <w:color w:val="FF0000"/>
          <w:sz w:val="24"/>
          <w:szCs w:val="24"/>
          <w:lang w:eastAsia="pt-BR"/>
        </w:rPr>
      </w:pPr>
      <w:r w:rsidRPr="004C0F06">
        <w:rPr>
          <w:rFonts w:ascii="Arial" w:eastAsia="Times New Roman" w:hAnsi="Arial" w:cs="Arial"/>
          <w:color w:val="000000"/>
          <w:sz w:val="24"/>
          <w:szCs w:val="24"/>
          <w:lang w:eastAsia="pt-BR"/>
        </w:rPr>
        <w:t>O re</w:t>
      </w:r>
      <w:r>
        <w:rPr>
          <w:rFonts w:ascii="Arial" w:eastAsia="Times New Roman" w:hAnsi="Arial" w:cs="Arial"/>
          <w:color w:val="000000"/>
          <w:sz w:val="24"/>
          <w:szCs w:val="24"/>
          <w:lang w:eastAsia="pt-BR"/>
        </w:rPr>
        <w:t xml:space="preserve">gime de execução será </w:t>
      </w:r>
      <w:r w:rsidRPr="004C0F06">
        <w:rPr>
          <w:rFonts w:ascii="Arial" w:eastAsia="Times New Roman" w:hAnsi="Arial" w:cs="Arial"/>
          <w:sz w:val="24"/>
          <w:szCs w:val="24"/>
          <w:lang w:eastAsia="pt-BR"/>
        </w:rPr>
        <w:t>de</w:t>
      </w:r>
      <w:r w:rsidRPr="004C0F06">
        <w:rPr>
          <w:rFonts w:ascii="Arial" w:eastAsia="Times New Roman" w:hAnsi="Arial" w:cs="Arial"/>
          <w:color w:val="FF0000"/>
          <w:sz w:val="24"/>
          <w:szCs w:val="24"/>
          <w:lang w:eastAsia="pt-BR"/>
        </w:rPr>
        <w:t xml:space="preserve"> empreitada por preço unitário/empreitada por preço global/empreitada integral/contratação por tarefa/contratação integrada/contratação </w:t>
      </w:r>
      <w:proofErr w:type="spellStart"/>
      <w:r w:rsidRPr="004C0F06">
        <w:rPr>
          <w:rFonts w:ascii="Arial" w:eastAsia="Times New Roman" w:hAnsi="Arial" w:cs="Arial"/>
          <w:color w:val="FF0000"/>
          <w:sz w:val="24"/>
          <w:szCs w:val="24"/>
          <w:lang w:eastAsia="pt-BR"/>
        </w:rPr>
        <w:t>semi-integrada</w:t>
      </w:r>
      <w:proofErr w:type="spellEnd"/>
      <w:r w:rsidRPr="004C0F06">
        <w:rPr>
          <w:rFonts w:ascii="Arial" w:eastAsia="Times New Roman" w:hAnsi="Arial" w:cs="Arial"/>
          <w:color w:val="FF0000"/>
          <w:sz w:val="24"/>
          <w:szCs w:val="24"/>
          <w:lang w:eastAsia="pt-BR"/>
        </w:rPr>
        <w:t>/fornecimento e prestação de serviço associado (obs.: escolher apenas uma opção</w:t>
      </w:r>
      <w:r>
        <w:rPr>
          <w:rFonts w:ascii="Arial" w:eastAsia="Times New Roman" w:hAnsi="Arial" w:cs="Arial"/>
          <w:color w:val="FF0000"/>
          <w:sz w:val="24"/>
          <w:szCs w:val="24"/>
          <w:lang w:eastAsia="pt-BR"/>
        </w:rPr>
        <w:t xml:space="preserve">, </w:t>
      </w:r>
      <w:commentRangeStart w:id="15"/>
      <w:r>
        <w:rPr>
          <w:rFonts w:ascii="Arial" w:eastAsia="Times New Roman" w:hAnsi="Arial" w:cs="Arial"/>
          <w:color w:val="FF0000"/>
          <w:sz w:val="24"/>
          <w:szCs w:val="24"/>
          <w:lang w:eastAsia="pt-BR"/>
        </w:rPr>
        <w:t>conforme definições no comentário</w:t>
      </w:r>
      <w:commentRangeEnd w:id="15"/>
      <w:r>
        <w:rPr>
          <w:rStyle w:val="Refdecomentrio"/>
          <w:rFonts w:ascii="Ecofont_Spranq_eco_Sans" w:eastAsiaTheme="minorEastAsia" w:hAnsi="Ecofont_Spranq_eco_Sans" w:cs="Tahoma"/>
          <w:lang w:eastAsia="pt-BR"/>
        </w:rPr>
        <w:commentReference w:id="15"/>
      </w:r>
      <w:r w:rsidRPr="004C0F06">
        <w:rPr>
          <w:rFonts w:ascii="Arial" w:eastAsia="Times New Roman" w:hAnsi="Arial" w:cs="Arial"/>
          <w:color w:val="FF0000"/>
          <w:sz w:val="24"/>
          <w:szCs w:val="24"/>
          <w:lang w:eastAsia="pt-BR"/>
        </w:rPr>
        <w:t>)</w:t>
      </w:r>
      <w:r>
        <w:rPr>
          <w:rFonts w:ascii="Arial" w:eastAsia="Times New Roman" w:hAnsi="Arial" w:cs="Arial"/>
          <w:color w:val="FF0000"/>
          <w:sz w:val="24"/>
          <w:szCs w:val="24"/>
          <w:lang w:eastAsia="pt-BR"/>
        </w:rPr>
        <w:t>.</w:t>
      </w:r>
    </w:p>
    <w:p w14:paraId="5A5C765A" w14:textId="77777777" w:rsidR="00D30C52" w:rsidRDefault="00D30C52" w:rsidP="00D30C52">
      <w:pPr>
        <w:pStyle w:val="PargrafodaLista"/>
        <w:spacing w:before="100" w:beforeAutospacing="1" w:after="150" w:line="240" w:lineRule="auto"/>
        <w:ind w:left="792"/>
        <w:jc w:val="both"/>
        <w:rPr>
          <w:rFonts w:ascii="Arial" w:eastAsia="Times New Roman" w:hAnsi="Arial" w:cs="Arial"/>
          <w:b/>
          <w:bCs/>
          <w:color w:val="000000"/>
          <w:sz w:val="24"/>
          <w:szCs w:val="24"/>
          <w:lang w:eastAsia="pt-BR"/>
        </w:rPr>
      </w:pPr>
    </w:p>
    <w:p w14:paraId="272172D1" w14:textId="5789BE75" w:rsidR="005A54DA" w:rsidRPr="00F836D1" w:rsidRDefault="005A54DA" w:rsidP="000131F7">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Do local e do horário da execução dos serviços ou do fornecimento</w:t>
      </w:r>
    </w:p>
    <w:p w14:paraId="2B961074" w14:textId="23D0BF8F" w:rsidR="007A42DA" w:rsidRPr="009D051E" w:rsidRDefault="007A42DA" w:rsidP="001468CE">
      <w:pPr>
        <w:spacing w:before="100" w:beforeAutospacing="1" w:after="195" w:line="240" w:lineRule="auto"/>
        <w:ind w:left="285" w:right="30" w:hanging="10"/>
        <w:jc w:val="both"/>
        <w:rPr>
          <w:rFonts w:ascii="Arial" w:eastAsia="Times New Roman" w:hAnsi="Arial" w:cs="Arial"/>
          <w:color w:val="FF0000"/>
          <w:sz w:val="24"/>
          <w:szCs w:val="24"/>
          <w:lang w:eastAsia="pt-BR"/>
        </w:rPr>
      </w:pPr>
      <w:r w:rsidRPr="00F836D1">
        <w:rPr>
          <w:rFonts w:ascii="Arial" w:eastAsia="Times New Roman" w:hAnsi="Arial" w:cs="Arial"/>
          <w:color w:val="000000"/>
          <w:sz w:val="24"/>
          <w:szCs w:val="24"/>
          <w:lang w:eastAsia="pt-BR"/>
        </w:rPr>
        <w:t xml:space="preserve">Os serviços </w:t>
      </w:r>
      <w:r w:rsidR="00E02D9A" w:rsidRPr="00F836D1">
        <w:rPr>
          <w:rFonts w:ascii="Arial" w:eastAsia="Times New Roman" w:hAnsi="Arial" w:cs="Arial"/>
          <w:color w:val="000000"/>
          <w:sz w:val="24"/>
          <w:szCs w:val="24"/>
          <w:lang w:eastAsia="pt-BR"/>
        </w:rPr>
        <w:t>poderão ser</w:t>
      </w:r>
      <w:r w:rsidRPr="00F836D1">
        <w:rPr>
          <w:rFonts w:ascii="Arial" w:eastAsia="Times New Roman" w:hAnsi="Arial" w:cs="Arial"/>
          <w:color w:val="000000"/>
          <w:sz w:val="24"/>
          <w:szCs w:val="24"/>
          <w:lang w:eastAsia="pt-BR"/>
        </w:rPr>
        <w:t xml:space="preserve"> realizados </w:t>
      </w:r>
      <w:r w:rsidR="00E02D9A" w:rsidRPr="00F836D1">
        <w:rPr>
          <w:rFonts w:ascii="Arial" w:eastAsia="Times New Roman" w:hAnsi="Arial" w:cs="Arial"/>
          <w:color w:val="000000"/>
          <w:sz w:val="24"/>
          <w:szCs w:val="24"/>
          <w:lang w:eastAsia="pt-BR"/>
        </w:rPr>
        <w:t>nos</w:t>
      </w:r>
      <w:r w:rsidRPr="00F836D1">
        <w:rPr>
          <w:rFonts w:ascii="Arial" w:eastAsia="Times New Roman" w:hAnsi="Arial" w:cs="Arial"/>
          <w:color w:val="000000"/>
          <w:sz w:val="24"/>
          <w:szCs w:val="24"/>
          <w:lang w:eastAsia="pt-BR"/>
        </w:rPr>
        <w:t xml:space="preserve"> Edifícios</w:t>
      </w:r>
      <w:r w:rsidR="00E02D9A" w:rsidRPr="00F836D1">
        <w:rPr>
          <w:rFonts w:ascii="Arial" w:eastAsia="Times New Roman" w:hAnsi="Arial" w:cs="Arial"/>
          <w:color w:val="000000"/>
          <w:sz w:val="24"/>
          <w:szCs w:val="24"/>
          <w:lang w:eastAsia="pt-BR"/>
        </w:rPr>
        <w:t xml:space="preserve"> do Conselho Nacional de Justiça </w:t>
      </w:r>
      <w:r w:rsidRPr="00F836D1">
        <w:rPr>
          <w:rFonts w:ascii="Arial" w:eastAsia="Times New Roman" w:hAnsi="Arial" w:cs="Arial"/>
          <w:color w:val="000000"/>
          <w:sz w:val="24"/>
          <w:szCs w:val="24"/>
          <w:lang w:eastAsia="pt-BR"/>
        </w:rPr>
        <w:t xml:space="preserve">localizados no SEPN 514, Blocos A e B, lotes 6 e 7- Asa Norte; SAF Sul, Quadra 02, Blocos E </w:t>
      </w:r>
      <w:proofErr w:type="spellStart"/>
      <w:r w:rsidRPr="00F836D1">
        <w:rPr>
          <w:rFonts w:ascii="Arial" w:eastAsia="Times New Roman" w:hAnsi="Arial" w:cs="Arial"/>
          <w:color w:val="000000"/>
          <w:sz w:val="24"/>
          <w:szCs w:val="24"/>
          <w:lang w:eastAsia="pt-BR"/>
        </w:rPr>
        <w:t>e</w:t>
      </w:r>
      <w:proofErr w:type="spellEnd"/>
      <w:r w:rsidRPr="00F836D1">
        <w:rPr>
          <w:rFonts w:ascii="Arial" w:eastAsia="Times New Roman" w:hAnsi="Arial" w:cs="Arial"/>
          <w:color w:val="000000"/>
          <w:sz w:val="24"/>
          <w:szCs w:val="24"/>
          <w:lang w:eastAsia="pt-BR"/>
        </w:rPr>
        <w:t xml:space="preserve"> F - Ed. Premium, Brasília/DF; </w:t>
      </w:r>
      <w:r w:rsidR="00E02D9A" w:rsidRPr="00F836D1">
        <w:rPr>
          <w:rFonts w:ascii="Arial" w:eastAsia="Times New Roman" w:hAnsi="Arial" w:cs="Arial"/>
          <w:color w:val="000000"/>
          <w:sz w:val="24"/>
          <w:szCs w:val="24"/>
          <w:lang w:eastAsia="pt-BR"/>
        </w:rPr>
        <w:t>e outros</w:t>
      </w:r>
      <w:r w:rsidRPr="00F836D1">
        <w:rPr>
          <w:rFonts w:ascii="Arial" w:eastAsia="Times New Roman" w:hAnsi="Arial" w:cs="Arial"/>
          <w:color w:val="000000"/>
          <w:sz w:val="24"/>
          <w:szCs w:val="24"/>
          <w:lang w:eastAsia="pt-BR"/>
        </w:rPr>
        <w:t xml:space="preserve"> edifícios a serem ocupados pelo CNJ no Distrito Federal, no horário </w:t>
      </w:r>
      <w:r w:rsidR="00B927BF" w:rsidRPr="009D051E">
        <w:rPr>
          <w:rFonts w:ascii="Arial" w:eastAsia="Times New Roman" w:hAnsi="Arial" w:cs="Arial"/>
          <w:color w:val="FF0000"/>
          <w:sz w:val="24"/>
          <w:szCs w:val="24"/>
          <w:lang w:eastAsia="pt-BR"/>
        </w:rPr>
        <w:t xml:space="preserve">das </w:t>
      </w:r>
      <w:r w:rsidRPr="009D051E">
        <w:rPr>
          <w:rFonts w:ascii="Arial" w:eastAsia="Times New Roman" w:hAnsi="Arial" w:cs="Arial"/>
          <w:color w:val="FF0000"/>
          <w:sz w:val="24"/>
          <w:szCs w:val="24"/>
          <w:lang w:eastAsia="pt-BR"/>
        </w:rPr>
        <w:t>.... às ......</w:t>
      </w:r>
    </w:p>
    <w:p w14:paraId="7CDFA198" w14:textId="70A0FFAD" w:rsidR="005A54DA" w:rsidRPr="00F836D1" w:rsidRDefault="005A54DA" w:rsidP="007A42DA">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lastRenderedPageBreak/>
        <w:t xml:space="preserve">Da </w:t>
      </w:r>
      <w:r w:rsidR="00206036" w:rsidRPr="00F836D1">
        <w:rPr>
          <w:rFonts w:ascii="Arial" w:eastAsia="Times New Roman" w:hAnsi="Arial" w:cs="Arial"/>
          <w:b/>
          <w:bCs/>
          <w:color w:val="000000"/>
          <w:sz w:val="24"/>
          <w:szCs w:val="24"/>
          <w:lang w:eastAsia="pt-BR"/>
        </w:rPr>
        <w:t>dinâmica e O</w:t>
      </w:r>
      <w:r w:rsidRPr="00F836D1">
        <w:rPr>
          <w:rFonts w:ascii="Arial" w:eastAsia="Times New Roman" w:hAnsi="Arial" w:cs="Arial"/>
          <w:b/>
          <w:bCs/>
          <w:color w:val="000000"/>
          <w:sz w:val="24"/>
          <w:szCs w:val="24"/>
          <w:lang w:eastAsia="pt-BR"/>
        </w:rPr>
        <w:t>rdem de Execução</w:t>
      </w:r>
    </w:p>
    <w:p w14:paraId="23DD811A" w14:textId="64EB7791" w:rsidR="007A42DA" w:rsidRPr="00F836D1" w:rsidRDefault="007A42DA" w:rsidP="005A54DA">
      <w:pPr>
        <w:spacing w:before="100" w:beforeAutospacing="1" w:after="150" w:line="240" w:lineRule="auto"/>
        <w:ind w:left="28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Os serviços </w:t>
      </w:r>
      <w:r w:rsidRPr="00F836D1">
        <w:rPr>
          <w:rFonts w:ascii="Arial" w:eastAsia="Times New Roman" w:hAnsi="Arial" w:cs="Arial"/>
          <w:color w:val="FF0000"/>
          <w:sz w:val="24"/>
          <w:szCs w:val="24"/>
          <w:lang w:eastAsia="pt-BR"/>
        </w:rPr>
        <w:t xml:space="preserve">ou fornecimento </w:t>
      </w:r>
      <w:r w:rsidRPr="00F836D1">
        <w:rPr>
          <w:rFonts w:ascii="Arial" w:eastAsia="Times New Roman" w:hAnsi="Arial" w:cs="Arial"/>
          <w:color w:val="000000"/>
          <w:sz w:val="24"/>
          <w:szCs w:val="24"/>
          <w:lang w:eastAsia="pt-BR"/>
        </w:rPr>
        <w:t xml:space="preserve">será solicitado por meio </w:t>
      </w:r>
      <w:r w:rsidRPr="00F836D1">
        <w:rPr>
          <w:rFonts w:ascii="Arial" w:eastAsia="Times New Roman" w:hAnsi="Arial" w:cs="Arial"/>
          <w:color w:val="FF0000"/>
          <w:sz w:val="24"/>
          <w:szCs w:val="24"/>
          <w:lang w:eastAsia="pt-BR"/>
        </w:rPr>
        <w:t xml:space="preserve">da assinatura </w:t>
      </w:r>
      <w:r w:rsidR="008169B8">
        <w:rPr>
          <w:rFonts w:ascii="Arial" w:eastAsia="Times New Roman" w:hAnsi="Arial" w:cs="Arial"/>
          <w:color w:val="FF0000"/>
          <w:sz w:val="24"/>
          <w:szCs w:val="24"/>
          <w:lang w:eastAsia="pt-BR"/>
        </w:rPr>
        <w:t xml:space="preserve">da ata de registro de preços. </w:t>
      </w:r>
    </w:p>
    <w:p w14:paraId="2A3A97D5" w14:textId="76991693" w:rsidR="0092671A" w:rsidRDefault="00206036" w:rsidP="005A54DA">
      <w:pPr>
        <w:spacing w:before="100" w:beforeAutospacing="1" w:after="150" w:line="240" w:lineRule="auto"/>
        <w:ind w:left="285"/>
        <w:jc w:val="both"/>
        <w:rPr>
          <w:rFonts w:ascii="Arial" w:eastAsia="Times New Roman" w:hAnsi="Arial" w:cs="Arial"/>
          <w:color w:val="FF0000"/>
          <w:sz w:val="24"/>
          <w:szCs w:val="24"/>
          <w:lang w:eastAsia="pt-BR"/>
        </w:rPr>
      </w:pPr>
      <w:r w:rsidRPr="009D051E">
        <w:rPr>
          <w:rFonts w:ascii="Arial" w:eastAsia="Times New Roman" w:hAnsi="Arial" w:cs="Arial"/>
          <w:color w:val="FF0000"/>
          <w:sz w:val="24"/>
          <w:szCs w:val="24"/>
          <w:lang w:eastAsia="pt-BR"/>
        </w:rPr>
        <w:t>A dinâmica de execução será.......</w:t>
      </w:r>
    </w:p>
    <w:p w14:paraId="6A03F93D" w14:textId="77777777" w:rsidR="003A714F" w:rsidRPr="009D051E" w:rsidRDefault="003A714F" w:rsidP="005A54DA">
      <w:pPr>
        <w:spacing w:before="100" w:beforeAutospacing="1" w:after="150" w:line="240" w:lineRule="auto"/>
        <w:ind w:left="285"/>
        <w:jc w:val="both"/>
        <w:rPr>
          <w:rFonts w:ascii="Arial" w:eastAsia="Times New Roman" w:hAnsi="Arial" w:cs="Arial"/>
          <w:color w:val="FF0000"/>
          <w:sz w:val="24"/>
          <w:szCs w:val="24"/>
          <w:lang w:eastAsia="pt-BR"/>
        </w:rPr>
      </w:pPr>
    </w:p>
    <w:p w14:paraId="08F3AD9C" w14:textId="011BD7D0" w:rsidR="005A54DA" w:rsidRPr="00F836D1" w:rsidRDefault="005A54DA" w:rsidP="007A42DA">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Do prazo ou do cronograma de execução.</w:t>
      </w:r>
    </w:p>
    <w:p w14:paraId="52E5C0D9" w14:textId="53DFA30D" w:rsidR="007A42DA" w:rsidRPr="00F836D1" w:rsidRDefault="007A42DA" w:rsidP="005A54DA">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prazo para </w:t>
      </w:r>
      <w:r w:rsidRPr="00651161">
        <w:rPr>
          <w:rFonts w:ascii="Arial" w:eastAsia="Times New Roman" w:hAnsi="Arial" w:cs="Arial"/>
          <w:color w:val="FF0000"/>
          <w:sz w:val="24"/>
          <w:szCs w:val="24"/>
          <w:lang w:eastAsia="pt-BR"/>
        </w:rPr>
        <w:t>execução dos serviços</w:t>
      </w:r>
      <w:r w:rsidR="00E56C45">
        <w:rPr>
          <w:rFonts w:ascii="Arial" w:eastAsia="Times New Roman" w:hAnsi="Arial" w:cs="Arial"/>
          <w:color w:val="FF0000"/>
          <w:sz w:val="24"/>
          <w:szCs w:val="24"/>
          <w:lang w:eastAsia="pt-BR"/>
        </w:rPr>
        <w:t xml:space="preserve"> ou fornecimento</w:t>
      </w:r>
      <w:r w:rsidRPr="00651161">
        <w:rPr>
          <w:rFonts w:ascii="Arial" w:eastAsia="Times New Roman" w:hAnsi="Arial" w:cs="Arial"/>
          <w:color w:val="FF0000"/>
          <w:sz w:val="24"/>
          <w:szCs w:val="24"/>
          <w:lang w:eastAsia="pt-BR"/>
        </w:rPr>
        <w:t xml:space="preserve"> </w:t>
      </w:r>
      <w:r w:rsidRPr="00F836D1">
        <w:rPr>
          <w:rFonts w:ascii="Arial" w:eastAsia="Times New Roman" w:hAnsi="Arial" w:cs="Arial"/>
          <w:color w:val="000000"/>
          <w:sz w:val="24"/>
          <w:szCs w:val="24"/>
          <w:lang w:eastAsia="pt-BR"/>
        </w:rPr>
        <w:t xml:space="preserve">é de .... </w:t>
      </w:r>
      <w:r w:rsidRPr="00F836D1">
        <w:rPr>
          <w:rFonts w:ascii="Arial" w:eastAsia="Times New Roman" w:hAnsi="Arial" w:cs="Arial"/>
          <w:color w:val="FF0000"/>
          <w:sz w:val="24"/>
          <w:szCs w:val="24"/>
          <w:lang w:eastAsia="pt-BR"/>
        </w:rPr>
        <w:t xml:space="preserve">dias/meses </w:t>
      </w:r>
      <w:r w:rsidRPr="00F836D1">
        <w:rPr>
          <w:rFonts w:ascii="Arial" w:eastAsia="Times New Roman" w:hAnsi="Arial" w:cs="Arial"/>
          <w:color w:val="000000"/>
          <w:sz w:val="24"/>
          <w:szCs w:val="24"/>
          <w:lang w:eastAsia="pt-BR"/>
        </w:rPr>
        <w:t>a contar da (</w:t>
      </w:r>
      <w:r w:rsidRPr="00F836D1">
        <w:rPr>
          <w:rFonts w:ascii="Arial" w:eastAsia="Times New Roman" w:hAnsi="Arial" w:cs="Arial"/>
          <w:color w:val="FF0000"/>
          <w:sz w:val="24"/>
          <w:szCs w:val="24"/>
          <w:lang w:eastAsia="pt-BR"/>
        </w:rPr>
        <w:t>indicar o documento da ordem de execução</w:t>
      </w:r>
      <w:r w:rsidRPr="00F836D1">
        <w:rPr>
          <w:rFonts w:ascii="Arial" w:eastAsia="Times New Roman" w:hAnsi="Arial" w:cs="Arial"/>
          <w:color w:val="000000"/>
          <w:sz w:val="24"/>
          <w:szCs w:val="24"/>
          <w:lang w:eastAsia="pt-BR"/>
        </w:rPr>
        <w:t>)</w:t>
      </w:r>
    </w:p>
    <w:p w14:paraId="72AAFFC5" w14:textId="77777777" w:rsidR="007A42DA" w:rsidRPr="00F836D1" w:rsidRDefault="007A42DA" w:rsidP="007A42DA">
      <w:pPr>
        <w:pStyle w:val="ou"/>
        <w:spacing w:before="120" w:afterLines="120" w:after="288" w:line="312" w:lineRule="auto"/>
        <w:rPr>
          <w:i w:val="0"/>
          <w:iCs w:val="0"/>
        </w:rPr>
      </w:pPr>
      <w:r w:rsidRPr="00F836D1">
        <w:rPr>
          <w:i w:val="0"/>
          <w:iCs w:val="0"/>
        </w:rPr>
        <w:t>OU</w:t>
      </w:r>
    </w:p>
    <w:p w14:paraId="0758008F" w14:textId="4960CB2F" w:rsidR="005A54DA" w:rsidRPr="00F836D1" w:rsidRDefault="007A42DA" w:rsidP="005A54DA">
      <w:pPr>
        <w:spacing w:before="100" w:beforeAutospacing="1" w:after="100" w:afterAutospacing="1" w:line="240" w:lineRule="auto"/>
        <w:ind w:left="285" w:right="30"/>
        <w:jc w:val="both"/>
        <w:rPr>
          <w:rFonts w:ascii="Arial" w:eastAsia="Times New Roman" w:hAnsi="Arial" w:cs="Arial"/>
          <w:sz w:val="24"/>
          <w:szCs w:val="24"/>
          <w:lang w:eastAsia="pt-BR"/>
        </w:rPr>
      </w:pPr>
      <w:r w:rsidRPr="00F836D1">
        <w:rPr>
          <w:rFonts w:ascii="Arial" w:eastAsia="Times New Roman" w:hAnsi="Arial" w:cs="Arial"/>
          <w:sz w:val="24"/>
          <w:szCs w:val="24"/>
          <w:lang w:eastAsia="pt-BR"/>
        </w:rPr>
        <w:t>O cronograma de execução será conforme</w:t>
      </w:r>
      <w:r w:rsidR="00206036" w:rsidRPr="00F836D1">
        <w:rPr>
          <w:rFonts w:ascii="Arial" w:eastAsia="Times New Roman" w:hAnsi="Arial" w:cs="Arial"/>
          <w:sz w:val="24"/>
          <w:szCs w:val="24"/>
          <w:lang w:eastAsia="pt-BR"/>
        </w:rPr>
        <w:t xml:space="preserve"> tabela abaixo</w:t>
      </w:r>
      <w:r w:rsidRPr="00F836D1">
        <w:rPr>
          <w:rFonts w:ascii="Arial" w:eastAsia="Times New Roman" w:hAnsi="Arial" w:cs="Arial"/>
          <w:sz w:val="24"/>
          <w:szCs w:val="24"/>
          <w:lang w:eastAsia="pt-BR"/>
        </w:rPr>
        <w:t>:</w:t>
      </w:r>
    </w:p>
    <w:tbl>
      <w:tblPr>
        <w:tblW w:w="5000" w:type="pct"/>
        <w:tblCellMar>
          <w:top w:w="15" w:type="dxa"/>
          <w:left w:w="15" w:type="dxa"/>
          <w:bottom w:w="15" w:type="dxa"/>
          <w:right w:w="15" w:type="dxa"/>
        </w:tblCellMar>
        <w:tblLook w:val="04A0" w:firstRow="1" w:lastRow="0" w:firstColumn="1" w:lastColumn="0" w:noHBand="0" w:noVBand="1"/>
      </w:tblPr>
      <w:tblGrid>
        <w:gridCol w:w="1324"/>
        <w:gridCol w:w="3056"/>
        <w:gridCol w:w="1400"/>
        <w:gridCol w:w="2708"/>
      </w:tblGrid>
      <w:tr w:rsidR="005A54DA" w:rsidRPr="00F836D1" w14:paraId="513419F4" w14:textId="77777777" w:rsidTr="00947BC7">
        <w:trPr>
          <w:trHeight w:val="420"/>
        </w:trPr>
        <w:tc>
          <w:tcPr>
            <w:tcW w:w="720" w:type="pct"/>
            <w:tcBorders>
              <w:top w:val="single" w:sz="6" w:space="0" w:color="000000"/>
              <w:left w:val="single" w:sz="6" w:space="0" w:color="000000"/>
              <w:bottom w:val="single" w:sz="6" w:space="0" w:color="000000"/>
              <w:right w:val="single" w:sz="6" w:space="0" w:color="000000"/>
            </w:tcBorders>
            <w:shd w:val="clear" w:color="auto" w:fill="E7E6E6"/>
            <w:tcMar>
              <w:top w:w="60" w:type="dxa"/>
              <w:left w:w="105" w:type="dxa"/>
              <w:bottom w:w="0" w:type="dxa"/>
              <w:right w:w="120" w:type="dxa"/>
            </w:tcMar>
            <w:hideMark/>
          </w:tcPr>
          <w:p w14:paraId="561A1AFB"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xml:space="preserve">ETAPA </w:t>
            </w:r>
          </w:p>
        </w:tc>
        <w:tc>
          <w:tcPr>
            <w:tcW w:w="1820" w:type="pct"/>
            <w:tcBorders>
              <w:top w:val="single" w:sz="6" w:space="0" w:color="000000"/>
              <w:left w:val="nil"/>
              <w:bottom w:val="single" w:sz="6" w:space="0" w:color="000000"/>
              <w:right w:val="single" w:sz="6" w:space="0" w:color="000000"/>
            </w:tcBorders>
            <w:shd w:val="clear" w:color="auto" w:fill="E7E6E6"/>
            <w:tcMar>
              <w:top w:w="60" w:type="dxa"/>
              <w:left w:w="105" w:type="dxa"/>
              <w:bottom w:w="0" w:type="dxa"/>
              <w:right w:w="120" w:type="dxa"/>
            </w:tcMar>
            <w:hideMark/>
          </w:tcPr>
          <w:p w14:paraId="4289EF64"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xml:space="preserve">DESCRIÇÃO </w:t>
            </w:r>
          </w:p>
        </w:tc>
        <w:tc>
          <w:tcPr>
            <w:tcW w:w="845" w:type="pct"/>
            <w:tcBorders>
              <w:top w:val="single" w:sz="6" w:space="0" w:color="000000"/>
              <w:left w:val="nil"/>
              <w:bottom w:val="single" w:sz="6" w:space="0" w:color="000000"/>
              <w:right w:val="single" w:sz="6" w:space="0" w:color="000000"/>
            </w:tcBorders>
            <w:shd w:val="clear" w:color="auto" w:fill="E7E6E6"/>
            <w:tcMar>
              <w:top w:w="60" w:type="dxa"/>
              <w:left w:w="105" w:type="dxa"/>
              <w:bottom w:w="0" w:type="dxa"/>
              <w:right w:w="120" w:type="dxa"/>
            </w:tcMar>
            <w:hideMark/>
          </w:tcPr>
          <w:p w14:paraId="40B1B1DC"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xml:space="preserve">PRAZO </w:t>
            </w:r>
          </w:p>
        </w:tc>
        <w:tc>
          <w:tcPr>
            <w:tcW w:w="1615" w:type="pct"/>
            <w:tcBorders>
              <w:top w:val="single" w:sz="6" w:space="0" w:color="000000"/>
              <w:left w:val="nil"/>
              <w:bottom w:val="single" w:sz="6" w:space="0" w:color="000000"/>
              <w:right w:val="single" w:sz="6" w:space="0" w:color="000000"/>
            </w:tcBorders>
            <w:shd w:val="clear" w:color="auto" w:fill="E7E6E6"/>
            <w:tcMar>
              <w:top w:w="60" w:type="dxa"/>
              <w:left w:w="105" w:type="dxa"/>
              <w:bottom w:w="0" w:type="dxa"/>
              <w:right w:w="120" w:type="dxa"/>
            </w:tcMar>
            <w:hideMark/>
          </w:tcPr>
          <w:p w14:paraId="7C01194A" w14:textId="77777777" w:rsidR="005A54DA" w:rsidRPr="00F836D1" w:rsidRDefault="005A54DA" w:rsidP="005A54DA">
            <w:pPr>
              <w:spacing w:before="100" w:beforeAutospacing="1" w:after="100" w:afterAutospacing="1" w:line="240" w:lineRule="auto"/>
              <w:ind w:left="285"/>
              <w:jc w:val="center"/>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UNIDADES ENVOLVIDAS</w:t>
            </w:r>
          </w:p>
        </w:tc>
      </w:tr>
      <w:tr w:rsidR="00945CAB" w:rsidRPr="00945CAB" w14:paraId="7DF28561" w14:textId="77777777" w:rsidTr="00947BC7">
        <w:trPr>
          <w:trHeight w:val="300"/>
        </w:trPr>
        <w:tc>
          <w:tcPr>
            <w:tcW w:w="720" w:type="pct"/>
            <w:tcBorders>
              <w:top w:val="nil"/>
              <w:left w:val="single" w:sz="6" w:space="0" w:color="000000"/>
              <w:bottom w:val="single" w:sz="6" w:space="0" w:color="000000"/>
              <w:right w:val="single" w:sz="6" w:space="0" w:color="000000"/>
            </w:tcBorders>
            <w:tcMar>
              <w:top w:w="60" w:type="dxa"/>
              <w:left w:w="105" w:type="dxa"/>
              <w:bottom w:w="0" w:type="dxa"/>
              <w:right w:w="120" w:type="dxa"/>
            </w:tcMar>
            <w:hideMark/>
          </w:tcPr>
          <w:p w14:paraId="56D47909" w14:textId="77777777" w:rsidR="005A54DA" w:rsidRPr="00945CAB" w:rsidRDefault="005A54DA" w:rsidP="005A54DA">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1820" w:type="pct"/>
            <w:tcBorders>
              <w:top w:val="nil"/>
              <w:left w:val="nil"/>
              <w:bottom w:val="single" w:sz="6" w:space="0" w:color="000000"/>
              <w:right w:val="single" w:sz="6" w:space="0" w:color="000000"/>
            </w:tcBorders>
            <w:tcMar>
              <w:top w:w="60" w:type="dxa"/>
              <w:left w:w="105" w:type="dxa"/>
              <w:bottom w:w="0" w:type="dxa"/>
              <w:right w:w="120" w:type="dxa"/>
            </w:tcMar>
            <w:hideMark/>
          </w:tcPr>
          <w:p w14:paraId="30342E7B" w14:textId="77777777" w:rsidR="005A54DA" w:rsidRPr="00945CAB" w:rsidRDefault="005A54DA" w:rsidP="005A54DA">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845" w:type="pct"/>
            <w:tcBorders>
              <w:top w:val="nil"/>
              <w:left w:val="nil"/>
              <w:bottom w:val="single" w:sz="6" w:space="0" w:color="000000"/>
              <w:right w:val="single" w:sz="6" w:space="0" w:color="000000"/>
            </w:tcBorders>
            <w:tcMar>
              <w:top w:w="60" w:type="dxa"/>
              <w:left w:w="105" w:type="dxa"/>
              <w:bottom w:w="0" w:type="dxa"/>
              <w:right w:w="120" w:type="dxa"/>
            </w:tcMar>
            <w:hideMark/>
          </w:tcPr>
          <w:p w14:paraId="5CE7E0D9" w14:textId="77777777" w:rsidR="005A54DA" w:rsidRPr="00945CAB" w:rsidRDefault="005A54DA" w:rsidP="005A54DA">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1615" w:type="pct"/>
            <w:tcBorders>
              <w:top w:val="nil"/>
              <w:left w:val="nil"/>
              <w:bottom w:val="single" w:sz="6" w:space="0" w:color="000000"/>
              <w:right w:val="single" w:sz="6" w:space="0" w:color="000000"/>
            </w:tcBorders>
            <w:tcMar>
              <w:top w:w="60" w:type="dxa"/>
              <w:left w:w="105" w:type="dxa"/>
              <w:bottom w:w="0" w:type="dxa"/>
              <w:right w:w="120" w:type="dxa"/>
            </w:tcMar>
            <w:hideMark/>
          </w:tcPr>
          <w:p w14:paraId="46A9DF91" w14:textId="77777777" w:rsidR="005A54DA" w:rsidRPr="00945CAB" w:rsidRDefault="005A54DA" w:rsidP="005A54DA">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r>
      <w:tr w:rsidR="00945CAB" w:rsidRPr="00945CAB" w14:paraId="2D43EADA" w14:textId="77777777" w:rsidTr="00947BC7">
        <w:trPr>
          <w:trHeight w:val="300"/>
        </w:trPr>
        <w:tc>
          <w:tcPr>
            <w:tcW w:w="720" w:type="pct"/>
            <w:tcBorders>
              <w:top w:val="nil"/>
              <w:left w:val="single" w:sz="6" w:space="0" w:color="000000"/>
              <w:bottom w:val="single" w:sz="6" w:space="0" w:color="000000"/>
              <w:right w:val="single" w:sz="6" w:space="0" w:color="000000"/>
            </w:tcBorders>
            <w:tcMar>
              <w:top w:w="60" w:type="dxa"/>
              <w:left w:w="105" w:type="dxa"/>
              <w:bottom w:w="0" w:type="dxa"/>
              <w:right w:w="120" w:type="dxa"/>
            </w:tcMar>
            <w:hideMark/>
          </w:tcPr>
          <w:p w14:paraId="5BF3D3EC" w14:textId="77777777" w:rsidR="005A54DA" w:rsidRPr="00945CAB" w:rsidRDefault="005A54DA" w:rsidP="005A54DA">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1820" w:type="pct"/>
            <w:tcBorders>
              <w:top w:val="nil"/>
              <w:left w:val="nil"/>
              <w:bottom w:val="single" w:sz="6" w:space="0" w:color="000000"/>
              <w:right w:val="single" w:sz="6" w:space="0" w:color="000000"/>
            </w:tcBorders>
            <w:tcMar>
              <w:top w:w="60" w:type="dxa"/>
              <w:left w:w="105" w:type="dxa"/>
              <w:bottom w:w="0" w:type="dxa"/>
              <w:right w:w="120" w:type="dxa"/>
            </w:tcMar>
            <w:hideMark/>
          </w:tcPr>
          <w:p w14:paraId="3415DDFA" w14:textId="77777777" w:rsidR="005A54DA" w:rsidRPr="00945CAB" w:rsidRDefault="005A54DA" w:rsidP="005A54DA">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845" w:type="pct"/>
            <w:tcBorders>
              <w:top w:val="nil"/>
              <w:left w:val="nil"/>
              <w:bottom w:val="single" w:sz="6" w:space="0" w:color="000000"/>
              <w:right w:val="single" w:sz="6" w:space="0" w:color="000000"/>
            </w:tcBorders>
            <w:tcMar>
              <w:top w:w="60" w:type="dxa"/>
              <w:left w:w="105" w:type="dxa"/>
              <w:bottom w:w="0" w:type="dxa"/>
              <w:right w:w="120" w:type="dxa"/>
            </w:tcMar>
            <w:hideMark/>
          </w:tcPr>
          <w:p w14:paraId="45F1801C" w14:textId="77777777" w:rsidR="005A54DA" w:rsidRPr="00945CAB" w:rsidRDefault="005A54DA" w:rsidP="005A54DA">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c>
          <w:tcPr>
            <w:tcW w:w="1615" w:type="pct"/>
            <w:tcBorders>
              <w:top w:val="nil"/>
              <w:left w:val="nil"/>
              <w:bottom w:val="single" w:sz="6" w:space="0" w:color="000000"/>
              <w:right w:val="single" w:sz="6" w:space="0" w:color="000000"/>
            </w:tcBorders>
            <w:tcMar>
              <w:top w:w="60" w:type="dxa"/>
              <w:left w:w="105" w:type="dxa"/>
              <w:bottom w:w="0" w:type="dxa"/>
              <w:right w:w="120" w:type="dxa"/>
            </w:tcMar>
            <w:hideMark/>
          </w:tcPr>
          <w:p w14:paraId="5CCC862A" w14:textId="77777777" w:rsidR="005A54DA" w:rsidRPr="00945CAB" w:rsidRDefault="005A54DA" w:rsidP="005A54DA">
            <w:pPr>
              <w:spacing w:before="100" w:beforeAutospacing="1" w:after="100" w:afterAutospacing="1" w:line="240" w:lineRule="auto"/>
              <w:ind w:left="285"/>
              <w:jc w:val="center"/>
              <w:rPr>
                <w:rFonts w:ascii="Arial" w:eastAsia="Times New Roman" w:hAnsi="Arial" w:cs="Arial"/>
                <w:color w:val="FF0000"/>
                <w:sz w:val="24"/>
                <w:szCs w:val="24"/>
                <w:lang w:eastAsia="pt-BR"/>
              </w:rPr>
            </w:pPr>
            <w:r w:rsidRPr="00945CAB">
              <w:rPr>
                <w:rFonts w:ascii="Arial" w:eastAsia="Times New Roman" w:hAnsi="Arial" w:cs="Arial"/>
                <w:color w:val="FF0000"/>
                <w:sz w:val="24"/>
                <w:szCs w:val="24"/>
                <w:lang w:eastAsia="pt-BR"/>
              </w:rPr>
              <w:t>(...)</w:t>
            </w:r>
          </w:p>
        </w:tc>
      </w:tr>
    </w:tbl>
    <w:p w14:paraId="6D429820" w14:textId="78202D5D" w:rsidR="00206036" w:rsidRPr="00F836D1" w:rsidRDefault="005A54DA" w:rsidP="005A54DA">
      <w:pPr>
        <w:spacing w:before="100" w:beforeAutospacing="1" w:after="100" w:afterAutospacing="1" w:line="240" w:lineRule="auto"/>
        <w:ind w:left="285"/>
        <w:rPr>
          <w:rFonts w:ascii="Arial" w:eastAsia="Times New Roman" w:hAnsi="Arial" w:cs="Arial"/>
          <w:sz w:val="24"/>
          <w:szCs w:val="24"/>
          <w:lang w:eastAsia="pt-BR"/>
        </w:rPr>
      </w:pPr>
      <w:r w:rsidRPr="00F836D1">
        <w:rPr>
          <w:rFonts w:ascii="Arial" w:eastAsia="Times New Roman" w:hAnsi="Arial" w:cs="Arial"/>
          <w:b/>
          <w:bCs/>
          <w:color w:val="000000"/>
          <w:sz w:val="24"/>
          <w:szCs w:val="24"/>
          <w:lang w:eastAsia="pt-BR"/>
        </w:rPr>
        <w:t> </w:t>
      </w:r>
    </w:p>
    <w:p w14:paraId="7CC6DFD7" w14:textId="3385740B" w:rsidR="005A54DA" w:rsidRPr="00F836D1" w:rsidRDefault="005A54DA" w:rsidP="001468CE">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 xml:space="preserve">Da garantia </w:t>
      </w:r>
      <w:r w:rsidR="001468CE" w:rsidRPr="00F836D1">
        <w:rPr>
          <w:rFonts w:ascii="Arial" w:eastAsia="Times New Roman" w:hAnsi="Arial" w:cs="Arial"/>
          <w:b/>
          <w:bCs/>
          <w:color w:val="000000"/>
          <w:sz w:val="24"/>
          <w:szCs w:val="24"/>
          <w:lang w:eastAsia="pt-BR"/>
        </w:rPr>
        <w:t xml:space="preserve">técnica </w:t>
      </w:r>
      <w:r w:rsidRPr="00F836D1">
        <w:rPr>
          <w:rFonts w:ascii="Arial" w:eastAsia="Times New Roman" w:hAnsi="Arial" w:cs="Arial"/>
          <w:b/>
          <w:bCs/>
          <w:color w:val="000000"/>
          <w:sz w:val="24"/>
          <w:szCs w:val="24"/>
          <w:lang w:eastAsia="pt-BR"/>
        </w:rPr>
        <w:t>ou assistência técnica.</w:t>
      </w:r>
    </w:p>
    <w:p w14:paraId="279FC1CD" w14:textId="77777777" w:rsidR="009D051E" w:rsidRPr="00F836D1" w:rsidRDefault="009D051E" w:rsidP="009D051E">
      <w:pPr>
        <w:spacing w:before="100" w:beforeAutospacing="1" w:after="100" w:afterAutospacing="1" w:line="240" w:lineRule="auto"/>
        <w:ind w:left="285" w:right="30"/>
        <w:jc w:val="both"/>
        <w:rPr>
          <w:rFonts w:ascii="Arial" w:eastAsia="Times New Roman" w:hAnsi="Arial" w:cs="Arial"/>
          <w:color w:val="000000"/>
          <w:sz w:val="24"/>
          <w:szCs w:val="24"/>
          <w:lang w:eastAsia="pt-BR"/>
        </w:rPr>
      </w:pPr>
      <w:bookmarkStart w:id="16" w:name="_Toc70092427"/>
      <w:r w:rsidRPr="00F836D1">
        <w:rPr>
          <w:rFonts w:ascii="Arial" w:eastAsia="Times New Roman" w:hAnsi="Arial" w:cs="Arial"/>
          <w:color w:val="000000"/>
          <w:sz w:val="24"/>
          <w:szCs w:val="24"/>
          <w:lang w:eastAsia="pt-BR"/>
        </w:rPr>
        <w:t>O prazo de garantia dos produtos e serviços será o estabelecido na Lei nº 8.078, de 11 de setembro de 1990 (Código de Defesa do Consumidor).</w:t>
      </w:r>
    </w:p>
    <w:p w14:paraId="36DA8DAB" w14:textId="77777777" w:rsidR="009D051E" w:rsidRPr="00F836D1" w:rsidRDefault="009D051E" w:rsidP="009D051E">
      <w:pPr>
        <w:pStyle w:val="ou"/>
        <w:spacing w:before="120" w:afterLines="120" w:after="288" w:line="312" w:lineRule="auto"/>
        <w:rPr>
          <w:i w:val="0"/>
          <w:iCs w:val="0"/>
        </w:rPr>
      </w:pPr>
      <w:r w:rsidRPr="00F836D1">
        <w:rPr>
          <w:i w:val="0"/>
          <w:iCs w:val="0"/>
        </w:rPr>
        <w:t>OU</w:t>
      </w:r>
    </w:p>
    <w:p w14:paraId="7979BBCC" w14:textId="77777777" w:rsidR="009D051E" w:rsidRPr="00F836D1" w:rsidRDefault="009D051E" w:rsidP="009D051E">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prazo de garantia </w:t>
      </w:r>
      <w:r w:rsidRPr="00A45470">
        <w:rPr>
          <w:rFonts w:ascii="Arial" w:eastAsia="Times New Roman" w:hAnsi="Arial" w:cs="Arial"/>
          <w:color w:val="FF0000"/>
          <w:sz w:val="24"/>
          <w:szCs w:val="24"/>
          <w:lang w:eastAsia="pt-BR"/>
        </w:rPr>
        <w:t xml:space="preserve">do bem ou serviço </w:t>
      </w:r>
      <w:r w:rsidRPr="00F836D1">
        <w:rPr>
          <w:rFonts w:ascii="Arial" w:eastAsia="Times New Roman" w:hAnsi="Arial" w:cs="Arial"/>
          <w:color w:val="000000"/>
          <w:sz w:val="24"/>
          <w:szCs w:val="24"/>
          <w:lang w:eastAsia="pt-BR"/>
        </w:rPr>
        <w:t xml:space="preserve">será de, no mínimo, </w:t>
      </w:r>
      <w:r w:rsidRPr="00F06011">
        <w:rPr>
          <w:rFonts w:ascii="Arial" w:eastAsia="Times New Roman" w:hAnsi="Arial" w:cs="Arial"/>
          <w:color w:val="FF0000"/>
          <w:sz w:val="24"/>
          <w:szCs w:val="24"/>
          <w:lang w:eastAsia="pt-BR"/>
        </w:rPr>
        <w:t xml:space="preserve">___ (____) </w:t>
      </w:r>
      <w:r w:rsidRPr="00F836D1">
        <w:rPr>
          <w:rFonts w:ascii="Arial" w:eastAsia="Times New Roman" w:hAnsi="Arial" w:cs="Arial"/>
          <w:color w:val="000000"/>
          <w:sz w:val="24"/>
          <w:szCs w:val="24"/>
          <w:lang w:eastAsia="pt-BR"/>
        </w:rPr>
        <w:t xml:space="preserve">meses, contado a partir do primeiro dia útil subsequente à data do recebimento definitivo do objeto. </w:t>
      </w:r>
    </w:p>
    <w:p w14:paraId="4E2689C7" w14:textId="77777777" w:rsidR="009D051E" w:rsidRPr="00F836D1" w:rsidRDefault="009D051E" w:rsidP="009D051E">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Caso o prazo da garantia oferecida pelo fabricante seja inferior ao estabelecido nesta cláusula, o fornecedor deverá complementar a garantia do bem ofertado pelo período restante. </w:t>
      </w:r>
    </w:p>
    <w:p w14:paraId="37807D1F" w14:textId="77777777" w:rsidR="009D051E" w:rsidRDefault="009D051E" w:rsidP="009D051E">
      <w:pPr>
        <w:pStyle w:val="ou"/>
        <w:spacing w:before="120" w:afterLines="120" w:after="288" w:line="312" w:lineRule="auto"/>
        <w:rPr>
          <w:i w:val="0"/>
          <w:iCs w:val="0"/>
        </w:rPr>
      </w:pPr>
      <w:r w:rsidRPr="00F836D1">
        <w:rPr>
          <w:i w:val="0"/>
          <w:iCs w:val="0"/>
        </w:rPr>
        <w:t>OU</w:t>
      </w:r>
    </w:p>
    <w:p w14:paraId="574CE255" w14:textId="77777777" w:rsidR="009D051E" w:rsidRPr="00A45470" w:rsidRDefault="009D051E" w:rsidP="009D051E">
      <w:pPr>
        <w:pStyle w:val="ou"/>
        <w:spacing w:before="120" w:afterLines="120" w:after="288" w:line="312" w:lineRule="auto"/>
        <w:ind w:firstLine="360"/>
        <w:jc w:val="left"/>
        <w:rPr>
          <w:rFonts w:eastAsia="Times New Roman"/>
          <w:b w:val="0"/>
          <w:bCs w:val="0"/>
          <w:i w:val="0"/>
          <w:iCs w:val="0"/>
          <w:color w:val="000000"/>
          <w:u w:val="none"/>
        </w:rPr>
      </w:pPr>
      <w:r w:rsidRPr="00A45470">
        <w:rPr>
          <w:rFonts w:eastAsia="Times New Roman"/>
          <w:b w:val="0"/>
          <w:bCs w:val="0"/>
          <w:i w:val="0"/>
          <w:iCs w:val="0"/>
          <w:color w:val="000000"/>
          <w:u w:val="none"/>
        </w:rPr>
        <w:t>Não se aplica.</w:t>
      </w:r>
    </w:p>
    <w:p w14:paraId="33F31EFE" w14:textId="649BBBEA" w:rsidR="00AE66B5" w:rsidRPr="00F836D1" w:rsidRDefault="00AE66B5" w:rsidP="00947BC7">
      <w:pPr>
        <w:spacing w:before="100" w:beforeAutospacing="1" w:after="100" w:afterAutospacing="1" w:line="240" w:lineRule="auto"/>
        <w:ind w:left="285" w:right="30"/>
        <w:jc w:val="both"/>
        <w:rPr>
          <w:rFonts w:ascii="Arial" w:eastAsia="Times New Roman" w:hAnsi="Arial" w:cs="Arial"/>
          <w:i/>
          <w:iCs/>
          <w:color w:val="000000"/>
          <w:sz w:val="24"/>
          <w:szCs w:val="24"/>
          <w:lang w:eastAsia="pt-BR"/>
        </w:rPr>
      </w:pPr>
    </w:p>
    <w:p w14:paraId="08D40FF0" w14:textId="4A742382" w:rsidR="00E80498" w:rsidRPr="00F836D1" w:rsidRDefault="00B21516" w:rsidP="00E80498">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FORMA E CRITÉRIOS DE SELEÇÃO DO FORNECEDOR</w:t>
      </w:r>
    </w:p>
    <w:p w14:paraId="64830A57" w14:textId="77777777" w:rsidR="00E80498" w:rsidRPr="00F836D1" w:rsidRDefault="00E80498" w:rsidP="00E80498">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7118B4C6" w14:textId="0344F5F8" w:rsidR="00E80498" w:rsidRPr="00F836D1" w:rsidRDefault="001B4B26" w:rsidP="00E80498">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sz w:val="24"/>
          <w:szCs w:val="24"/>
        </w:rPr>
        <w:t>Da modalidade e do critério de julgamento</w:t>
      </w:r>
    </w:p>
    <w:p w14:paraId="76110FF3" w14:textId="526112BD" w:rsidR="001B1C44" w:rsidRPr="00F836D1" w:rsidRDefault="001B1C44" w:rsidP="001B1C44">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sz w:val="24"/>
          <w:szCs w:val="24"/>
        </w:rPr>
        <w:t xml:space="preserve">A contratação deverá ser realizada por meio de procedimento licitatório na modalidade pregão eletrônico, </w:t>
      </w:r>
      <w:r w:rsidR="00B21516" w:rsidRPr="00F836D1">
        <w:rPr>
          <w:rFonts w:ascii="Arial" w:eastAsia="Times New Roman" w:hAnsi="Arial" w:cs="Arial"/>
          <w:color w:val="000000"/>
          <w:sz w:val="24"/>
          <w:szCs w:val="24"/>
          <w:lang w:eastAsia="pt-BR"/>
        </w:rPr>
        <w:t xml:space="preserve">com adoção do critério de julgamento pelo </w:t>
      </w:r>
      <w:r w:rsidR="00B21516" w:rsidRPr="00F836D1">
        <w:rPr>
          <w:rFonts w:ascii="Arial" w:eastAsia="Times New Roman" w:hAnsi="Arial" w:cs="Arial"/>
          <w:color w:val="FF0000"/>
          <w:sz w:val="24"/>
          <w:szCs w:val="24"/>
          <w:lang w:eastAsia="pt-BR"/>
        </w:rPr>
        <w:t>[</w:t>
      </w:r>
      <w:r w:rsidRPr="00F836D1">
        <w:rPr>
          <w:rFonts w:ascii="Arial" w:eastAsia="Times New Roman" w:hAnsi="Arial" w:cs="Arial"/>
          <w:color w:val="FF0000"/>
          <w:sz w:val="24"/>
          <w:szCs w:val="24"/>
          <w:lang w:eastAsia="pt-BR"/>
        </w:rPr>
        <w:t>menor preço</w:t>
      </w:r>
      <w:r w:rsidR="00B21516" w:rsidRPr="00F836D1">
        <w:rPr>
          <w:rFonts w:ascii="Arial" w:eastAsia="Times New Roman" w:hAnsi="Arial" w:cs="Arial"/>
          <w:color w:val="FF0000"/>
          <w:sz w:val="24"/>
          <w:szCs w:val="24"/>
          <w:lang w:eastAsia="pt-BR"/>
        </w:rPr>
        <w:t>]</w:t>
      </w:r>
      <w:r w:rsidR="00B21516" w:rsidRPr="00F836D1">
        <w:rPr>
          <w:rFonts w:ascii="Arial" w:eastAsia="Times New Roman" w:hAnsi="Arial" w:cs="Arial"/>
          <w:color w:val="000000"/>
          <w:sz w:val="24"/>
          <w:szCs w:val="24"/>
          <w:lang w:eastAsia="pt-BR"/>
        </w:rPr>
        <w:t xml:space="preserve"> OU </w:t>
      </w:r>
      <w:r w:rsidR="00B21516" w:rsidRPr="00F836D1">
        <w:rPr>
          <w:rFonts w:ascii="Arial" w:eastAsia="Times New Roman" w:hAnsi="Arial" w:cs="Arial"/>
          <w:color w:val="FF0000"/>
          <w:sz w:val="24"/>
          <w:szCs w:val="24"/>
          <w:lang w:eastAsia="pt-BR"/>
        </w:rPr>
        <w:t>[</w:t>
      </w:r>
      <w:r w:rsidRPr="00F836D1">
        <w:rPr>
          <w:rFonts w:ascii="Arial" w:eastAsia="Times New Roman" w:hAnsi="Arial" w:cs="Arial"/>
          <w:color w:val="FF0000"/>
          <w:sz w:val="24"/>
          <w:szCs w:val="24"/>
          <w:lang w:eastAsia="pt-BR"/>
        </w:rPr>
        <w:t>maior desconto</w:t>
      </w:r>
      <w:r w:rsidR="00B21516" w:rsidRPr="00F836D1">
        <w:rPr>
          <w:rFonts w:ascii="Arial" w:eastAsia="Times New Roman" w:hAnsi="Arial" w:cs="Arial"/>
          <w:color w:val="FF0000"/>
          <w:sz w:val="24"/>
          <w:szCs w:val="24"/>
          <w:lang w:eastAsia="pt-BR"/>
        </w:rPr>
        <w:t>].</w:t>
      </w:r>
    </w:p>
    <w:p w14:paraId="0C5A567F" w14:textId="5F205380" w:rsidR="001B1C44" w:rsidRPr="007B595E" w:rsidRDefault="001B1C44" w:rsidP="001B1C44">
      <w:pPr>
        <w:spacing w:before="100" w:beforeAutospacing="1" w:after="100" w:afterAutospacing="1" w:line="240" w:lineRule="auto"/>
        <w:ind w:left="285" w:right="30"/>
        <w:jc w:val="both"/>
        <w:rPr>
          <w:rFonts w:ascii="Arial" w:eastAsia="Times New Roman" w:hAnsi="Arial" w:cs="Arial"/>
          <w:color w:val="FF0000"/>
          <w:sz w:val="24"/>
          <w:szCs w:val="24"/>
        </w:rPr>
      </w:pPr>
      <w:r w:rsidRPr="007B595E">
        <w:rPr>
          <w:rFonts w:ascii="Arial" w:eastAsia="Times New Roman" w:hAnsi="Arial" w:cs="Arial"/>
          <w:color w:val="FF0000"/>
          <w:sz w:val="24"/>
          <w:szCs w:val="24"/>
        </w:rPr>
        <w:t>Deverá ser adotado o Sistema de Registro de Preços, em virtude de</w:t>
      </w:r>
      <w:r w:rsidRPr="007B595E">
        <w:rPr>
          <w:rFonts w:ascii="Arial" w:hAnsi="Arial" w:cs="Arial"/>
          <w:color w:val="FF0000"/>
          <w:sz w:val="24"/>
          <w:szCs w:val="24"/>
        </w:rPr>
        <w:t xml:space="preserve"> </w:t>
      </w:r>
      <w:r w:rsidRPr="007B595E">
        <w:rPr>
          <w:rFonts w:ascii="Arial" w:eastAsia="Times New Roman" w:hAnsi="Arial" w:cs="Arial"/>
          <w:color w:val="FF0000"/>
          <w:sz w:val="24"/>
          <w:szCs w:val="24"/>
        </w:rPr>
        <w:t>(incluir justificativa para a adoção do sistema de registro de preços na forma da Seção V da Lei 14.133/2021).</w:t>
      </w:r>
    </w:p>
    <w:p w14:paraId="1AB7217E" w14:textId="77777777" w:rsidR="003C639F" w:rsidRPr="00F836D1" w:rsidRDefault="003C639F" w:rsidP="001B1C44">
      <w:pPr>
        <w:spacing w:before="100" w:beforeAutospacing="1" w:after="100" w:afterAutospacing="1" w:line="240" w:lineRule="auto"/>
        <w:ind w:left="285" w:right="30"/>
        <w:jc w:val="both"/>
        <w:rPr>
          <w:rFonts w:ascii="Arial" w:eastAsia="Times New Roman" w:hAnsi="Arial" w:cs="Arial"/>
          <w:color w:val="FF0000"/>
          <w:sz w:val="24"/>
          <w:szCs w:val="24"/>
          <w:lang w:eastAsia="pt-BR"/>
        </w:rPr>
      </w:pPr>
    </w:p>
    <w:p w14:paraId="23095CAA" w14:textId="5D4D98F5" w:rsidR="00E0283B" w:rsidRPr="00F836D1" w:rsidRDefault="001B4B26" w:rsidP="00E0283B">
      <w:pPr>
        <w:pStyle w:val="PargrafodaLista"/>
        <w:numPr>
          <w:ilvl w:val="1"/>
          <w:numId w:val="19"/>
        </w:numPr>
        <w:spacing w:before="100" w:beforeAutospacing="1" w:after="150" w:line="240" w:lineRule="auto"/>
        <w:jc w:val="both"/>
        <w:rPr>
          <w:rFonts w:ascii="Arial" w:eastAsia="Times New Roman" w:hAnsi="Arial" w:cs="Arial"/>
          <w:b/>
          <w:bCs/>
          <w:sz w:val="24"/>
          <w:szCs w:val="24"/>
        </w:rPr>
      </w:pPr>
      <w:bookmarkStart w:id="17" w:name="_Ref115800561"/>
      <w:r w:rsidRPr="00F836D1">
        <w:rPr>
          <w:rFonts w:ascii="Arial" w:eastAsia="Times New Roman" w:hAnsi="Arial" w:cs="Arial"/>
          <w:b/>
          <w:bCs/>
          <w:sz w:val="24"/>
          <w:szCs w:val="24"/>
        </w:rPr>
        <w:t>Da Habilitação jurídica</w:t>
      </w:r>
    </w:p>
    <w:p w14:paraId="51C79AB0" w14:textId="77777777" w:rsidR="00E0283B" w:rsidRPr="00F836D1" w:rsidRDefault="00E0283B" w:rsidP="00E0283B">
      <w:pPr>
        <w:pStyle w:val="PargrafodaLista"/>
        <w:spacing w:before="100" w:beforeAutospacing="1" w:after="150" w:line="240" w:lineRule="auto"/>
        <w:ind w:left="792"/>
        <w:jc w:val="both"/>
        <w:rPr>
          <w:rFonts w:ascii="Arial" w:eastAsia="Times New Roman" w:hAnsi="Arial" w:cs="Arial"/>
          <w:b/>
          <w:bCs/>
          <w:sz w:val="24"/>
          <w:szCs w:val="24"/>
        </w:rPr>
      </w:pPr>
    </w:p>
    <w:p w14:paraId="2E3B00F9" w14:textId="49D3A208" w:rsidR="00E0283B" w:rsidRPr="00F836D1"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Registro</w:t>
      </w:r>
      <w:r w:rsidR="00430861" w:rsidRPr="00F836D1">
        <w:rPr>
          <w:rFonts w:ascii="Arial" w:eastAsia="Times New Roman" w:hAnsi="Arial" w:cs="Arial"/>
          <w:sz w:val="24"/>
          <w:szCs w:val="24"/>
        </w:rPr>
        <w:t xml:space="preserve"> comercial, no caso de empresário individual;</w:t>
      </w:r>
    </w:p>
    <w:p w14:paraId="0D15E836" w14:textId="173211AF" w:rsidR="00E0283B" w:rsidRPr="00F836D1"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Ato</w:t>
      </w:r>
      <w:r w:rsidR="00430861" w:rsidRPr="00F836D1">
        <w:rPr>
          <w:rFonts w:ascii="Arial" w:eastAsia="Times New Roman" w:hAnsi="Arial" w:cs="Arial"/>
          <w:sz w:val="24"/>
          <w:szCs w:val="24"/>
        </w:rPr>
        <w:t xml:space="preserve"> constitutivo, estatuto ou contrato social em vigor, devidamente registrado, em se tratando de sociedades comerciais, e, no caso de sociedades por ações acompanhado de documentos de eleição de seus administradores e alterações ou da consolidação respectiva;</w:t>
      </w:r>
    </w:p>
    <w:p w14:paraId="7728FB7A" w14:textId="04F1CBB2" w:rsidR="00E0283B" w:rsidRPr="00F836D1" w:rsidRDefault="00E0283B" w:rsidP="00E0283B">
      <w:pPr>
        <w:pStyle w:val="PargrafodaLista"/>
        <w:spacing w:before="100" w:beforeAutospacing="1" w:after="100" w:afterAutospacing="1" w:line="240" w:lineRule="auto"/>
        <w:ind w:left="360" w:right="30"/>
        <w:jc w:val="both"/>
        <w:rPr>
          <w:rFonts w:ascii="Arial" w:eastAsia="Times New Roman" w:hAnsi="Arial" w:cs="Arial"/>
          <w:b/>
          <w:bCs/>
          <w:sz w:val="24"/>
          <w:szCs w:val="24"/>
        </w:rPr>
      </w:pPr>
    </w:p>
    <w:p w14:paraId="12E76E5F" w14:textId="7A446B02" w:rsidR="00E0283B" w:rsidRPr="00F836D1" w:rsidRDefault="00E0283B" w:rsidP="00E0283B">
      <w:pPr>
        <w:pStyle w:val="PargrafodaLista"/>
        <w:spacing w:before="100" w:beforeAutospacing="1" w:after="100" w:afterAutospacing="1" w:line="240" w:lineRule="auto"/>
        <w:ind w:left="360" w:right="30"/>
        <w:jc w:val="both"/>
        <w:rPr>
          <w:rFonts w:ascii="Arial" w:eastAsia="Times New Roman" w:hAnsi="Arial" w:cs="Arial"/>
          <w:b/>
          <w:bCs/>
          <w:sz w:val="24"/>
          <w:szCs w:val="24"/>
        </w:rPr>
      </w:pPr>
      <w:r w:rsidRPr="00F836D1">
        <w:rPr>
          <w:rFonts w:ascii="Arial" w:eastAsia="Times New Roman" w:hAnsi="Arial" w:cs="Arial"/>
          <w:b/>
          <w:bCs/>
          <w:sz w:val="24"/>
          <w:szCs w:val="24"/>
        </w:rPr>
        <w:t>Regularidade fiscal e trabalhista</w:t>
      </w:r>
    </w:p>
    <w:p w14:paraId="2DCA16F3" w14:textId="77777777" w:rsidR="00E0283B" w:rsidRPr="00F836D1" w:rsidRDefault="00E0283B" w:rsidP="00E0283B">
      <w:pPr>
        <w:pStyle w:val="PargrafodaLista"/>
        <w:spacing w:before="100" w:beforeAutospacing="1" w:after="100" w:afterAutospacing="1" w:line="240" w:lineRule="auto"/>
        <w:ind w:left="360" w:right="30"/>
        <w:jc w:val="both"/>
        <w:rPr>
          <w:rFonts w:ascii="Arial" w:eastAsia="Times New Roman" w:hAnsi="Arial" w:cs="Arial"/>
          <w:b/>
          <w:bCs/>
          <w:sz w:val="24"/>
          <w:szCs w:val="24"/>
        </w:rPr>
      </w:pPr>
    </w:p>
    <w:p w14:paraId="7C2F9FF2" w14:textId="1DDDD822" w:rsidR="00E0283B" w:rsidRPr="00F836D1"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Comprovante</w:t>
      </w:r>
      <w:r w:rsidR="00430861" w:rsidRPr="00F836D1">
        <w:rPr>
          <w:rFonts w:ascii="Arial" w:eastAsia="Times New Roman" w:hAnsi="Arial" w:cs="Arial"/>
          <w:sz w:val="24"/>
          <w:szCs w:val="24"/>
        </w:rPr>
        <w:t xml:space="preserve"> de inscrição no </w:t>
      </w:r>
      <w:commentRangeStart w:id="18"/>
      <w:r w:rsidR="00430861" w:rsidRPr="00F836D1">
        <w:rPr>
          <w:rFonts w:ascii="Arial" w:eastAsia="Times New Roman" w:hAnsi="Arial" w:cs="Arial"/>
          <w:sz w:val="24"/>
          <w:szCs w:val="24"/>
        </w:rPr>
        <w:t xml:space="preserve">Cadastro de Pessoas Físicas (CPF) </w:t>
      </w:r>
      <w:commentRangeEnd w:id="18"/>
      <w:r w:rsidR="00670D5E">
        <w:rPr>
          <w:rStyle w:val="Refdecomentrio"/>
          <w:rFonts w:ascii="Ecofont_Spranq_eco_Sans" w:eastAsiaTheme="minorEastAsia" w:hAnsi="Ecofont_Spranq_eco_Sans" w:cs="Tahoma"/>
          <w:lang w:eastAsia="pt-BR"/>
        </w:rPr>
        <w:commentReference w:id="18"/>
      </w:r>
      <w:r w:rsidR="00430861" w:rsidRPr="00F836D1">
        <w:rPr>
          <w:rFonts w:ascii="Arial" w:eastAsia="Times New Roman" w:hAnsi="Arial" w:cs="Arial"/>
          <w:sz w:val="24"/>
          <w:szCs w:val="24"/>
        </w:rPr>
        <w:t>ou no Cadastro Nacional da Pessoa Jurídica (CNPJ);</w:t>
      </w:r>
    </w:p>
    <w:p w14:paraId="79B27136" w14:textId="7D51354C" w:rsidR="00E0283B" w:rsidRPr="00F836D1"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Comprovante</w:t>
      </w:r>
      <w:r w:rsidR="00430861" w:rsidRPr="00F836D1">
        <w:rPr>
          <w:rFonts w:ascii="Arial" w:eastAsia="Times New Roman" w:hAnsi="Arial" w:cs="Arial"/>
          <w:sz w:val="24"/>
          <w:szCs w:val="24"/>
        </w:rPr>
        <w:t xml:space="preserve"> de inscrição no cadastro de contribuintes estadual ou municipal, se houver, relativo ao domicílio ou à sede da licitante, pertinente ao seu ramo de atividade e compatível com o objeto deste Edital;</w:t>
      </w:r>
    </w:p>
    <w:p w14:paraId="0DA8B993" w14:textId="767DC738" w:rsidR="00E0283B" w:rsidRPr="00F836D1"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Prova</w:t>
      </w:r>
      <w:r w:rsidR="00430861" w:rsidRPr="00F836D1">
        <w:rPr>
          <w:rFonts w:ascii="Arial" w:eastAsia="Times New Roman" w:hAnsi="Arial" w:cs="Arial"/>
          <w:sz w:val="24"/>
          <w:szCs w:val="24"/>
        </w:rPr>
        <w:t xml:space="preserve"> de regularidade perante a Fazenda federal, estadual e/ou municipal do domicílio ou sede do licitante, ou outra equivalente, na forma da lei;</w:t>
      </w:r>
    </w:p>
    <w:p w14:paraId="0D4F312B" w14:textId="7B37CD5E" w:rsidR="00E0283B" w:rsidRPr="00F836D1" w:rsidRDefault="00E16E1F"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Prova</w:t>
      </w:r>
      <w:r w:rsidR="00430861" w:rsidRPr="00F836D1">
        <w:rPr>
          <w:rFonts w:ascii="Arial" w:eastAsia="Times New Roman" w:hAnsi="Arial" w:cs="Arial"/>
          <w:sz w:val="24"/>
          <w:szCs w:val="24"/>
        </w:rPr>
        <w:t xml:space="preserve"> de regularidade relativa à Seguridade Social;</w:t>
      </w:r>
    </w:p>
    <w:p w14:paraId="2CC47491" w14:textId="77777777" w:rsidR="00E0283B" w:rsidRPr="00F836D1" w:rsidRDefault="00430861"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Certificado de Regularidade do FGTS – CRF, emitido pela Caixa Econômica Federal que demonstre cumprimento dos encargos sociais instituídos por lei;</w:t>
      </w:r>
    </w:p>
    <w:p w14:paraId="6DA09E36" w14:textId="45E279C6" w:rsidR="00E0283B" w:rsidRPr="00F836D1" w:rsidRDefault="00430861"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Certidão Negativa de Débitos Trabalhistas – CNDT, emitida pela Justiça do Trabalho;</w:t>
      </w:r>
    </w:p>
    <w:p w14:paraId="0BEE8AA1" w14:textId="77777777" w:rsidR="00E0283B" w:rsidRPr="00F836D1" w:rsidRDefault="00E0283B" w:rsidP="00E0283B">
      <w:pPr>
        <w:pStyle w:val="PargrafodaLista"/>
        <w:spacing w:before="100" w:beforeAutospacing="1" w:after="100" w:afterAutospacing="1" w:line="240" w:lineRule="auto"/>
        <w:ind w:left="360" w:right="30"/>
        <w:jc w:val="both"/>
        <w:rPr>
          <w:rFonts w:ascii="Arial" w:eastAsia="Times New Roman" w:hAnsi="Arial" w:cs="Arial"/>
          <w:b/>
          <w:bCs/>
          <w:sz w:val="24"/>
          <w:szCs w:val="24"/>
        </w:rPr>
      </w:pPr>
    </w:p>
    <w:p w14:paraId="1C667A06" w14:textId="5D19CD08" w:rsidR="00E0283B" w:rsidRPr="00F836D1" w:rsidRDefault="00E0283B" w:rsidP="003C639F">
      <w:pPr>
        <w:pStyle w:val="PargrafodaLista"/>
        <w:numPr>
          <w:ilvl w:val="1"/>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b/>
          <w:bCs/>
          <w:sz w:val="24"/>
          <w:szCs w:val="24"/>
        </w:rPr>
        <w:t>Qualificação econômico-financeira</w:t>
      </w:r>
    </w:p>
    <w:p w14:paraId="41DBA3F1" w14:textId="77777777" w:rsidR="00E0283B" w:rsidRPr="00F836D1" w:rsidRDefault="00E0283B" w:rsidP="00E0283B">
      <w:pPr>
        <w:pStyle w:val="PargrafodaLista"/>
        <w:spacing w:before="100" w:beforeAutospacing="1" w:after="100" w:afterAutospacing="1" w:line="240" w:lineRule="auto"/>
        <w:ind w:left="360" w:right="30"/>
        <w:jc w:val="both"/>
        <w:rPr>
          <w:rFonts w:ascii="Arial" w:eastAsia="Times New Roman" w:hAnsi="Arial" w:cs="Arial"/>
          <w:b/>
          <w:bCs/>
          <w:sz w:val="24"/>
          <w:szCs w:val="24"/>
        </w:rPr>
      </w:pPr>
    </w:p>
    <w:p w14:paraId="4F382DE7" w14:textId="77777777" w:rsidR="00E0283B" w:rsidRPr="00F836D1" w:rsidRDefault="00E0283B"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Certidão Negativa de Débitos Trabalhistas – CNDT, emitida pela Justiça do Trabalho;</w:t>
      </w:r>
    </w:p>
    <w:p w14:paraId="7B7441F1" w14:textId="77777777" w:rsidR="00E0283B" w:rsidRPr="00F836D1" w:rsidRDefault="00430861"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lastRenderedPageBreak/>
        <w:t>Certidão negativa de feitos sobre falência expedida pelo distribuidor da sede da licitante;</w:t>
      </w:r>
    </w:p>
    <w:p w14:paraId="5ECE5CE6" w14:textId="1A376456" w:rsidR="00E0283B" w:rsidRPr="00F836D1" w:rsidRDefault="0092501E"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commentRangeStart w:id="19"/>
      <w:r w:rsidRPr="00F836D1">
        <w:rPr>
          <w:rFonts w:ascii="Arial" w:eastAsia="Times New Roman" w:hAnsi="Arial" w:cs="Arial"/>
          <w:sz w:val="24"/>
          <w:szCs w:val="24"/>
        </w:rPr>
        <w:t>Certidão negativa de insolvência civil expedida pelo distribuidor do domicílio ou sede do licitante, caso se trate de pessoa física;</w:t>
      </w:r>
      <w:commentRangeEnd w:id="19"/>
      <w:r w:rsidR="00670D5E">
        <w:rPr>
          <w:rStyle w:val="Refdecomentrio"/>
          <w:rFonts w:ascii="Ecofont_Spranq_eco_Sans" w:eastAsiaTheme="minorEastAsia" w:hAnsi="Ecofont_Spranq_eco_Sans" w:cs="Tahoma"/>
          <w:lang w:eastAsia="pt-BR"/>
        </w:rPr>
        <w:commentReference w:id="19"/>
      </w:r>
    </w:p>
    <w:p w14:paraId="1C03FC96" w14:textId="77777777" w:rsidR="00E0283B" w:rsidRPr="00F836D1" w:rsidRDefault="00E0283B" w:rsidP="00E0283B">
      <w:pPr>
        <w:pStyle w:val="PargrafodaLista"/>
        <w:spacing w:before="100" w:beforeAutospacing="1" w:after="150" w:line="240" w:lineRule="auto"/>
        <w:ind w:left="1224"/>
        <w:jc w:val="both"/>
        <w:rPr>
          <w:rFonts w:ascii="Arial" w:eastAsia="Times New Roman" w:hAnsi="Arial" w:cs="Arial"/>
          <w:b/>
          <w:bCs/>
          <w:sz w:val="24"/>
          <w:szCs w:val="24"/>
        </w:rPr>
      </w:pPr>
    </w:p>
    <w:p w14:paraId="4D90C960" w14:textId="77777777" w:rsidR="00E0283B" w:rsidRPr="00F836D1" w:rsidRDefault="00430861" w:rsidP="00E0283B">
      <w:pPr>
        <w:pStyle w:val="PargrafodaLista"/>
        <w:numPr>
          <w:ilvl w:val="2"/>
          <w:numId w:val="19"/>
        </w:numPr>
        <w:spacing w:before="100" w:beforeAutospacing="1" w:after="150" w:line="240" w:lineRule="auto"/>
        <w:jc w:val="both"/>
        <w:rPr>
          <w:rFonts w:ascii="Arial" w:eastAsia="Times New Roman" w:hAnsi="Arial" w:cs="Arial"/>
          <w:b/>
          <w:bCs/>
          <w:sz w:val="24"/>
          <w:szCs w:val="24"/>
        </w:rPr>
      </w:pPr>
      <w:commentRangeStart w:id="20"/>
      <w:r w:rsidRPr="00F836D1">
        <w:rPr>
          <w:rFonts w:ascii="Arial" w:eastAsia="Times New Roman" w:hAnsi="Arial" w:cs="Arial"/>
          <w:sz w:val="24"/>
          <w:szCs w:val="24"/>
        </w:rPr>
        <w:t>Balanço patrimonial, demonstração de resultado de exercício e demais demonstrações contábeis dos 2 (dois) últimos exercícios sociais;</w:t>
      </w:r>
    </w:p>
    <w:p w14:paraId="3881F437" w14:textId="77777777" w:rsidR="00E0283B" w:rsidRPr="00F836D1" w:rsidRDefault="00430861" w:rsidP="00E0283B">
      <w:pPr>
        <w:pStyle w:val="PargrafodaLista"/>
        <w:numPr>
          <w:ilvl w:val="3"/>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Os documentos referidos acima limitar-se-ão ao último exercício no caso de a pessoa jurídica ter sido constituída há menos de 2 (dois) anos;</w:t>
      </w:r>
    </w:p>
    <w:p w14:paraId="14A4FE76" w14:textId="5F59E322" w:rsidR="00E0283B" w:rsidRPr="00F836D1" w:rsidRDefault="00430861" w:rsidP="00E0283B">
      <w:pPr>
        <w:pStyle w:val="PargrafodaLista"/>
        <w:numPr>
          <w:ilvl w:val="3"/>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Patrimônio líquido no valor mínimo, correspondente a 10% (dez por cento) do valor total estimado para a contratação;</w:t>
      </w:r>
    </w:p>
    <w:p w14:paraId="3D0F5310" w14:textId="0FF25A11" w:rsidR="00E0283B" w:rsidRPr="00F836D1" w:rsidRDefault="00430861" w:rsidP="00E0283B">
      <w:pPr>
        <w:pStyle w:val="PargrafodaLista"/>
        <w:numPr>
          <w:ilvl w:val="3"/>
          <w:numId w:val="19"/>
        </w:numPr>
        <w:spacing w:before="100" w:beforeAutospacing="1" w:after="150" w:line="240" w:lineRule="auto"/>
        <w:jc w:val="both"/>
        <w:rPr>
          <w:rFonts w:ascii="Arial" w:eastAsia="Times New Roman" w:hAnsi="Arial" w:cs="Arial"/>
          <w:b/>
          <w:bCs/>
          <w:sz w:val="24"/>
          <w:szCs w:val="24"/>
        </w:rPr>
      </w:pPr>
      <w:r w:rsidRPr="00F836D1">
        <w:rPr>
          <w:rFonts w:ascii="Arial" w:eastAsia="Times New Roman" w:hAnsi="Arial" w:cs="Arial"/>
          <w:sz w:val="24"/>
          <w:szCs w:val="24"/>
        </w:rPr>
        <w:t>caso o balanço patrimonial apresente alguma irregularidade ou, embora regular, apresente índices de LG, SG e LC menores que 1 (um), poderá ser exigida declaração, assinada por profissional habilitado da área contábil, que ateste o atendimento pelo licitante dos índices econômicos previstos neste Edital.</w:t>
      </w:r>
      <w:commentRangeEnd w:id="20"/>
      <w:r w:rsidRPr="00F836D1">
        <w:rPr>
          <w:rFonts w:ascii="Arial" w:hAnsi="Arial" w:cs="Arial"/>
          <w:sz w:val="24"/>
          <w:szCs w:val="24"/>
        </w:rPr>
        <w:commentReference w:id="20"/>
      </w:r>
    </w:p>
    <w:p w14:paraId="0DDF7924" w14:textId="77777777" w:rsidR="00E0283B" w:rsidRPr="00F836D1" w:rsidRDefault="00E0283B" w:rsidP="00E0283B">
      <w:pPr>
        <w:pStyle w:val="PargrafodaLista"/>
        <w:overflowPunct w:val="0"/>
        <w:autoSpaceDE w:val="0"/>
        <w:autoSpaceDN w:val="0"/>
        <w:adjustRightInd w:val="0"/>
        <w:spacing w:before="240" w:after="120"/>
        <w:ind w:left="360"/>
        <w:jc w:val="both"/>
        <w:textAlignment w:val="baseline"/>
        <w:rPr>
          <w:rFonts w:ascii="Arial" w:hAnsi="Arial" w:cs="Arial"/>
          <w:b/>
          <w:sz w:val="24"/>
          <w:szCs w:val="24"/>
        </w:rPr>
      </w:pPr>
    </w:p>
    <w:p w14:paraId="32028211" w14:textId="77777777" w:rsidR="00075B99" w:rsidRPr="00F836D1" w:rsidRDefault="00075B99" w:rsidP="00E0283B">
      <w:pPr>
        <w:pStyle w:val="PargrafodaLista"/>
        <w:overflowPunct w:val="0"/>
        <w:autoSpaceDE w:val="0"/>
        <w:autoSpaceDN w:val="0"/>
        <w:adjustRightInd w:val="0"/>
        <w:spacing w:before="240" w:after="120"/>
        <w:ind w:left="360"/>
        <w:jc w:val="both"/>
        <w:textAlignment w:val="baseline"/>
        <w:rPr>
          <w:rFonts w:ascii="Arial" w:hAnsi="Arial" w:cs="Arial"/>
          <w:b/>
          <w:sz w:val="24"/>
          <w:szCs w:val="24"/>
        </w:rPr>
      </w:pPr>
    </w:p>
    <w:p w14:paraId="46B6A706" w14:textId="2544A184" w:rsidR="00E0283B" w:rsidRPr="003C639F" w:rsidRDefault="00E0283B" w:rsidP="003C639F">
      <w:pPr>
        <w:pStyle w:val="PargrafodaLista"/>
        <w:numPr>
          <w:ilvl w:val="1"/>
          <w:numId w:val="19"/>
        </w:numPr>
        <w:spacing w:before="100" w:beforeAutospacing="1" w:after="150" w:line="240" w:lineRule="auto"/>
        <w:jc w:val="both"/>
        <w:rPr>
          <w:rFonts w:ascii="Arial" w:eastAsia="Times New Roman" w:hAnsi="Arial" w:cs="Arial"/>
          <w:b/>
          <w:bCs/>
          <w:sz w:val="24"/>
          <w:szCs w:val="24"/>
        </w:rPr>
      </w:pPr>
      <w:commentRangeStart w:id="21"/>
      <w:r w:rsidRPr="003C639F">
        <w:rPr>
          <w:rFonts w:ascii="Arial" w:eastAsia="Times New Roman" w:hAnsi="Arial" w:cs="Arial"/>
          <w:b/>
          <w:bCs/>
          <w:sz w:val="24"/>
          <w:szCs w:val="24"/>
        </w:rPr>
        <w:t>Qualificação técnica</w:t>
      </w:r>
      <w:commentRangeEnd w:id="21"/>
      <w:r w:rsidR="00235B15" w:rsidRPr="003C639F">
        <w:rPr>
          <w:rFonts w:eastAsia="Times New Roman"/>
          <w:b/>
          <w:bCs/>
        </w:rPr>
        <w:commentReference w:id="21"/>
      </w:r>
    </w:p>
    <w:p w14:paraId="54F5088A" w14:textId="77777777" w:rsidR="00075B99" w:rsidRPr="00F836D1" w:rsidRDefault="00075B99" w:rsidP="00E0283B">
      <w:pPr>
        <w:pStyle w:val="PargrafodaLista"/>
        <w:overflowPunct w:val="0"/>
        <w:autoSpaceDE w:val="0"/>
        <w:autoSpaceDN w:val="0"/>
        <w:adjustRightInd w:val="0"/>
        <w:spacing w:before="240" w:after="120"/>
        <w:ind w:left="360"/>
        <w:jc w:val="both"/>
        <w:textAlignment w:val="baseline"/>
        <w:rPr>
          <w:rFonts w:ascii="Arial" w:hAnsi="Arial" w:cs="Arial"/>
          <w:b/>
          <w:sz w:val="24"/>
          <w:szCs w:val="24"/>
        </w:rPr>
      </w:pPr>
    </w:p>
    <w:p w14:paraId="21746C09" w14:textId="77777777" w:rsidR="007B595E" w:rsidRPr="00D343D7" w:rsidRDefault="007B595E" w:rsidP="007B595E">
      <w:pPr>
        <w:pStyle w:val="PargrafodaLista"/>
        <w:numPr>
          <w:ilvl w:val="2"/>
          <w:numId w:val="19"/>
        </w:numPr>
        <w:spacing w:before="100" w:beforeAutospacing="1" w:after="150" w:line="240" w:lineRule="auto"/>
        <w:jc w:val="both"/>
        <w:rPr>
          <w:rFonts w:ascii="Arial" w:eastAsia="Times New Roman" w:hAnsi="Arial" w:cs="Arial"/>
          <w:b/>
          <w:bCs/>
          <w:color w:val="FF0000"/>
          <w:sz w:val="24"/>
          <w:szCs w:val="24"/>
        </w:rPr>
      </w:pPr>
      <w:r w:rsidRPr="00F836D1">
        <w:rPr>
          <w:rFonts w:ascii="Arial" w:eastAsia="Times New Roman" w:hAnsi="Arial" w:cs="Arial"/>
          <w:sz w:val="24"/>
          <w:szCs w:val="24"/>
        </w:rPr>
        <w:t xml:space="preserve">Atestado (s) de Capacidade Técnica Operacional, fornecido por pessoa jurídica de direito público ou privado, que comprove que </w:t>
      </w:r>
      <w:r>
        <w:rPr>
          <w:rFonts w:ascii="Arial" w:eastAsia="Times New Roman" w:hAnsi="Arial" w:cs="Arial"/>
          <w:sz w:val="24"/>
          <w:szCs w:val="24"/>
        </w:rPr>
        <w:t xml:space="preserve">a empresa participante executa ou </w:t>
      </w:r>
      <w:r w:rsidRPr="00F836D1">
        <w:rPr>
          <w:rFonts w:ascii="Arial" w:eastAsia="Times New Roman" w:hAnsi="Arial" w:cs="Arial"/>
          <w:sz w:val="24"/>
          <w:szCs w:val="24"/>
        </w:rPr>
        <w:t xml:space="preserve">tenha executado </w:t>
      </w:r>
      <w:r w:rsidRPr="00D343D7">
        <w:rPr>
          <w:rFonts w:ascii="Arial" w:eastAsia="Times New Roman" w:hAnsi="Arial" w:cs="Arial"/>
          <w:color w:val="FF0000"/>
          <w:sz w:val="24"/>
          <w:szCs w:val="24"/>
        </w:rPr>
        <w:t>(...............)</w:t>
      </w:r>
    </w:p>
    <w:p w14:paraId="0A61649F" w14:textId="77777777" w:rsidR="007B595E" w:rsidRPr="00D343D7" w:rsidRDefault="007B595E" w:rsidP="007B595E">
      <w:pPr>
        <w:pStyle w:val="PargrafodaLista"/>
        <w:numPr>
          <w:ilvl w:val="3"/>
          <w:numId w:val="19"/>
        </w:numPr>
        <w:spacing w:before="80" w:after="80" w:line="240" w:lineRule="auto"/>
        <w:jc w:val="both"/>
        <w:rPr>
          <w:rFonts w:ascii="Arial" w:hAnsi="Arial" w:cs="Arial"/>
          <w:color w:val="FF0000"/>
          <w:sz w:val="24"/>
          <w:szCs w:val="24"/>
        </w:rPr>
      </w:pPr>
      <w:r w:rsidRPr="00220B01">
        <w:rPr>
          <w:rFonts w:ascii="Arial" w:eastAsia="Times New Roman" w:hAnsi="Arial" w:cs="Arial"/>
          <w:sz w:val="24"/>
          <w:szCs w:val="24"/>
        </w:rPr>
        <w:t xml:space="preserve">Para fins de comprovação do disposto no item anterior, caso a empresa não tenha como apresentar atestado único com a quantidade total de postos de trabalho, </w:t>
      </w:r>
      <w:r w:rsidRPr="00D343D7">
        <w:rPr>
          <w:rFonts w:ascii="Arial" w:eastAsia="Times New Roman" w:hAnsi="Arial" w:cs="Arial"/>
          <w:color w:val="FF0000"/>
          <w:sz w:val="24"/>
          <w:szCs w:val="24"/>
        </w:rPr>
        <w:t>será admitida a soma de atestados;</w:t>
      </w:r>
    </w:p>
    <w:p w14:paraId="555DE8F3" w14:textId="77777777" w:rsidR="007B595E" w:rsidRPr="00220B01" w:rsidRDefault="007B595E" w:rsidP="007B595E">
      <w:pPr>
        <w:pStyle w:val="PargrafodaLista"/>
        <w:numPr>
          <w:ilvl w:val="3"/>
          <w:numId w:val="19"/>
        </w:numPr>
        <w:spacing w:before="80" w:after="80" w:line="240" w:lineRule="auto"/>
        <w:jc w:val="both"/>
        <w:rPr>
          <w:rFonts w:ascii="Arial" w:hAnsi="Arial" w:cs="Arial"/>
          <w:sz w:val="24"/>
          <w:szCs w:val="24"/>
        </w:rPr>
      </w:pPr>
      <w:r w:rsidRPr="00220B01">
        <w:rPr>
          <w:rFonts w:ascii="Arial" w:eastAsia="Times New Roman" w:hAnsi="Arial" w:cs="Arial"/>
          <w:sz w:val="24"/>
          <w:szCs w:val="24"/>
        </w:rPr>
        <w:t>Será admitida, para fins de comprovação de quantitativo mínimo dos serviços, a apresentação de diferentes atestados de serviços executados de forma concomitante, pois essa situação se equivale, para fins de comprovação de capacidade técnico-operacional, a uma única contratação;</w:t>
      </w:r>
    </w:p>
    <w:p w14:paraId="0EBE8D2B" w14:textId="77777777" w:rsidR="007B595E" w:rsidRPr="00220B01" w:rsidRDefault="007B595E" w:rsidP="007B595E">
      <w:pPr>
        <w:pStyle w:val="PargrafodaLista"/>
        <w:numPr>
          <w:ilvl w:val="3"/>
          <w:numId w:val="19"/>
        </w:numPr>
        <w:spacing w:before="80" w:after="80" w:line="240" w:lineRule="auto"/>
        <w:jc w:val="both"/>
        <w:rPr>
          <w:rFonts w:ascii="Arial" w:hAnsi="Arial" w:cs="Arial"/>
          <w:sz w:val="24"/>
          <w:szCs w:val="24"/>
        </w:rPr>
      </w:pPr>
      <w:r w:rsidRPr="00220B01">
        <w:rPr>
          <w:rFonts w:ascii="Arial" w:eastAsia="Times New Roman" w:hAnsi="Arial" w:cs="Arial"/>
          <w:sz w:val="24"/>
          <w:szCs w:val="24"/>
        </w:rPr>
        <w:t xml:space="preserve"> A licitante deve disponibilizar todas as informações necessárias à comprovação da legitimidade dos atestados solicitados, apresentando, dentre outros documentos, cópia do contrato que deu suporte à contratação, endereço atual da contratante e local em que foram prestados os serviços</w:t>
      </w:r>
    </w:p>
    <w:p w14:paraId="3F3A6AC3" w14:textId="77777777" w:rsidR="007B595E" w:rsidRPr="00220B01" w:rsidRDefault="007B595E" w:rsidP="007B595E">
      <w:pPr>
        <w:pStyle w:val="PargrafodaLista"/>
        <w:numPr>
          <w:ilvl w:val="3"/>
          <w:numId w:val="19"/>
        </w:numPr>
        <w:spacing w:before="80" w:after="80" w:line="240" w:lineRule="auto"/>
        <w:jc w:val="both"/>
        <w:rPr>
          <w:rFonts w:ascii="Arial" w:hAnsi="Arial" w:cs="Arial"/>
          <w:sz w:val="24"/>
          <w:szCs w:val="24"/>
        </w:rPr>
      </w:pPr>
      <w:r w:rsidRPr="00220B01">
        <w:rPr>
          <w:rFonts w:ascii="Arial" w:eastAsia="Times New Roman" w:hAnsi="Arial" w:cs="Arial"/>
          <w:sz w:val="24"/>
          <w:szCs w:val="24"/>
        </w:rPr>
        <w:t>Os documentos apresentados por uma mesma licitante para fins de qualificação técnica poderão estar referidos a todos os seus estabelecimentos.</w:t>
      </w:r>
    </w:p>
    <w:p w14:paraId="3F1E80E6" w14:textId="77777777" w:rsidR="007B595E" w:rsidRDefault="007B595E" w:rsidP="007B595E">
      <w:pPr>
        <w:pStyle w:val="PargrafodaLista"/>
        <w:spacing w:before="100" w:beforeAutospacing="1" w:after="150" w:line="240" w:lineRule="auto"/>
        <w:ind w:left="1728"/>
        <w:jc w:val="both"/>
        <w:rPr>
          <w:rFonts w:ascii="Arial" w:eastAsia="Times New Roman" w:hAnsi="Arial" w:cs="Arial"/>
          <w:sz w:val="24"/>
          <w:szCs w:val="24"/>
        </w:rPr>
      </w:pPr>
    </w:p>
    <w:p w14:paraId="5C4A4DC2" w14:textId="77777777" w:rsidR="003C639F" w:rsidRPr="00F836D1" w:rsidRDefault="003C639F" w:rsidP="003C639F">
      <w:pPr>
        <w:pStyle w:val="PargrafodaLista"/>
        <w:spacing w:before="100" w:beforeAutospacing="1" w:after="150" w:line="240" w:lineRule="auto"/>
        <w:ind w:left="1728"/>
        <w:jc w:val="both"/>
        <w:rPr>
          <w:rFonts w:ascii="Arial" w:eastAsia="Times New Roman" w:hAnsi="Arial" w:cs="Arial"/>
          <w:b/>
          <w:bCs/>
          <w:sz w:val="24"/>
          <w:szCs w:val="24"/>
        </w:rPr>
      </w:pPr>
    </w:p>
    <w:p w14:paraId="3CE0A72F" w14:textId="77777777" w:rsidR="003C639F" w:rsidRPr="00F836D1" w:rsidRDefault="003C639F" w:rsidP="003C639F">
      <w:pPr>
        <w:pStyle w:val="PargrafodaLista"/>
        <w:numPr>
          <w:ilvl w:val="1"/>
          <w:numId w:val="19"/>
        </w:numPr>
        <w:spacing w:before="100" w:beforeAutospacing="1" w:after="150" w:line="240" w:lineRule="auto"/>
        <w:jc w:val="both"/>
        <w:rPr>
          <w:rFonts w:ascii="Arial" w:eastAsia="Times New Roman" w:hAnsi="Arial" w:cs="Arial"/>
          <w:b/>
          <w:bCs/>
          <w:sz w:val="24"/>
          <w:szCs w:val="24"/>
        </w:rPr>
      </w:pPr>
      <w:commentRangeStart w:id="22"/>
      <w:r w:rsidRPr="00F836D1">
        <w:rPr>
          <w:rFonts w:ascii="Arial" w:eastAsia="Times New Roman" w:hAnsi="Arial" w:cs="Arial"/>
          <w:b/>
          <w:bCs/>
          <w:sz w:val="24"/>
          <w:szCs w:val="24"/>
        </w:rPr>
        <w:t xml:space="preserve">Da exigência de amostra </w:t>
      </w:r>
      <w:commentRangeEnd w:id="22"/>
      <w:r w:rsidRPr="00F836D1">
        <w:rPr>
          <w:rFonts w:ascii="Arial" w:eastAsia="Times New Roman" w:hAnsi="Arial" w:cs="Arial"/>
          <w:b/>
          <w:bCs/>
          <w:sz w:val="24"/>
          <w:szCs w:val="24"/>
        </w:rPr>
        <w:commentReference w:id="22"/>
      </w:r>
    </w:p>
    <w:p w14:paraId="373353EB"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lastRenderedPageBreak/>
        <w:t>O primeiro colocado na fase de lances será convocado a apresentar amostra do material ofertado, no prazo máximo de 5 (cinco) dias úteis, a contar da suspensão da sessão pública, para avaliação técnica de compatibilidade da amostra com as especificações e a qualidade do material apresentado.</w:t>
      </w:r>
    </w:p>
    <w:p w14:paraId="47273D01" w14:textId="77777777" w:rsidR="007B595E" w:rsidRPr="005B054B" w:rsidRDefault="007B595E" w:rsidP="007B595E">
      <w:pPr>
        <w:spacing w:before="100" w:beforeAutospacing="1" w:after="195" w:line="240" w:lineRule="auto"/>
        <w:ind w:left="285" w:right="30" w:hanging="10"/>
        <w:jc w:val="both"/>
        <w:rPr>
          <w:rFonts w:ascii="Arial" w:eastAsia="Times New Roman" w:hAnsi="Arial" w:cs="Arial"/>
          <w:color w:val="FF0000"/>
          <w:sz w:val="24"/>
          <w:szCs w:val="24"/>
          <w:lang w:eastAsia="pt-BR"/>
        </w:rPr>
      </w:pPr>
      <w:r w:rsidRPr="005B054B">
        <w:rPr>
          <w:rFonts w:ascii="Arial" w:eastAsia="Times New Roman" w:hAnsi="Arial" w:cs="Arial"/>
          <w:color w:val="FF0000"/>
          <w:sz w:val="24"/>
          <w:szCs w:val="24"/>
          <w:lang w:eastAsia="pt-BR"/>
        </w:rPr>
        <w:t>Serão exigidas amostras dos seguintes itens:</w:t>
      </w:r>
    </w:p>
    <w:p w14:paraId="475C3903" w14:textId="77777777" w:rsidR="007B595E" w:rsidRPr="005B054B" w:rsidRDefault="007B595E" w:rsidP="007B595E">
      <w:pPr>
        <w:spacing w:before="100" w:beforeAutospacing="1" w:after="195" w:line="240" w:lineRule="auto"/>
        <w:ind w:left="285" w:right="30" w:hanging="10"/>
        <w:jc w:val="both"/>
        <w:rPr>
          <w:rFonts w:ascii="Arial" w:eastAsia="Times New Roman" w:hAnsi="Arial" w:cs="Arial"/>
          <w:color w:val="FF0000"/>
          <w:sz w:val="24"/>
          <w:szCs w:val="24"/>
          <w:lang w:eastAsia="pt-BR"/>
        </w:rPr>
      </w:pPr>
      <w:r w:rsidRPr="005B054B">
        <w:rPr>
          <w:rFonts w:ascii="Arial" w:eastAsia="Times New Roman" w:hAnsi="Arial" w:cs="Arial"/>
          <w:color w:val="FF0000"/>
          <w:sz w:val="24"/>
          <w:szCs w:val="24"/>
          <w:lang w:eastAsia="pt-BR"/>
        </w:rPr>
        <w:t>...</w:t>
      </w:r>
    </w:p>
    <w:p w14:paraId="38040647"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As amostras deverão ser apresentadas ou montadas nas dependências do CNJ, no endereço SAF Sul, lotes 5/6, Quadra 2, Torre E, no horário das 12 às 19 horas, as quais serão submetidas à análise e testes pela área demandante dos serviços.</w:t>
      </w:r>
    </w:p>
    <w:p w14:paraId="0D7191A3"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bookmarkStart w:id="23" w:name="_Hlk128054980"/>
      <w:r w:rsidRPr="00F836D1">
        <w:rPr>
          <w:rFonts w:ascii="Arial" w:eastAsia="Times New Roman" w:hAnsi="Arial" w:cs="Arial"/>
          <w:color w:val="000000"/>
          <w:sz w:val="24"/>
          <w:szCs w:val="24"/>
          <w:lang w:eastAsia="pt-BR"/>
        </w:rPr>
        <w:t>É facultada prorrogação o prazo estabelecido, a partir de solicitação fundamentada no chat pelo interessado, antes de findo o prazo.</w:t>
      </w:r>
    </w:p>
    <w:p w14:paraId="58ECC466"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No caso de não haver entrega da amostra ou ocorrer atraso na entrega, sem justificativa aceita, ou havendo entrega de amostra fora das especificações previstas, a proposta será recusada.</w:t>
      </w:r>
    </w:p>
    <w:p w14:paraId="0E376103" w14:textId="77777777" w:rsidR="007B595E" w:rsidRPr="005B054B" w:rsidRDefault="007B595E" w:rsidP="007B595E">
      <w:pPr>
        <w:spacing w:before="100" w:beforeAutospacing="1" w:after="195" w:line="240" w:lineRule="auto"/>
        <w:ind w:left="285" w:right="30" w:hanging="10"/>
        <w:jc w:val="both"/>
        <w:rPr>
          <w:rFonts w:ascii="Arial" w:eastAsia="Times New Roman" w:hAnsi="Arial" w:cs="Arial"/>
          <w:color w:val="FF0000"/>
          <w:sz w:val="24"/>
          <w:szCs w:val="24"/>
          <w:lang w:eastAsia="pt-BR"/>
        </w:rPr>
      </w:pPr>
      <w:bookmarkStart w:id="24" w:name="_Hlk128055012"/>
      <w:bookmarkEnd w:id="23"/>
      <w:r w:rsidRPr="005B054B">
        <w:rPr>
          <w:rFonts w:ascii="Arial" w:eastAsia="Times New Roman" w:hAnsi="Arial" w:cs="Arial"/>
          <w:color w:val="FF0000"/>
          <w:sz w:val="24"/>
          <w:szCs w:val="24"/>
          <w:lang w:eastAsia="pt-BR"/>
        </w:rPr>
        <w:t>Serão avaliados os seguintes aspectos e padrões mínimos de aceitabilidade:</w:t>
      </w:r>
    </w:p>
    <w:p w14:paraId="7D916F67" w14:textId="77777777" w:rsidR="007B595E" w:rsidRPr="005B054B" w:rsidRDefault="007B595E" w:rsidP="007B595E">
      <w:pPr>
        <w:spacing w:before="100" w:beforeAutospacing="1" w:after="195" w:line="240" w:lineRule="auto"/>
        <w:ind w:left="285" w:right="30" w:hanging="10"/>
        <w:jc w:val="both"/>
        <w:rPr>
          <w:rFonts w:ascii="Arial" w:eastAsia="Times New Roman" w:hAnsi="Arial" w:cs="Arial"/>
          <w:color w:val="FF0000"/>
          <w:sz w:val="24"/>
          <w:szCs w:val="24"/>
          <w:lang w:eastAsia="pt-BR"/>
        </w:rPr>
      </w:pPr>
      <w:r w:rsidRPr="005B054B">
        <w:rPr>
          <w:rFonts w:ascii="Arial" w:eastAsia="Times New Roman" w:hAnsi="Arial" w:cs="Arial"/>
          <w:color w:val="FF0000"/>
          <w:sz w:val="24"/>
          <w:szCs w:val="24"/>
          <w:lang w:eastAsia="pt-BR"/>
        </w:rPr>
        <w:t>Itens (....): ...........;</w:t>
      </w:r>
    </w:p>
    <w:p w14:paraId="4F6BAEEA"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Os resultados das avaliações serão divulgados por meio de mensagem no sistema.</w:t>
      </w:r>
    </w:p>
    <w:p w14:paraId="71222172"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569F578"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Os exemplares colocados à disposição da Administração serão tratados como protótipos, podendo ser manuseados e desmontados pela equipe técnica responsável pela análise, não gerando direito a ressarcimento.</w:t>
      </w:r>
    </w:p>
    <w:p w14:paraId="0CFADB88"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Após a divulgação do resultado final, as amostras entregues deverão ser recolhidas pelos fornecedores no prazo </w:t>
      </w:r>
      <w:r w:rsidRPr="005B054B">
        <w:rPr>
          <w:rFonts w:ascii="Arial" w:eastAsia="Times New Roman" w:hAnsi="Arial" w:cs="Arial"/>
          <w:color w:val="FF0000"/>
          <w:sz w:val="24"/>
          <w:szCs w:val="24"/>
          <w:lang w:eastAsia="pt-BR"/>
        </w:rPr>
        <w:t xml:space="preserve">de </w:t>
      </w:r>
      <w:proofErr w:type="gramStart"/>
      <w:r w:rsidRPr="005B054B">
        <w:rPr>
          <w:rFonts w:ascii="Arial" w:eastAsia="Times New Roman" w:hAnsi="Arial" w:cs="Arial"/>
          <w:color w:val="FF0000"/>
          <w:sz w:val="24"/>
          <w:szCs w:val="24"/>
          <w:lang w:eastAsia="pt-BR"/>
        </w:rPr>
        <w:t>.....</w:t>
      </w:r>
      <w:proofErr w:type="gramEnd"/>
      <w:r w:rsidRPr="005B054B">
        <w:rPr>
          <w:rFonts w:ascii="Arial" w:eastAsia="Times New Roman" w:hAnsi="Arial" w:cs="Arial"/>
          <w:color w:val="FF0000"/>
          <w:sz w:val="24"/>
          <w:szCs w:val="24"/>
          <w:lang w:eastAsia="pt-BR"/>
        </w:rPr>
        <w:t xml:space="preserve"> (</w:t>
      </w:r>
      <w:proofErr w:type="gramStart"/>
      <w:r w:rsidRPr="005B054B">
        <w:rPr>
          <w:rFonts w:ascii="Arial" w:eastAsia="Times New Roman" w:hAnsi="Arial" w:cs="Arial"/>
          <w:color w:val="FF0000"/>
          <w:sz w:val="24"/>
          <w:szCs w:val="24"/>
          <w:lang w:eastAsia="pt-BR"/>
        </w:rPr>
        <w:t>.....</w:t>
      </w:r>
      <w:proofErr w:type="gramEnd"/>
      <w:r w:rsidRPr="005B054B">
        <w:rPr>
          <w:rFonts w:ascii="Arial" w:eastAsia="Times New Roman" w:hAnsi="Arial" w:cs="Arial"/>
          <w:color w:val="FF0000"/>
          <w:sz w:val="24"/>
          <w:szCs w:val="24"/>
          <w:lang w:eastAsia="pt-BR"/>
        </w:rPr>
        <w:t>) dias</w:t>
      </w:r>
      <w:r w:rsidRPr="00F836D1">
        <w:rPr>
          <w:rFonts w:ascii="Arial" w:eastAsia="Times New Roman" w:hAnsi="Arial" w:cs="Arial"/>
          <w:color w:val="000000"/>
          <w:sz w:val="24"/>
          <w:szCs w:val="24"/>
          <w:lang w:eastAsia="pt-BR"/>
        </w:rPr>
        <w:t xml:space="preserve">, após o qual poderão ser descartadas pela Administração, sem direito a ressarcimento. </w:t>
      </w:r>
    </w:p>
    <w:p w14:paraId="0EC4A935"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bookmarkStart w:id="25" w:name="_Hlk128055206"/>
      <w:bookmarkEnd w:id="24"/>
      <w:r w:rsidRPr="00F836D1">
        <w:rPr>
          <w:rFonts w:ascii="Arial" w:eastAsia="Times New Roman" w:hAnsi="Arial" w:cs="Arial"/>
          <w:color w:val="000000"/>
          <w:sz w:val="24"/>
          <w:szCs w:val="24"/>
          <w:lang w:eastAsia="pt-BR"/>
        </w:rPr>
        <w:t>Os interessados deverão colocar à disposição da Administração todas as condições indispensáveis à realização de testes e fornecer, sem ônus, os manuais impressos em língua portuguesa, necessários ao seu perfeito manuseio, quando for o caso.</w:t>
      </w:r>
    </w:p>
    <w:bookmarkEnd w:id="25"/>
    <w:p w14:paraId="0644BB57" w14:textId="77777777" w:rsidR="007B595E" w:rsidRPr="00F836D1" w:rsidRDefault="007B595E" w:rsidP="007B595E">
      <w:pPr>
        <w:pStyle w:val="PargrafodaLista"/>
        <w:numPr>
          <w:ilvl w:val="1"/>
          <w:numId w:val="19"/>
        </w:numPr>
        <w:spacing w:before="100" w:beforeAutospacing="1" w:after="150" w:line="240" w:lineRule="auto"/>
        <w:jc w:val="both"/>
        <w:rPr>
          <w:rFonts w:ascii="Arial" w:eastAsia="Times New Roman" w:hAnsi="Arial" w:cs="Arial"/>
          <w:b/>
          <w:bCs/>
          <w:sz w:val="24"/>
          <w:szCs w:val="24"/>
        </w:rPr>
      </w:pPr>
      <w:commentRangeStart w:id="26"/>
      <w:r w:rsidRPr="00F836D1">
        <w:rPr>
          <w:rFonts w:ascii="Arial" w:eastAsia="Times New Roman" w:hAnsi="Arial" w:cs="Arial"/>
          <w:b/>
          <w:bCs/>
          <w:sz w:val="24"/>
          <w:szCs w:val="24"/>
        </w:rPr>
        <w:lastRenderedPageBreak/>
        <w:t>Da exigência de vistoria</w:t>
      </w:r>
      <w:commentRangeEnd w:id="26"/>
      <w:r w:rsidRPr="007B595E">
        <w:rPr>
          <w:rFonts w:ascii="Arial" w:eastAsia="Times New Roman" w:hAnsi="Arial" w:cs="Arial"/>
          <w:b/>
          <w:bCs/>
          <w:sz w:val="24"/>
          <w:szCs w:val="24"/>
        </w:rPr>
        <w:commentReference w:id="26"/>
      </w:r>
    </w:p>
    <w:p w14:paraId="15D39EF9"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licitante poderá realizar vistoria técnica prévia com vistas à obtenção de informações e condições necessárias à correta elaboração da proposta e execução dos serviços e conhecimento pleno das condições e peculiaridades do objeto. A vistoria poderá ser realizada até o último dia da abertura da sessão, das 12h às 19h, mediante agendamento prévio com a Comissão Permanente de Contratação, pelo telefone (61) 2326-5013, devendo, ainda, ser observado o seguinte: </w:t>
      </w:r>
    </w:p>
    <w:p w14:paraId="728669EE"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a)</w:t>
      </w:r>
      <w:r w:rsidRPr="00F836D1">
        <w:rPr>
          <w:rFonts w:ascii="Arial" w:eastAsia="Times New Roman" w:hAnsi="Arial" w:cs="Arial"/>
          <w:color w:val="000000"/>
          <w:sz w:val="24"/>
          <w:szCs w:val="24"/>
          <w:lang w:eastAsia="pt-BR"/>
        </w:rPr>
        <w:tab/>
        <w:t>ser realizada por profissional especialmente credenciado como representante da empresa licitante;</w:t>
      </w:r>
    </w:p>
    <w:p w14:paraId="299AC77F"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b)</w:t>
      </w:r>
      <w:r w:rsidRPr="00F836D1">
        <w:rPr>
          <w:rFonts w:ascii="Arial" w:eastAsia="Times New Roman" w:hAnsi="Arial" w:cs="Arial"/>
          <w:color w:val="000000"/>
          <w:sz w:val="24"/>
          <w:szCs w:val="24"/>
          <w:lang w:eastAsia="pt-BR"/>
        </w:rPr>
        <w:tab/>
        <w:t>em nenhuma hipótese a licitante/adjudicatária poderá alegar desconhecimento, incompreensão, dúvida ou esquecimento de qualquer detalhe relativo à execução do objeto, arcando com quaisquer ônus decorrentes desses fatos;</w:t>
      </w:r>
    </w:p>
    <w:p w14:paraId="31E42CAD"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c)</w:t>
      </w:r>
      <w:r w:rsidRPr="00F836D1">
        <w:rPr>
          <w:rFonts w:ascii="Arial" w:eastAsia="Times New Roman" w:hAnsi="Arial" w:cs="Arial"/>
          <w:color w:val="000000"/>
          <w:sz w:val="24"/>
          <w:szCs w:val="24"/>
          <w:lang w:eastAsia="pt-BR"/>
        </w:rPr>
        <w:tab/>
        <w:t>não se admitirá um mesmo profissional como representante de mais de uma licitante;</w:t>
      </w:r>
    </w:p>
    <w:p w14:paraId="1992C503" w14:textId="77777777" w:rsidR="007B595E" w:rsidRPr="00F836D1" w:rsidRDefault="007B595E" w:rsidP="007B595E">
      <w:pPr>
        <w:spacing w:before="100" w:beforeAutospacing="1" w:after="195" w:line="240" w:lineRule="auto"/>
        <w:ind w:left="285" w:right="30" w:hanging="1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d) tendo em vista a faculdade da realização da vistoria prévia, os licitantes não poderão alegar o desconhecimento das condições e graus de dificuldade existentes como justificativa para se eximirem das obrigações assumidas ou em favor de eventuais pretensões de acréscimos de preços em decorrência da execução do objeto deste Pregão. Assim, a vistoria poderá ser substituída por declaração formal assinada pelo responsável técnico do licitante acerca do conhecimento pleno das condições e peculiaridades da contratação. </w:t>
      </w:r>
    </w:p>
    <w:bookmarkEnd w:id="17"/>
    <w:p w14:paraId="1419EB17" w14:textId="09930BA7" w:rsidR="00B21516" w:rsidRPr="00F836D1" w:rsidRDefault="00B21516" w:rsidP="00BE5BF6">
      <w:pPr>
        <w:spacing w:before="100" w:beforeAutospacing="1" w:after="150" w:line="240" w:lineRule="auto"/>
        <w:jc w:val="both"/>
        <w:rPr>
          <w:rFonts w:ascii="Arial" w:eastAsia="Times New Roman" w:hAnsi="Arial" w:cs="Arial"/>
          <w:i/>
          <w:iCs/>
          <w:color w:val="000000"/>
          <w:sz w:val="24"/>
          <w:szCs w:val="24"/>
          <w:lang w:eastAsia="pt-BR"/>
        </w:rPr>
      </w:pPr>
    </w:p>
    <w:p w14:paraId="21AC70F3" w14:textId="0693E404" w:rsidR="00BE5BF6" w:rsidRPr="00F836D1" w:rsidRDefault="00DD5CC7" w:rsidP="007B595E">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MODELO DE GESTÃO D</w:t>
      </w:r>
      <w:r w:rsidR="00BF426B">
        <w:rPr>
          <w:rFonts w:ascii="Arial" w:eastAsia="Times New Roman" w:hAnsi="Arial" w:cs="Arial"/>
          <w:b/>
          <w:bCs/>
          <w:color w:val="000000"/>
          <w:sz w:val="24"/>
          <w:szCs w:val="24"/>
          <w:lang w:eastAsia="pt-BR"/>
        </w:rPr>
        <w:t>A CONTRATAÇÃO</w:t>
      </w:r>
    </w:p>
    <w:p w14:paraId="1A2BBFB2" w14:textId="77777777" w:rsidR="00BE5BF6" w:rsidRPr="00F836D1" w:rsidRDefault="00BE5BF6" w:rsidP="00BE5BF6">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2650B1D0" w14:textId="288F6F45" w:rsidR="00292563" w:rsidRPr="00F836D1" w:rsidRDefault="00292563" w:rsidP="003A714F">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Do acompanhamento e da fiscalização</w:t>
      </w:r>
    </w:p>
    <w:bookmarkEnd w:id="16"/>
    <w:p w14:paraId="1B647678" w14:textId="224F88E3" w:rsidR="00292563" w:rsidRPr="00F836D1" w:rsidRDefault="00A27DA1" w:rsidP="00292563">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Após a </w:t>
      </w:r>
      <w:r w:rsidR="008169B8">
        <w:rPr>
          <w:rFonts w:ascii="Arial" w:eastAsia="Times New Roman" w:hAnsi="Arial" w:cs="Arial"/>
          <w:color w:val="FF0000"/>
          <w:sz w:val="24"/>
          <w:szCs w:val="24"/>
          <w:lang w:eastAsia="pt-BR"/>
        </w:rPr>
        <w:t>assinatura da ata de registro de preços</w:t>
      </w:r>
      <w:r w:rsidRPr="00F836D1">
        <w:rPr>
          <w:rFonts w:ascii="Arial" w:eastAsia="Times New Roman" w:hAnsi="Arial" w:cs="Arial"/>
          <w:color w:val="000000"/>
          <w:sz w:val="24"/>
          <w:szCs w:val="24"/>
          <w:lang w:eastAsia="pt-BR"/>
        </w:rPr>
        <w:t xml:space="preserve">, o órgão ou entidade poderá convocar o representante da </w:t>
      </w:r>
      <w:proofErr w:type="spellStart"/>
      <w:r w:rsidR="0056392F">
        <w:rPr>
          <w:rFonts w:ascii="Arial" w:eastAsia="Times New Roman" w:hAnsi="Arial" w:cs="Arial"/>
          <w:color w:val="000000"/>
          <w:sz w:val="24"/>
          <w:szCs w:val="24"/>
          <w:lang w:eastAsia="pt-BR"/>
        </w:rPr>
        <w:t>empresa</w:t>
      </w:r>
      <w:r w:rsidRPr="00F836D1">
        <w:rPr>
          <w:rFonts w:ascii="Arial" w:eastAsia="Times New Roman" w:hAnsi="Arial" w:cs="Arial"/>
          <w:color w:val="000000"/>
          <w:sz w:val="24"/>
          <w:szCs w:val="24"/>
          <w:lang w:eastAsia="pt-BR"/>
        </w:rPr>
        <w:t>para</w:t>
      </w:r>
      <w:proofErr w:type="spellEnd"/>
      <w:r w:rsidRPr="00F836D1">
        <w:rPr>
          <w:rFonts w:ascii="Arial" w:eastAsia="Times New Roman" w:hAnsi="Arial" w:cs="Arial"/>
          <w:color w:val="000000"/>
          <w:sz w:val="24"/>
          <w:szCs w:val="24"/>
          <w:lang w:eastAsia="pt-BR"/>
        </w:rPr>
        <w:t xml:space="preserve"> reunião inicial para apresentação do plano de fiscalização, que conterá informações acerca das obrigações contratuais, dos mecanismos de fiscalização, das estratégias para execução do objeto, do plano complementar de execução , quando houver, do método de aferição dos resultados e das sanções aplicáveis, dentre outros.</w:t>
      </w:r>
    </w:p>
    <w:p w14:paraId="322233BA" w14:textId="604320EA" w:rsidR="00292563" w:rsidRPr="00F836D1" w:rsidRDefault="00292563" w:rsidP="00292563">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CNJ nomeará um gestor titular e um substituto para executar a fiscalização do </w:t>
      </w:r>
      <w:r w:rsidR="009C13CB" w:rsidRPr="00F836D1">
        <w:rPr>
          <w:rFonts w:ascii="Arial" w:eastAsia="Times New Roman" w:hAnsi="Arial" w:cs="Arial"/>
          <w:color w:val="000000"/>
          <w:sz w:val="24"/>
          <w:szCs w:val="24"/>
          <w:lang w:eastAsia="pt-BR"/>
        </w:rPr>
        <w:t>objeto</w:t>
      </w:r>
      <w:r w:rsidRPr="00F836D1">
        <w:rPr>
          <w:rFonts w:ascii="Arial" w:eastAsia="Times New Roman" w:hAnsi="Arial" w:cs="Arial"/>
          <w:color w:val="000000"/>
          <w:sz w:val="24"/>
          <w:szCs w:val="24"/>
          <w:lang w:eastAsia="pt-BR"/>
        </w:rPr>
        <w:t xml:space="preserve">. As ocorrências e as deficiências serão registradas em relatório, cuja cópia será encaminhada à </w:t>
      </w:r>
      <w:r w:rsidR="0056392F">
        <w:rPr>
          <w:rFonts w:ascii="Arial" w:eastAsia="Times New Roman" w:hAnsi="Arial" w:cs="Arial"/>
          <w:color w:val="000000"/>
          <w:sz w:val="24"/>
          <w:szCs w:val="24"/>
          <w:lang w:eastAsia="pt-BR"/>
        </w:rPr>
        <w:t>empresa</w:t>
      </w:r>
      <w:r w:rsidRPr="00F836D1">
        <w:rPr>
          <w:rFonts w:ascii="Arial" w:eastAsia="Times New Roman" w:hAnsi="Arial" w:cs="Arial"/>
          <w:color w:val="000000"/>
          <w:sz w:val="24"/>
          <w:szCs w:val="24"/>
          <w:lang w:eastAsia="pt-BR"/>
        </w:rPr>
        <w:t xml:space="preserve">, objetivando a imediata correção das irregularidades apontadas. </w:t>
      </w:r>
    </w:p>
    <w:p w14:paraId="209D5801" w14:textId="4CD3A331" w:rsidR="00292563" w:rsidRPr="00F836D1" w:rsidRDefault="00292563" w:rsidP="00292563">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lastRenderedPageBreak/>
        <w:t xml:space="preserve">A </w:t>
      </w:r>
      <w:r w:rsidR="0056392F">
        <w:rPr>
          <w:rFonts w:ascii="Arial" w:eastAsia="Times New Roman" w:hAnsi="Arial" w:cs="Arial"/>
          <w:color w:val="000000"/>
          <w:sz w:val="24"/>
          <w:szCs w:val="24"/>
          <w:lang w:eastAsia="pt-BR"/>
        </w:rPr>
        <w:t>empresa</w:t>
      </w:r>
      <w:r w:rsidR="0056392F" w:rsidRPr="00F836D1">
        <w:rPr>
          <w:rFonts w:ascii="Arial" w:eastAsia="Times New Roman" w:hAnsi="Arial" w:cs="Arial"/>
          <w:color w:val="000000"/>
          <w:sz w:val="24"/>
          <w:szCs w:val="24"/>
          <w:lang w:eastAsia="pt-BR"/>
        </w:rPr>
        <w:t xml:space="preserve"> </w:t>
      </w:r>
      <w:r w:rsidRPr="00F836D1">
        <w:rPr>
          <w:rFonts w:ascii="Arial" w:eastAsia="Times New Roman" w:hAnsi="Arial" w:cs="Arial"/>
          <w:color w:val="000000"/>
          <w:sz w:val="24"/>
          <w:szCs w:val="24"/>
          <w:lang w:eastAsia="pt-BR"/>
        </w:rPr>
        <w:t xml:space="preserve">será responsável pelos danos causados diretamente ao CNJ ou a terceiros em razão da execução </w:t>
      </w:r>
      <w:r w:rsidR="003A714F">
        <w:rPr>
          <w:rFonts w:ascii="Arial" w:eastAsia="Times New Roman" w:hAnsi="Arial" w:cs="Arial"/>
          <w:color w:val="000000"/>
          <w:sz w:val="24"/>
          <w:szCs w:val="24"/>
          <w:lang w:eastAsia="pt-BR"/>
        </w:rPr>
        <w:t>da ata de registro de preços</w:t>
      </w:r>
      <w:r w:rsidRPr="00F836D1">
        <w:rPr>
          <w:rFonts w:ascii="Arial" w:eastAsia="Times New Roman" w:hAnsi="Arial" w:cs="Arial"/>
          <w:color w:val="000000"/>
          <w:sz w:val="24"/>
          <w:szCs w:val="24"/>
          <w:lang w:eastAsia="pt-BR"/>
        </w:rPr>
        <w:t>, e não excluirá nem reduzirá essa responsabilidade a fiscalização ou o acompanhamento pelo Contratante.</w:t>
      </w:r>
    </w:p>
    <w:p w14:paraId="1EEDD3D7" w14:textId="1C0BC092" w:rsidR="00F007E1" w:rsidRPr="003A714F" w:rsidRDefault="00292563" w:rsidP="00F007E1">
      <w:pPr>
        <w:spacing w:before="100" w:beforeAutospacing="1" w:after="100" w:afterAutospacing="1" w:line="240" w:lineRule="auto"/>
        <w:ind w:left="285" w:right="30"/>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 xml:space="preserve">Durante a vigência do objeto é vedado à </w:t>
      </w:r>
      <w:r w:rsidR="0056392F">
        <w:rPr>
          <w:rFonts w:ascii="Arial" w:eastAsia="Times New Roman" w:hAnsi="Arial" w:cs="Arial"/>
          <w:color w:val="000000"/>
          <w:sz w:val="24"/>
          <w:szCs w:val="24"/>
          <w:lang w:eastAsia="pt-BR"/>
        </w:rPr>
        <w:t>empresa</w:t>
      </w:r>
      <w:r w:rsidR="0056392F" w:rsidRPr="00F836D1">
        <w:rPr>
          <w:rFonts w:ascii="Arial" w:eastAsia="Times New Roman" w:hAnsi="Arial" w:cs="Arial"/>
          <w:color w:val="000000"/>
          <w:sz w:val="24"/>
          <w:szCs w:val="24"/>
          <w:lang w:eastAsia="pt-BR"/>
        </w:rPr>
        <w:t xml:space="preserve"> </w:t>
      </w:r>
      <w:r w:rsidRPr="00F836D1">
        <w:rPr>
          <w:rFonts w:ascii="Arial" w:eastAsia="Times New Roman" w:hAnsi="Arial" w:cs="Arial"/>
          <w:color w:val="000000"/>
          <w:sz w:val="24"/>
          <w:szCs w:val="24"/>
          <w:lang w:eastAsia="pt-BR"/>
        </w:rPr>
        <w:t xml:space="preserve">contratar cônjuge, companheiro ou parente em linha reta, colateral ou por afinidade, até o terceiro grau, de dirigente do órgão ou entidade contratante ou de agente público que desempenhe função na licitação ou atue na fiscalização ou na </w:t>
      </w:r>
      <w:r w:rsidRPr="003A714F">
        <w:rPr>
          <w:rFonts w:ascii="Arial" w:eastAsia="Times New Roman" w:hAnsi="Arial" w:cs="Arial"/>
          <w:sz w:val="24"/>
          <w:szCs w:val="24"/>
          <w:lang w:eastAsia="pt-BR"/>
        </w:rPr>
        <w:t xml:space="preserve">gestão </w:t>
      </w:r>
      <w:r w:rsidR="008169B8" w:rsidRPr="003A714F">
        <w:rPr>
          <w:rFonts w:ascii="Arial" w:eastAsia="Times New Roman" w:hAnsi="Arial" w:cs="Arial"/>
          <w:sz w:val="24"/>
          <w:szCs w:val="24"/>
          <w:lang w:eastAsia="pt-BR"/>
        </w:rPr>
        <w:t>da ata de registro de preços</w:t>
      </w:r>
      <w:r w:rsidR="003A714F">
        <w:rPr>
          <w:rFonts w:ascii="Arial" w:eastAsia="Times New Roman" w:hAnsi="Arial" w:cs="Arial"/>
          <w:sz w:val="24"/>
          <w:szCs w:val="24"/>
          <w:lang w:eastAsia="pt-BR"/>
        </w:rPr>
        <w:t xml:space="preserve">. </w:t>
      </w:r>
      <w:r w:rsidR="00F007E1" w:rsidRPr="00F836D1">
        <w:rPr>
          <w:rFonts w:ascii="Arial" w:eastAsia="Times New Roman" w:hAnsi="Arial" w:cs="Arial"/>
          <w:color w:val="000000"/>
          <w:sz w:val="24"/>
          <w:szCs w:val="24"/>
          <w:lang w:eastAsia="pt-BR"/>
        </w:rPr>
        <w:t xml:space="preserve">No caso de ocorrências que possam inviabilizar a execução do </w:t>
      </w:r>
      <w:r w:rsidR="009C13CB" w:rsidRPr="00F836D1">
        <w:rPr>
          <w:rFonts w:ascii="Arial" w:eastAsia="Times New Roman" w:hAnsi="Arial" w:cs="Arial"/>
          <w:color w:val="000000"/>
          <w:sz w:val="24"/>
          <w:szCs w:val="24"/>
          <w:lang w:eastAsia="pt-BR"/>
        </w:rPr>
        <w:t>objeto</w:t>
      </w:r>
      <w:r w:rsidR="00F007E1" w:rsidRPr="00F836D1">
        <w:rPr>
          <w:rFonts w:ascii="Arial" w:eastAsia="Times New Roman" w:hAnsi="Arial" w:cs="Arial"/>
          <w:color w:val="000000"/>
          <w:sz w:val="24"/>
          <w:szCs w:val="24"/>
          <w:lang w:eastAsia="pt-BR"/>
        </w:rPr>
        <w:t xml:space="preserve"> nas datas aprazadas, o fiscal técnico comunicará o fato imediatamente ao gestor</w:t>
      </w:r>
      <w:r w:rsidR="009C13CB" w:rsidRPr="00F836D1">
        <w:rPr>
          <w:rFonts w:ascii="Arial" w:eastAsia="Times New Roman" w:hAnsi="Arial" w:cs="Arial"/>
          <w:color w:val="000000"/>
          <w:sz w:val="24"/>
          <w:szCs w:val="24"/>
          <w:lang w:eastAsia="pt-BR"/>
        </w:rPr>
        <w:t xml:space="preserve"> da </w:t>
      </w:r>
      <w:r w:rsidR="009C13CB" w:rsidRPr="003A714F">
        <w:rPr>
          <w:rFonts w:ascii="Arial" w:eastAsia="Times New Roman" w:hAnsi="Arial" w:cs="Arial"/>
          <w:sz w:val="24"/>
          <w:szCs w:val="24"/>
          <w:lang w:eastAsia="pt-BR"/>
        </w:rPr>
        <w:t>contratação</w:t>
      </w:r>
      <w:r w:rsidR="00F007E1" w:rsidRPr="003A714F">
        <w:rPr>
          <w:rFonts w:ascii="Arial" w:eastAsia="Times New Roman" w:hAnsi="Arial" w:cs="Arial"/>
          <w:sz w:val="24"/>
          <w:szCs w:val="24"/>
          <w:lang w:eastAsia="pt-BR"/>
        </w:rPr>
        <w:t xml:space="preserve">. </w:t>
      </w:r>
    </w:p>
    <w:p w14:paraId="440273BF" w14:textId="05662B02" w:rsidR="00F007E1" w:rsidRPr="003A714F" w:rsidRDefault="00F007E1" w:rsidP="00292563">
      <w:pPr>
        <w:spacing w:before="100" w:beforeAutospacing="1" w:after="100" w:afterAutospacing="1" w:line="240" w:lineRule="auto"/>
        <w:ind w:left="285" w:right="30"/>
        <w:jc w:val="both"/>
        <w:rPr>
          <w:rFonts w:ascii="Arial" w:eastAsia="Times New Roman" w:hAnsi="Arial" w:cs="Arial"/>
          <w:sz w:val="24"/>
          <w:szCs w:val="24"/>
          <w:lang w:eastAsia="pt-BR"/>
        </w:rPr>
      </w:pPr>
      <w:r w:rsidRPr="003A714F">
        <w:rPr>
          <w:rFonts w:ascii="Arial" w:eastAsia="Times New Roman" w:hAnsi="Arial" w:cs="Arial"/>
          <w:sz w:val="24"/>
          <w:szCs w:val="24"/>
          <w:lang w:eastAsia="pt-BR"/>
        </w:rPr>
        <w:t>O fiscal técnico comunicar</w:t>
      </w:r>
      <w:r w:rsidR="009C13CB" w:rsidRPr="003A714F">
        <w:rPr>
          <w:rFonts w:ascii="Arial" w:eastAsia="Times New Roman" w:hAnsi="Arial" w:cs="Arial"/>
          <w:sz w:val="24"/>
          <w:szCs w:val="24"/>
          <w:lang w:eastAsia="pt-BR"/>
        </w:rPr>
        <w:t>á</w:t>
      </w:r>
      <w:r w:rsidRPr="003A714F">
        <w:rPr>
          <w:rFonts w:ascii="Arial" w:eastAsia="Times New Roman" w:hAnsi="Arial" w:cs="Arial"/>
          <w:sz w:val="24"/>
          <w:szCs w:val="24"/>
          <w:lang w:eastAsia="pt-BR"/>
        </w:rPr>
        <w:t xml:space="preserve"> ao gestor, em tempo hábil, o término </w:t>
      </w:r>
      <w:r w:rsidR="008169B8" w:rsidRPr="003A714F">
        <w:rPr>
          <w:rFonts w:ascii="Arial" w:eastAsia="Times New Roman" w:hAnsi="Arial" w:cs="Arial"/>
          <w:sz w:val="24"/>
          <w:szCs w:val="24"/>
          <w:lang w:eastAsia="pt-BR"/>
        </w:rPr>
        <w:t>da</w:t>
      </w:r>
      <w:r w:rsidR="003A714F" w:rsidRPr="003A714F">
        <w:rPr>
          <w:rFonts w:ascii="Arial" w:eastAsia="Times New Roman" w:hAnsi="Arial" w:cs="Arial"/>
          <w:sz w:val="24"/>
          <w:szCs w:val="24"/>
          <w:lang w:eastAsia="pt-BR"/>
        </w:rPr>
        <w:t xml:space="preserve"> vigência da</w:t>
      </w:r>
      <w:r w:rsidR="008169B8" w:rsidRPr="003A714F">
        <w:rPr>
          <w:rFonts w:ascii="Arial" w:eastAsia="Times New Roman" w:hAnsi="Arial" w:cs="Arial"/>
          <w:sz w:val="24"/>
          <w:szCs w:val="24"/>
          <w:lang w:eastAsia="pt-BR"/>
        </w:rPr>
        <w:t xml:space="preserve"> ata de registro de preços</w:t>
      </w:r>
      <w:r w:rsidR="008169B8" w:rsidRPr="003A714F" w:rsidDel="008169B8">
        <w:rPr>
          <w:rFonts w:ascii="Arial" w:eastAsia="Times New Roman" w:hAnsi="Arial" w:cs="Arial"/>
          <w:sz w:val="24"/>
          <w:szCs w:val="24"/>
          <w:lang w:eastAsia="pt-BR"/>
        </w:rPr>
        <w:t xml:space="preserve"> </w:t>
      </w:r>
      <w:r w:rsidRPr="003A714F">
        <w:rPr>
          <w:rFonts w:ascii="Arial" w:eastAsia="Times New Roman" w:hAnsi="Arial" w:cs="Arial"/>
          <w:sz w:val="24"/>
          <w:szCs w:val="24"/>
          <w:lang w:eastAsia="pt-BR"/>
        </w:rPr>
        <w:t>sob sua responsabilidade, com vistas à renovação tempestiva ou à prorrogação, quando for o caso.</w:t>
      </w:r>
    </w:p>
    <w:p w14:paraId="35E17D7C" w14:textId="4CA03D87" w:rsidR="00F007E1" w:rsidRPr="00F836D1" w:rsidRDefault="00F007E1" w:rsidP="00292563">
      <w:pPr>
        <w:spacing w:before="100" w:beforeAutospacing="1" w:after="100" w:afterAutospacing="1" w:line="240" w:lineRule="auto"/>
        <w:ind w:left="285" w:right="30"/>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fiscal administrativo verificará a manutenção das condições de habilitação da </w:t>
      </w:r>
      <w:r w:rsidR="0056392F">
        <w:rPr>
          <w:rFonts w:ascii="Arial" w:eastAsia="Times New Roman" w:hAnsi="Arial" w:cs="Arial"/>
          <w:color w:val="000000"/>
          <w:sz w:val="24"/>
          <w:szCs w:val="24"/>
          <w:lang w:eastAsia="pt-BR"/>
        </w:rPr>
        <w:t>empresa</w:t>
      </w:r>
      <w:r w:rsidRPr="00F836D1">
        <w:rPr>
          <w:rFonts w:ascii="Arial" w:eastAsia="Times New Roman" w:hAnsi="Arial" w:cs="Arial"/>
          <w:color w:val="000000"/>
          <w:sz w:val="24"/>
          <w:szCs w:val="24"/>
          <w:lang w:eastAsia="pt-BR"/>
        </w:rPr>
        <w:t>, acompanhará o empenho, o pagamento, as garantias, as glosas e a formalização de apostilamento e termos aditivos, quando for o caso, solicitando quaisquer documentos comprobatórios pertinentes, caso necessário.</w:t>
      </w:r>
    </w:p>
    <w:p w14:paraId="10AF4CA1" w14:textId="77777777" w:rsidR="00DD5CC7" w:rsidRPr="001E4285" w:rsidRDefault="00DD5CC7" w:rsidP="00087D3F">
      <w:pPr>
        <w:spacing w:before="100" w:beforeAutospacing="1" w:after="100" w:afterAutospacing="1" w:line="240" w:lineRule="auto"/>
        <w:ind w:left="285" w:right="30"/>
        <w:jc w:val="both"/>
        <w:rPr>
          <w:rFonts w:ascii="Arial" w:eastAsia="Times New Roman" w:hAnsi="Arial" w:cs="Arial"/>
          <w:sz w:val="24"/>
          <w:szCs w:val="24"/>
          <w:lang w:eastAsia="pt-BR"/>
        </w:rPr>
      </w:pPr>
      <w:commentRangeStart w:id="27"/>
      <w:r w:rsidRPr="001E4285">
        <w:rPr>
          <w:rFonts w:ascii="Arial" w:eastAsia="Times New Roman" w:hAnsi="Arial" w:cs="Arial"/>
          <w:sz w:val="24"/>
          <w:szCs w:val="24"/>
          <w:lang w:eastAsia="pt-BR"/>
        </w:rPr>
        <w:t>Além do disposto acima, a fiscalização contratual obedecerá às seguintes rotinas:</w:t>
      </w:r>
      <w:commentRangeEnd w:id="27"/>
      <w:r w:rsidR="008E332B" w:rsidRPr="001E4285">
        <w:rPr>
          <w:rStyle w:val="Refdecomentrio"/>
          <w:rFonts w:ascii="Arial" w:eastAsiaTheme="minorEastAsia" w:hAnsi="Arial" w:cs="Arial"/>
          <w:sz w:val="24"/>
          <w:szCs w:val="24"/>
          <w:lang w:eastAsia="pt-BR"/>
        </w:rPr>
        <w:commentReference w:id="27"/>
      </w:r>
    </w:p>
    <w:p w14:paraId="301B6912" w14:textId="77777777" w:rsidR="00DD5CC7" w:rsidRPr="001E4285" w:rsidRDefault="00DD5CC7" w:rsidP="00087D3F">
      <w:pPr>
        <w:spacing w:before="100" w:beforeAutospacing="1" w:after="100" w:afterAutospacing="1" w:line="240" w:lineRule="auto"/>
        <w:ind w:left="285" w:right="30"/>
        <w:jc w:val="both"/>
        <w:rPr>
          <w:rFonts w:ascii="Arial" w:eastAsia="Times New Roman" w:hAnsi="Arial" w:cs="Arial"/>
          <w:sz w:val="24"/>
          <w:szCs w:val="24"/>
          <w:lang w:eastAsia="pt-BR"/>
        </w:rPr>
      </w:pPr>
      <w:r w:rsidRPr="001E4285">
        <w:rPr>
          <w:rFonts w:ascii="Arial" w:eastAsia="Times New Roman" w:hAnsi="Arial" w:cs="Arial"/>
          <w:sz w:val="24"/>
          <w:szCs w:val="24"/>
          <w:lang w:eastAsia="pt-BR"/>
        </w:rPr>
        <w:t>(...)</w:t>
      </w:r>
    </w:p>
    <w:p w14:paraId="269AB44D" w14:textId="77777777" w:rsidR="00DD5CC7" w:rsidRPr="001E4285" w:rsidRDefault="00DD5CC7" w:rsidP="00087D3F">
      <w:pPr>
        <w:spacing w:before="100" w:beforeAutospacing="1" w:after="100" w:afterAutospacing="1" w:line="240" w:lineRule="auto"/>
        <w:ind w:left="285" w:right="30"/>
        <w:jc w:val="both"/>
        <w:rPr>
          <w:rFonts w:ascii="Arial" w:eastAsia="Times New Roman" w:hAnsi="Arial" w:cs="Arial"/>
          <w:sz w:val="24"/>
          <w:szCs w:val="24"/>
          <w:lang w:eastAsia="pt-BR"/>
        </w:rPr>
      </w:pPr>
      <w:r w:rsidRPr="001E4285">
        <w:rPr>
          <w:rFonts w:ascii="Arial" w:eastAsia="Times New Roman" w:hAnsi="Arial" w:cs="Arial"/>
          <w:sz w:val="24"/>
          <w:szCs w:val="24"/>
          <w:lang w:eastAsia="pt-BR"/>
        </w:rPr>
        <w:t>(...)</w:t>
      </w:r>
    </w:p>
    <w:p w14:paraId="273DD3F8" w14:textId="4389610B" w:rsidR="00052E8F" w:rsidRPr="00F836D1" w:rsidRDefault="00BE5BF6" w:rsidP="003A714F">
      <w:pPr>
        <w:pStyle w:val="PargrafodaLista"/>
        <w:numPr>
          <w:ilvl w:val="1"/>
          <w:numId w:val="19"/>
        </w:numPr>
        <w:spacing w:before="100" w:beforeAutospacing="1" w:after="150" w:line="240" w:lineRule="auto"/>
        <w:jc w:val="both"/>
        <w:rPr>
          <w:rFonts w:ascii="Arial" w:eastAsia="Times New Roman" w:hAnsi="Arial" w:cs="Arial"/>
          <w:b/>
          <w:bCs/>
          <w:color w:val="000000"/>
          <w:sz w:val="24"/>
          <w:szCs w:val="24"/>
          <w:lang w:eastAsia="pt-BR"/>
        </w:rPr>
      </w:pPr>
      <w:bookmarkStart w:id="28" w:name="_Toc70092429"/>
      <w:commentRangeStart w:id="29"/>
      <w:r w:rsidRPr="00F836D1">
        <w:rPr>
          <w:rFonts w:ascii="Arial" w:eastAsia="Times New Roman" w:hAnsi="Arial" w:cs="Arial"/>
          <w:b/>
          <w:bCs/>
          <w:color w:val="000000"/>
          <w:sz w:val="24"/>
          <w:szCs w:val="24"/>
          <w:lang w:eastAsia="pt-BR"/>
        </w:rPr>
        <w:t>Dos critérios de medição e de pagamento</w:t>
      </w:r>
      <w:bookmarkEnd w:id="28"/>
      <w:commentRangeEnd w:id="29"/>
      <w:r w:rsidR="00F90A06" w:rsidRPr="003A714F">
        <w:rPr>
          <w:rFonts w:ascii="Arial" w:eastAsia="Times New Roman" w:hAnsi="Arial" w:cs="Arial"/>
          <w:b/>
          <w:bCs/>
          <w:color w:val="000000"/>
          <w:sz w:val="24"/>
          <w:szCs w:val="24"/>
        </w:rPr>
        <w:commentReference w:id="29"/>
      </w:r>
    </w:p>
    <w:p w14:paraId="085CA9E2" w14:textId="77777777" w:rsidR="00052E8F" w:rsidRPr="00F836D1" w:rsidRDefault="00052E8F" w:rsidP="00052E8F">
      <w:pPr>
        <w:pStyle w:val="PargrafodaLista"/>
        <w:spacing w:before="100" w:beforeAutospacing="1" w:after="150" w:line="240" w:lineRule="auto"/>
        <w:ind w:left="792"/>
        <w:jc w:val="both"/>
        <w:rPr>
          <w:rFonts w:ascii="Arial" w:eastAsia="Times New Roman" w:hAnsi="Arial" w:cs="Arial"/>
          <w:b/>
          <w:bCs/>
          <w:color w:val="000000"/>
          <w:sz w:val="24"/>
          <w:szCs w:val="24"/>
          <w:lang w:eastAsia="pt-BR"/>
        </w:rPr>
      </w:pPr>
    </w:p>
    <w:p w14:paraId="1CA98697" w14:textId="44DBEA0F" w:rsidR="00AE66B5" w:rsidRPr="00F836D1" w:rsidRDefault="00AE66B5" w:rsidP="003A714F">
      <w:pPr>
        <w:pStyle w:val="PargrafodaLista"/>
        <w:numPr>
          <w:ilvl w:val="2"/>
          <w:numId w:val="19"/>
        </w:numPr>
        <w:spacing w:before="100" w:beforeAutospacing="1" w:after="150" w:line="240" w:lineRule="auto"/>
        <w:jc w:val="both"/>
        <w:rPr>
          <w:rFonts w:ascii="Arial" w:eastAsia="Times New Roman" w:hAnsi="Arial" w:cs="Arial"/>
          <w:b/>
          <w:bCs/>
          <w:color w:val="000000"/>
          <w:sz w:val="24"/>
          <w:szCs w:val="24"/>
          <w:lang w:eastAsia="pt-BR"/>
        </w:rPr>
      </w:pPr>
      <w:bookmarkStart w:id="30" w:name="_Toc70092428"/>
      <w:r w:rsidRPr="00F836D1">
        <w:rPr>
          <w:rFonts w:ascii="Arial" w:eastAsia="Times New Roman" w:hAnsi="Arial" w:cs="Arial"/>
          <w:b/>
          <w:bCs/>
          <w:color w:val="000000"/>
          <w:sz w:val="24"/>
          <w:szCs w:val="24"/>
          <w:lang w:eastAsia="pt-BR"/>
        </w:rPr>
        <w:t>D</w:t>
      </w:r>
      <w:r w:rsidR="00BE5BF6" w:rsidRPr="00F836D1">
        <w:rPr>
          <w:rFonts w:ascii="Arial" w:eastAsia="Times New Roman" w:hAnsi="Arial" w:cs="Arial"/>
          <w:b/>
          <w:bCs/>
          <w:color w:val="000000"/>
          <w:sz w:val="24"/>
          <w:szCs w:val="24"/>
          <w:lang w:eastAsia="pt-BR"/>
        </w:rPr>
        <w:t>o</w:t>
      </w:r>
      <w:r w:rsidRPr="00F836D1">
        <w:rPr>
          <w:rFonts w:ascii="Arial" w:eastAsia="Times New Roman" w:hAnsi="Arial" w:cs="Arial"/>
          <w:b/>
          <w:bCs/>
          <w:color w:val="000000"/>
          <w:sz w:val="24"/>
          <w:szCs w:val="24"/>
          <w:lang w:eastAsia="pt-BR"/>
        </w:rPr>
        <w:t xml:space="preserve"> </w:t>
      </w:r>
      <w:bookmarkEnd w:id="30"/>
      <w:r w:rsidR="00BE5BF6" w:rsidRPr="00F836D1">
        <w:rPr>
          <w:rFonts w:ascii="Arial" w:eastAsia="Times New Roman" w:hAnsi="Arial" w:cs="Arial"/>
          <w:b/>
          <w:bCs/>
          <w:color w:val="000000"/>
          <w:sz w:val="24"/>
          <w:szCs w:val="24"/>
          <w:lang w:eastAsia="pt-BR"/>
        </w:rPr>
        <w:t>recebimento do objeto</w:t>
      </w:r>
    </w:p>
    <w:p w14:paraId="6212D53F" w14:textId="21B4CA87" w:rsidR="009455F5" w:rsidRDefault="009455F5" w:rsidP="00F90A06">
      <w:pPr>
        <w:spacing w:before="100" w:beforeAutospacing="1" w:after="150" w:line="240" w:lineRule="auto"/>
        <w:ind w:left="285" w:right="30"/>
        <w:jc w:val="both"/>
        <w:rPr>
          <w:rFonts w:ascii="Arial" w:eastAsia="Times New Roman" w:hAnsi="Arial" w:cs="Arial"/>
          <w:iCs/>
          <w:color w:val="000000"/>
          <w:sz w:val="24"/>
          <w:szCs w:val="24"/>
          <w:lang w:eastAsia="pt-BR"/>
        </w:rPr>
      </w:pPr>
      <w:r>
        <w:rPr>
          <w:rFonts w:ascii="Arial" w:eastAsia="Times New Roman" w:hAnsi="Arial" w:cs="Arial"/>
          <w:iCs/>
          <w:color w:val="000000"/>
          <w:sz w:val="24"/>
          <w:szCs w:val="24"/>
          <w:lang w:eastAsia="pt-BR"/>
        </w:rPr>
        <w:t xml:space="preserve">Os </w:t>
      </w:r>
      <w:r w:rsidRPr="00651161">
        <w:rPr>
          <w:rFonts w:ascii="Arial" w:eastAsia="Times New Roman" w:hAnsi="Arial" w:cs="Arial"/>
          <w:iCs/>
          <w:color w:val="FF0000"/>
          <w:sz w:val="24"/>
          <w:szCs w:val="24"/>
          <w:lang w:eastAsia="pt-BR"/>
        </w:rPr>
        <w:t xml:space="preserve">bens ou serviços </w:t>
      </w:r>
      <w:r>
        <w:rPr>
          <w:rFonts w:ascii="Arial" w:eastAsia="Times New Roman" w:hAnsi="Arial" w:cs="Arial"/>
          <w:iCs/>
          <w:color w:val="000000"/>
          <w:sz w:val="24"/>
          <w:szCs w:val="24"/>
          <w:lang w:eastAsia="pt-BR"/>
        </w:rPr>
        <w:t>serão recebidos:</w:t>
      </w:r>
    </w:p>
    <w:p w14:paraId="393ED053" w14:textId="0C9FC2E5" w:rsidR="009455F5" w:rsidRPr="00651161" w:rsidRDefault="009455F5" w:rsidP="00651161">
      <w:pPr>
        <w:spacing w:before="100" w:beforeAutospacing="1" w:after="100" w:afterAutospacing="1" w:line="240" w:lineRule="auto"/>
        <w:ind w:left="285" w:right="30"/>
        <w:jc w:val="both"/>
        <w:rPr>
          <w:rFonts w:ascii="Arial" w:eastAsia="Times New Roman" w:hAnsi="Arial" w:cs="Arial"/>
          <w:sz w:val="24"/>
          <w:szCs w:val="24"/>
          <w:lang w:eastAsia="pt-BR"/>
        </w:rPr>
      </w:pPr>
      <w:bookmarkStart w:id="31" w:name="art140iia"/>
      <w:bookmarkEnd w:id="31"/>
      <w:r w:rsidRPr="00651161">
        <w:rPr>
          <w:rFonts w:ascii="Arial" w:eastAsia="Times New Roman" w:hAnsi="Arial" w:cs="Arial"/>
          <w:sz w:val="24"/>
          <w:szCs w:val="24"/>
          <w:lang w:eastAsia="pt-BR"/>
        </w:rPr>
        <w:t xml:space="preserve">a) provisoriamente, de forma sumária, pelo responsável por seu acompanhamento e fiscalização, com verificação posterior da conformidade </w:t>
      </w:r>
      <w:r>
        <w:rPr>
          <w:rFonts w:ascii="Arial" w:eastAsia="Times New Roman" w:hAnsi="Arial" w:cs="Arial"/>
          <w:sz w:val="24"/>
          <w:szCs w:val="24"/>
          <w:lang w:eastAsia="pt-BR"/>
        </w:rPr>
        <w:t>das especificações previstas na contratação</w:t>
      </w:r>
      <w:r w:rsidRPr="00651161">
        <w:rPr>
          <w:rFonts w:ascii="Arial" w:eastAsia="Times New Roman" w:hAnsi="Arial" w:cs="Arial"/>
          <w:sz w:val="24"/>
          <w:szCs w:val="24"/>
          <w:lang w:eastAsia="pt-BR"/>
        </w:rPr>
        <w:t>;</w:t>
      </w:r>
    </w:p>
    <w:p w14:paraId="39CAD4D2" w14:textId="1CC81185" w:rsidR="009455F5" w:rsidRPr="00651161" w:rsidRDefault="009455F5" w:rsidP="00651161">
      <w:pPr>
        <w:spacing w:before="100" w:beforeAutospacing="1" w:after="100" w:afterAutospacing="1" w:line="240" w:lineRule="auto"/>
        <w:ind w:left="285" w:right="30"/>
        <w:jc w:val="both"/>
        <w:rPr>
          <w:rFonts w:ascii="Arial" w:eastAsia="Times New Roman" w:hAnsi="Arial" w:cs="Arial"/>
          <w:sz w:val="24"/>
          <w:szCs w:val="24"/>
          <w:lang w:eastAsia="pt-BR"/>
        </w:rPr>
      </w:pPr>
      <w:bookmarkStart w:id="32" w:name="art140iib"/>
      <w:bookmarkEnd w:id="32"/>
      <w:r w:rsidRPr="00651161">
        <w:rPr>
          <w:rFonts w:ascii="Arial" w:eastAsia="Times New Roman" w:hAnsi="Arial" w:cs="Arial"/>
          <w:sz w:val="24"/>
          <w:szCs w:val="24"/>
          <w:lang w:eastAsia="pt-BR"/>
        </w:rPr>
        <w:t>b) definitivamente,</w:t>
      </w:r>
      <w:r>
        <w:rPr>
          <w:rFonts w:ascii="Arial" w:eastAsia="Times New Roman" w:hAnsi="Arial" w:cs="Arial"/>
          <w:sz w:val="24"/>
          <w:szCs w:val="24"/>
          <w:lang w:eastAsia="pt-BR"/>
        </w:rPr>
        <w:t xml:space="preserve"> </w:t>
      </w:r>
      <w:r w:rsidRPr="003A714F">
        <w:rPr>
          <w:rFonts w:ascii="Arial" w:eastAsia="Times New Roman" w:hAnsi="Arial" w:cs="Arial"/>
          <w:color w:val="FF0000"/>
          <w:sz w:val="24"/>
          <w:szCs w:val="24"/>
          <w:lang w:eastAsia="pt-BR"/>
        </w:rPr>
        <w:t xml:space="preserve">em _____dias </w:t>
      </w:r>
      <w:r>
        <w:rPr>
          <w:rFonts w:ascii="Arial" w:eastAsia="Times New Roman" w:hAnsi="Arial" w:cs="Arial"/>
          <w:sz w:val="24"/>
          <w:szCs w:val="24"/>
          <w:lang w:eastAsia="pt-BR"/>
        </w:rPr>
        <w:t>a contar do recebimento provisório,</w:t>
      </w:r>
      <w:r w:rsidRPr="00651161">
        <w:rPr>
          <w:rFonts w:ascii="Arial" w:eastAsia="Times New Roman" w:hAnsi="Arial" w:cs="Arial"/>
          <w:sz w:val="24"/>
          <w:szCs w:val="24"/>
          <w:lang w:eastAsia="pt-BR"/>
        </w:rPr>
        <w:t xml:space="preserve"> por servidor ou comissão designada pela autoridade competente, mediante termo detalhado que comprove o atendimento das exigências </w:t>
      </w:r>
      <w:r>
        <w:rPr>
          <w:rFonts w:ascii="Arial" w:eastAsia="Times New Roman" w:hAnsi="Arial" w:cs="Arial"/>
          <w:sz w:val="24"/>
          <w:szCs w:val="24"/>
          <w:lang w:eastAsia="pt-BR"/>
        </w:rPr>
        <w:t>da contratação.</w:t>
      </w:r>
    </w:p>
    <w:p w14:paraId="35535FDF" w14:textId="0BBC36B2" w:rsidR="009455F5" w:rsidRPr="00651161" w:rsidRDefault="009455F5" w:rsidP="00651161">
      <w:pPr>
        <w:spacing w:before="100" w:beforeAutospacing="1" w:after="100" w:afterAutospacing="1" w:line="240" w:lineRule="auto"/>
        <w:ind w:left="285" w:right="30"/>
        <w:jc w:val="both"/>
        <w:rPr>
          <w:rFonts w:ascii="Arial" w:eastAsia="Times New Roman" w:hAnsi="Arial" w:cs="Arial"/>
          <w:sz w:val="24"/>
          <w:szCs w:val="24"/>
          <w:lang w:eastAsia="pt-BR"/>
        </w:rPr>
      </w:pPr>
      <w:bookmarkStart w:id="33" w:name="art140§1"/>
      <w:bookmarkEnd w:id="33"/>
      <w:r w:rsidRPr="00651161">
        <w:rPr>
          <w:rFonts w:ascii="Arial" w:eastAsia="Times New Roman" w:hAnsi="Arial" w:cs="Arial"/>
          <w:sz w:val="24"/>
          <w:szCs w:val="24"/>
          <w:lang w:eastAsia="pt-BR"/>
        </w:rPr>
        <w:t xml:space="preserve">O objeto </w:t>
      </w:r>
      <w:r>
        <w:rPr>
          <w:rFonts w:ascii="Arial" w:eastAsia="Times New Roman" w:hAnsi="Arial" w:cs="Arial"/>
          <w:sz w:val="24"/>
          <w:szCs w:val="24"/>
          <w:lang w:eastAsia="pt-BR"/>
        </w:rPr>
        <w:t>da contratação</w:t>
      </w:r>
      <w:r w:rsidRPr="00651161">
        <w:rPr>
          <w:rFonts w:ascii="Arial" w:eastAsia="Times New Roman" w:hAnsi="Arial" w:cs="Arial"/>
          <w:sz w:val="24"/>
          <w:szCs w:val="24"/>
          <w:lang w:eastAsia="pt-BR"/>
        </w:rPr>
        <w:t xml:space="preserve"> poderá ser rejeitado, no todo ou em parte, quando estiver em desacordo com </w:t>
      </w:r>
      <w:r>
        <w:rPr>
          <w:rFonts w:ascii="Arial" w:eastAsia="Times New Roman" w:hAnsi="Arial" w:cs="Arial"/>
          <w:sz w:val="24"/>
          <w:szCs w:val="24"/>
          <w:lang w:eastAsia="pt-BR"/>
        </w:rPr>
        <w:t>as especificações</w:t>
      </w:r>
      <w:r w:rsidR="00283F67">
        <w:rPr>
          <w:rFonts w:ascii="Arial" w:eastAsia="Times New Roman" w:hAnsi="Arial" w:cs="Arial"/>
          <w:sz w:val="24"/>
          <w:szCs w:val="24"/>
          <w:lang w:eastAsia="pt-BR"/>
        </w:rPr>
        <w:t xml:space="preserve">, </w:t>
      </w:r>
      <w:r w:rsidR="00283F67" w:rsidRPr="00283F67">
        <w:rPr>
          <w:rFonts w:ascii="Arial" w:eastAsia="Times New Roman" w:hAnsi="Arial" w:cs="Arial"/>
          <w:sz w:val="24"/>
          <w:szCs w:val="24"/>
          <w:lang w:eastAsia="pt-BR"/>
        </w:rPr>
        <w:t xml:space="preserve">devendo ser substituídos no </w:t>
      </w:r>
      <w:r w:rsidR="00283F67" w:rsidRPr="00283F67">
        <w:rPr>
          <w:rFonts w:ascii="Arial" w:eastAsia="Times New Roman" w:hAnsi="Arial" w:cs="Arial"/>
          <w:sz w:val="24"/>
          <w:szCs w:val="24"/>
          <w:lang w:eastAsia="pt-BR"/>
        </w:rPr>
        <w:lastRenderedPageBreak/>
        <w:t xml:space="preserve">prazo de </w:t>
      </w:r>
      <w:r w:rsidR="00283F67" w:rsidRPr="003A714F">
        <w:rPr>
          <w:rFonts w:ascii="Arial" w:eastAsia="Times New Roman" w:hAnsi="Arial" w:cs="Arial"/>
          <w:color w:val="FF0000"/>
          <w:sz w:val="24"/>
          <w:szCs w:val="24"/>
          <w:lang w:eastAsia="pt-BR"/>
        </w:rPr>
        <w:t xml:space="preserve">.............. (...) dias, </w:t>
      </w:r>
      <w:r w:rsidR="00283F67" w:rsidRPr="00283F67">
        <w:rPr>
          <w:rFonts w:ascii="Arial" w:eastAsia="Times New Roman" w:hAnsi="Arial" w:cs="Arial"/>
          <w:sz w:val="24"/>
          <w:szCs w:val="24"/>
          <w:lang w:eastAsia="pt-BR"/>
        </w:rPr>
        <w:t xml:space="preserve">a contar da notificação da </w:t>
      </w:r>
      <w:r w:rsidR="003A714F">
        <w:rPr>
          <w:rFonts w:ascii="Arial" w:eastAsia="Times New Roman" w:hAnsi="Arial" w:cs="Arial"/>
          <w:sz w:val="24"/>
          <w:szCs w:val="24"/>
          <w:lang w:eastAsia="pt-BR"/>
        </w:rPr>
        <w:t>empresa</w:t>
      </w:r>
      <w:r w:rsidR="00283F67" w:rsidRPr="00283F67">
        <w:rPr>
          <w:rFonts w:ascii="Arial" w:eastAsia="Times New Roman" w:hAnsi="Arial" w:cs="Arial"/>
          <w:sz w:val="24"/>
          <w:szCs w:val="24"/>
          <w:lang w:eastAsia="pt-BR"/>
        </w:rPr>
        <w:t>, às suas custas, sem prejuízo da aplicação das penalidades</w:t>
      </w:r>
      <w:r w:rsidRPr="00651161">
        <w:rPr>
          <w:rFonts w:ascii="Arial" w:eastAsia="Times New Roman" w:hAnsi="Arial" w:cs="Arial"/>
          <w:sz w:val="24"/>
          <w:szCs w:val="24"/>
          <w:lang w:eastAsia="pt-BR"/>
        </w:rPr>
        <w:t>.</w:t>
      </w:r>
    </w:p>
    <w:p w14:paraId="5A91B0D9" w14:textId="2BD72D68" w:rsidR="009455F5" w:rsidRPr="00651161" w:rsidRDefault="009455F5" w:rsidP="00651161">
      <w:pPr>
        <w:spacing w:before="100" w:beforeAutospacing="1" w:after="100" w:afterAutospacing="1" w:line="240" w:lineRule="auto"/>
        <w:ind w:left="285" w:right="30"/>
        <w:jc w:val="both"/>
        <w:rPr>
          <w:rFonts w:ascii="Arial" w:eastAsia="Times New Roman" w:hAnsi="Arial" w:cs="Arial"/>
          <w:sz w:val="24"/>
          <w:szCs w:val="24"/>
          <w:lang w:eastAsia="pt-BR"/>
        </w:rPr>
      </w:pPr>
      <w:bookmarkStart w:id="34" w:name="art140§2"/>
      <w:bookmarkEnd w:id="34"/>
      <w:r w:rsidRPr="00651161">
        <w:rPr>
          <w:rFonts w:ascii="Arial" w:eastAsia="Times New Roman" w:hAnsi="Arial" w:cs="Arial"/>
          <w:sz w:val="24"/>
          <w:szCs w:val="24"/>
          <w:lang w:eastAsia="pt-BR"/>
        </w:rPr>
        <w:t>O recebimento provisório ou definitivo não excluirá a responsabilidade civil pela solidez e pela segurança da obra ou serviço nem a responsabilidade ético-profissional pela perfeita execução do contrato, nos limites estabelecidos pela lei ou pelo contrato.</w:t>
      </w:r>
    </w:p>
    <w:p w14:paraId="3F8E1E51" w14:textId="11F961E0" w:rsidR="00615A5F" w:rsidRPr="00F836D1" w:rsidRDefault="00615A5F" w:rsidP="00615A5F">
      <w:pPr>
        <w:spacing w:before="100" w:beforeAutospacing="1" w:after="150" w:line="240" w:lineRule="auto"/>
        <w:ind w:left="285" w:right="30"/>
        <w:jc w:val="both"/>
        <w:rPr>
          <w:rFonts w:ascii="Arial" w:eastAsia="Times New Roman" w:hAnsi="Arial" w:cs="Arial"/>
          <w:iCs/>
          <w:color w:val="000000"/>
          <w:sz w:val="24"/>
          <w:szCs w:val="24"/>
          <w:lang w:eastAsia="pt-BR"/>
        </w:rPr>
      </w:pPr>
      <w:r w:rsidRPr="00F836D1">
        <w:rPr>
          <w:rFonts w:ascii="Arial" w:eastAsia="Times New Roman" w:hAnsi="Arial" w:cs="Arial"/>
          <w:iCs/>
          <w:color w:val="000000"/>
          <w:sz w:val="24"/>
          <w:szCs w:val="24"/>
          <w:lang w:eastAsia="pt-BR"/>
        </w:rPr>
        <w:t>No caso de controvérsia sobre a execução do objeto, quanto à</w:t>
      </w:r>
      <w:r w:rsidR="0056392F">
        <w:rPr>
          <w:rFonts w:ascii="Arial" w:eastAsia="Times New Roman" w:hAnsi="Arial" w:cs="Arial"/>
          <w:iCs/>
          <w:color w:val="000000"/>
          <w:sz w:val="24"/>
          <w:szCs w:val="24"/>
          <w:lang w:eastAsia="pt-BR"/>
        </w:rPr>
        <w:t>s</w:t>
      </w:r>
      <w:r w:rsidRPr="00F836D1">
        <w:rPr>
          <w:rFonts w:ascii="Arial" w:eastAsia="Times New Roman" w:hAnsi="Arial" w:cs="Arial"/>
          <w:iCs/>
          <w:color w:val="000000"/>
          <w:sz w:val="24"/>
          <w:szCs w:val="24"/>
          <w:lang w:eastAsia="pt-BR"/>
        </w:rPr>
        <w:t xml:space="preserve"> </w:t>
      </w:r>
      <w:r w:rsidR="0056392F">
        <w:rPr>
          <w:rFonts w:ascii="Arial" w:eastAsia="Times New Roman" w:hAnsi="Arial" w:cs="Arial"/>
          <w:iCs/>
          <w:color w:val="000000"/>
          <w:sz w:val="24"/>
          <w:szCs w:val="24"/>
          <w:lang w:eastAsia="pt-BR"/>
        </w:rPr>
        <w:t>especificações</w:t>
      </w:r>
      <w:r w:rsidRPr="00F836D1">
        <w:rPr>
          <w:rFonts w:ascii="Arial" w:eastAsia="Times New Roman" w:hAnsi="Arial" w:cs="Arial"/>
          <w:iCs/>
          <w:color w:val="000000"/>
          <w:sz w:val="24"/>
          <w:szCs w:val="24"/>
          <w:lang w:eastAsia="pt-BR"/>
        </w:rPr>
        <w:t xml:space="preserve">, qualidade e quantidade, deverá ser observado o teor do </w:t>
      </w:r>
      <w:hyperlink r:id="rId14" w:anchor="art143" w:history="1">
        <w:r w:rsidRPr="00F836D1">
          <w:rPr>
            <w:rFonts w:ascii="Arial" w:eastAsia="Times New Roman" w:hAnsi="Arial" w:cs="Arial"/>
            <w:iCs/>
            <w:color w:val="000000"/>
            <w:sz w:val="24"/>
            <w:szCs w:val="24"/>
            <w:lang w:eastAsia="pt-BR"/>
          </w:rPr>
          <w:t>art. 143 da Lei nº 14.133, de 2021</w:t>
        </w:r>
      </w:hyperlink>
      <w:r w:rsidRPr="00F836D1">
        <w:rPr>
          <w:rFonts w:ascii="Arial" w:eastAsia="Times New Roman" w:hAnsi="Arial" w:cs="Arial"/>
          <w:iCs/>
          <w:color w:val="000000"/>
          <w:sz w:val="24"/>
          <w:szCs w:val="24"/>
          <w:lang w:eastAsia="pt-BR"/>
        </w:rPr>
        <w:t>, comunicando-se à empresa para emissão de Nota Fiscal no que pertine</w:t>
      </w:r>
      <w:r w:rsidR="0008141D" w:rsidRPr="00F836D1">
        <w:rPr>
          <w:rFonts w:ascii="Arial" w:eastAsia="Times New Roman" w:hAnsi="Arial" w:cs="Arial"/>
          <w:iCs/>
          <w:color w:val="000000"/>
          <w:sz w:val="24"/>
          <w:szCs w:val="24"/>
          <w:lang w:eastAsia="pt-BR"/>
        </w:rPr>
        <w:t>nte</w:t>
      </w:r>
      <w:r w:rsidRPr="00F836D1">
        <w:rPr>
          <w:rFonts w:ascii="Arial" w:eastAsia="Times New Roman" w:hAnsi="Arial" w:cs="Arial"/>
          <w:iCs/>
          <w:color w:val="000000"/>
          <w:sz w:val="24"/>
          <w:szCs w:val="24"/>
          <w:lang w:eastAsia="pt-BR"/>
        </w:rPr>
        <w:t xml:space="preserve"> à parcela incontroversa da execução do objeto, para efeito de liquidação e pagamento.</w:t>
      </w:r>
    </w:p>
    <w:p w14:paraId="5A4FF1E7" w14:textId="7D876286" w:rsidR="00885C76" w:rsidRPr="00F836D1" w:rsidRDefault="00885C76" w:rsidP="003A714F">
      <w:pPr>
        <w:pStyle w:val="PargrafodaLista"/>
        <w:numPr>
          <w:ilvl w:val="3"/>
          <w:numId w:val="19"/>
        </w:numPr>
        <w:spacing w:before="100" w:beforeAutospacing="1" w:after="150" w:line="240" w:lineRule="auto"/>
        <w:jc w:val="both"/>
        <w:rPr>
          <w:rFonts w:ascii="Arial" w:eastAsia="Times New Roman" w:hAnsi="Arial" w:cs="Arial"/>
          <w:b/>
          <w:bCs/>
          <w:color w:val="000000"/>
          <w:sz w:val="24"/>
          <w:szCs w:val="24"/>
          <w:lang w:eastAsia="pt-BR"/>
        </w:rPr>
      </w:pPr>
      <w:r w:rsidRPr="00F836D1">
        <w:rPr>
          <w:rFonts w:ascii="Arial" w:eastAsia="Times New Roman" w:hAnsi="Arial" w:cs="Arial"/>
          <w:b/>
          <w:bCs/>
          <w:color w:val="000000"/>
          <w:sz w:val="24"/>
          <w:szCs w:val="24"/>
          <w:lang w:eastAsia="pt-BR"/>
        </w:rPr>
        <w:t>Da forma de pagamento do objeto</w:t>
      </w:r>
    </w:p>
    <w:p w14:paraId="0509FA77" w14:textId="12421C1C" w:rsidR="00B96B24" w:rsidRPr="00B96B24" w:rsidRDefault="00A27DA1" w:rsidP="00B96B24">
      <w:pPr>
        <w:spacing w:before="100" w:beforeAutospacing="1" w:after="150" w:line="240" w:lineRule="auto"/>
        <w:ind w:left="285"/>
        <w:jc w:val="both"/>
        <w:rPr>
          <w:rFonts w:ascii="Arial" w:eastAsia="Times New Roman" w:hAnsi="Arial" w:cs="Arial"/>
          <w:iCs/>
          <w:color w:val="000000"/>
          <w:sz w:val="24"/>
          <w:szCs w:val="24"/>
          <w:lang w:eastAsia="pt-BR"/>
        </w:rPr>
      </w:pPr>
      <w:r w:rsidRPr="00F836D1">
        <w:rPr>
          <w:rFonts w:ascii="Arial" w:eastAsia="Times New Roman" w:hAnsi="Arial" w:cs="Arial"/>
          <w:iCs/>
          <w:color w:val="000000"/>
          <w:sz w:val="24"/>
          <w:szCs w:val="24"/>
          <w:lang w:eastAsia="pt-BR"/>
        </w:rPr>
        <w:t>O pagamento será realizado</w:t>
      </w:r>
      <w:r w:rsidR="00442CC6">
        <w:rPr>
          <w:rFonts w:ascii="Arial" w:eastAsia="Times New Roman" w:hAnsi="Arial" w:cs="Arial"/>
          <w:iCs/>
          <w:color w:val="000000"/>
          <w:sz w:val="24"/>
          <w:szCs w:val="24"/>
          <w:lang w:eastAsia="pt-BR"/>
        </w:rPr>
        <w:t xml:space="preserve"> </w:t>
      </w:r>
      <w:r w:rsidR="00442CC6" w:rsidRPr="00442CC6">
        <w:rPr>
          <w:rFonts w:ascii="Arial" w:eastAsia="Times New Roman" w:hAnsi="Arial" w:cs="Arial"/>
          <w:iCs/>
          <w:color w:val="FF0000"/>
          <w:sz w:val="24"/>
          <w:szCs w:val="24"/>
          <w:lang w:eastAsia="pt-BR"/>
        </w:rPr>
        <w:t>(parcela única, mensalmente, pelos serviços prestados</w:t>
      </w:r>
      <w:r w:rsidR="00442CC6">
        <w:rPr>
          <w:rFonts w:ascii="Arial" w:eastAsia="Times New Roman" w:hAnsi="Arial" w:cs="Arial"/>
          <w:iCs/>
          <w:color w:val="000000"/>
          <w:sz w:val="24"/>
          <w:szCs w:val="24"/>
          <w:lang w:eastAsia="pt-BR"/>
        </w:rPr>
        <w:t>)</w:t>
      </w:r>
      <w:r w:rsidRPr="00F836D1">
        <w:rPr>
          <w:rFonts w:ascii="Arial" w:eastAsia="Times New Roman" w:hAnsi="Arial" w:cs="Arial"/>
          <w:iCs/>
          <w:color w:val="000000"/>
          <w:sz w:val="24"/>
          <w:szCs w:val="24"/>
          <w:lang w:eastAsia="pt-BR"/>
        </w:rPr>
        <w:t xml:space="preserve"> por meio de ordem bancária, para crédito em banco, agência e conta cor</w:t>
      </w:r>
      <w:r w:rsidR="00831D61" w:rsidRPr="00F836D1">
        <w:rPr>
          <w:rFonts w:ascii="Arial" w:eastAsia="Times New Roman" w:hAnsi="Arial" w:cs="Arial"/>
          <w:iCs/>
          <w:color w:val="000000"/>
          <w:sz w:val="24"/>
          <w:szCs w:val="24"/>
          <w:lang w:eastAsia="pt-BR"/>
        </w:rPr>
        <w:t xml:space="preserve">rente indicados pelo contratado, </w:t>
      </w:r>
      <w:r w:rsidR="00885C76" w:rsidRPr="00F836D1">
        <w:rPr>
          <w:rFonts w:ascii="Arial" w:eastAsia="Times New Roman" w:hAnsi="Arial" w:cs="Arial"/>
          <w:iCs/>
          <w:color w:val="000000"/>
          <w:sz w:val="24"/>
          <w:szCs w:val="24"/>
          <w:lang w:eastAsia="pt-BR"/>
        </w:rPr>
        <w:t xml:space="preserve">no prazo de até 10 (dez) dias úteis contados da liquidação da despesa, nos termos da </w:t>
      </w:r>
      <w:hyperlink r:id="rId15" w:history="1">
        <w:r w:rsidR="00885C76" w:rsidRPr="00F836D1">
          <w:rPr>
            <w:rFonts w:ascii="Arial" w:eastAsia="Times New Roman" w:hAnsi="Arial" w:cs="Arial"/>
            <w:iCs/>
            <w:color w:val="000000"/>
            <w:sz w:val="24"/>
            <w:szCs w:val="24"/>
            <w:lang w:eastAsia="pt-BR"/>
          </w:rPr>
          <w:t>Instrução Normativa SEGES/ME nº 77, de 2022</w:t>
        </w:r>
      </w:hyperlink>
      <w:r w:rsidR="00B96B24">
        <w:rPr>
          <w:rFonts w:ascii="Arial" w:eastAsia="Times New Roman" w:hAnsi="Arial" w:cs="Arial"/>
          <w:iCs/>
          <w:color w:val="000000"/>
          <w:sz w:val="24"/>
          <w:szCs w:val="24"/>
          <w:lang w:eastAsia="pt-BR"/>
        </w:rPr>
        <w:t xml:space="preserve">, </w:t>
      </w:r>
      <w:r w:rsidR="00B96B24" w:rsidRPr="00B96B24">
        <w:rPr>
          <w:rFonts w:ascii="Arial" w:eastAsia="Times New Roman" w:hAnsi="Arial" w:cs="Arial"/>
          <w:iCs/>
          <w:color w:val="000000"/>
          <w:sz w:val="24"/>
          <w:szCs w:val="24"/>
          <w:lang w:eastAsia="pt-BR"/>
        </w:rPr>
        <w:t>cumpridos os seguintes requisitos:</w:t>
      </w:r>
    </w:p>
    <w:p w14:paraId="275256D1" w14:textId="2827EC78" w:rsidR="00B96B24" w:rsidRPr="00B96B24" w:rsidRDefault="00B96B24" w:rsidP="00B96B24">
      <w:pPr>
        <w:spacing w:before="100" w:beforeAutospacing="1" w:after="150" w:line="240" w:lineRule="auto"/>
        <w:ind w:left="285"/>
        <w:jc w:val="both"/>
        <w:rPr>
          <w:rFonts w:ascii="Arial" w:eastAsia="Times New Roman" w:hAnsi="Arial" w:cs="Arial"/>
          <w:iCs/>
          <w:color w:val="000000"/>
          <w:sz w:val="24"/>
          <w:szCs w:val="24"/>
          <w:lang w:eastAsia="pt-BR"/>
        </w:rPr>
      </w:pPr>
      <w:r w:rsidRPr="00B96B24">
        <w:rPr>
          <w:rFonts w:ascii="Arial" w:eastAsia="Times New Roman" w:hAnsi="Arial" w:cs="Arial"/>
          <w:iCs/>
          <w:color w:val="000000"/>
          <w:sz w:val="24"/>
          <w:szCs w:val="24"/>
          <w:lang w:eastAsia="pt-BR"/>
        </w:rPr>
        <w:t xml:space="preserve">a) apresentação de nota fiscal de acordo com a legislação vigente à época da emissão, acompanhada da Certidão Negativa de Débito – CND, comprovando regularidade com o INSS; do Certificado de Regularidade do FGTS – CRF, comprovando regularidade com o FGTS; da Certidão Conjunta Negativa de Débitos Relativos a Tributos Federais e à Dívida Ativa da União, expedida pela Secretaria da Receita Federal; e da Certidão Negativa de Débitos Trabalhistas – CNDT, emitida pela Justiça do Trabalho; e de prova de regularidade com as Fazendas Estadual e Municipal do domicílio ou sede da </w:t>
      </w:r>
      <w:r w:rsidR="0056392F">
        <w:rPr>
          <w:rFonts w:ascii="Arial" w:eastAsia="Times New Roman" w:hAnsi="Arial" w:cs="Arial"/>
          <w:color w:val="000000"/>
          <w:sz w:val="24"/>
          <w:szCs w:val="24"/>
          <w:lang w:eastAsia="pt-BR"/>
        </w:rPr>
        <w:t>empresa</w:t>
      </w:r>
      <w:r w:rsidRPr="00B96B24">
        <w:rPr>
          <w:rFonts w:ascii="Arial" w:eastAsia="Times New Roman" w:hAnsi="Arial" w:cs="Arial"/>
          <w:iCs/>
          <w:color w:val="000000"/>
          <w:sz w:val="24"/>
          <w:szCs w:val="24"/>
          <w:lang w:eastAsia="pt-BR"/>
        </w:rPr>
        <w:t>;</w:t>
      </w:r>
    </w:p>
    <w:p w14:paraId="39BE07DB" w14:textId="787644FF" w:rsidR="00B96B24" w:rsidRPr="00B96B24" w:rsidRDefault="00B96B24" w:rsidP="00B96B24">
      <w:pPr>
        <w:spacing w:before="100" w:beforeAutospacing="1" w:after="150" w:line="240" w:lineRule="auto"/>
        <w:ind w:left="285"/>
        <w:jc w:val="both"/>
        <w:rPr>
          <w:rFonts w:ascii="Arial" w:eastAsia="Times New Roman" w:hAnsi="Arial" w:cs="Arial"/>
          <w:iCs/>
          <w:color w:val="000000"/>
          <w:sz w:val="24"/>
          <w:szCs w:val="24"/>
          <w:lang w:eastAsia="pt-BR"/>
        </w:rPr>
      </w:pPr>
      <w:r w:rsidRPr="00B96B24">
        <w:rPr>
          <w:rFonts w:ascii="Arial" w:eastAsia="Times New Roman" w:hAnsi="Arial" w:cs="Arial"/>
          <w:iCs/>
          <w:color w:val="000000"/>
          <w:sz w:val="24"/>
          <w:szCs w:val="24"/>
          <w:lang w:eastAsia="pt-BR"/>
        </w:rPr>
        <w:t xml:space="preserve">b) Inexistência de fato impeditivo para o qual tenha concorrido a </w:t>
      </w:r>
      <w:r w:rsidR="0056392F">
        <w:rPr>
          <w:rFonts w:ascii="Arial" w:eastAsia="Times New Roman" w:hAnsi="Arial" w:cs="Arial"/>
          <w:color w:val="000000"/>
          <w:sz w:val="24"/>
          <w:szCs w:val="24"/>
          <w:lang w:eastAsia="pt-BR"/>
        </w:rPr>
        <w:t>empresa</w:t>
      </w:r>
      <w:r w:rsidRPr="00B96B24">
        <w:rPr>
          <w:rFonts w:ascii="Arial" w:eastAsia="Times New Roman" w:hAnsi="Arial" w:cs="Arial"/>
          <w:iCs/>
          <w:color w:val="000000"/>
          <w:sz w:val="24"/>
          <w:szCs w:val="24"/>
          <w:lang w:eastAsia="pt-BR"/>
        </w:rPr>
        <w:t>.</w:t>
      </w:r>
    </w:p>
    <w:p w14:paraId="270A4CA0" w14:textId="0B2C81EA" w:rsidR="00B96B24" w:rsidRPr="00B96B24" w:rsidRDefault="00B96B24" w:rsidP="00B96B24">
      <w:pPr>
        <w:spacing w:before="100" w:beforeAutospacing="1" w:after="150" w:line="240" w:lineRule="auto"/>
        <w:ind w:left="285"/>
        <w:jc w:val="both"/>
        <w:rPr>
          <w:rFonts w:ascii="Arial" w:eastAsia="Times New Roman" w:hAnsi="Arial" w:cs="Arial"/>
          <w:iCs/>
          <w:color w:val="000000"/>
          <w:sz w:val="24"/>
          <w:szCs w:val="24"/>
          <w:lang w:eastAsia="pt-BR"/>
        </w:rPr>
      </w:pPr>
      <w:r w:rsidRPr="00B96B24">
        <w:rPr>
          <w:rFonts w:ascii="Arial" w:eastAsia="Times New Roman" w:hAnsi="Arial" w:cs="Arial"/>
          <w:iCs/>
          <w:color w:val="000000"/>
          <w:sz w:val="24"/>
          <w:szCs w:val="24"/>
          <w:lang w:eastAsia="pt-BR"/>
        </w:rPr>
        <w:t xml:space="preserve">A nota fiscal apresentada em desacordo com a (...........), ou com qualquer circunstância que desaconselhe o pagamento será devolvida à </w:t>
      </w:r>
      <w:r w:rsidR="0056392F">
        <w:rPr>
          <w:rFonts w:ascii="Arial" w:eastAsia="Times New Roman" w:hAnsi="Arial" w:cs="Arial"/>
          <w:color w:val="000000"/>
          <w:sz w:val="24"/>
          <w:szCs w:val="24"/>
          <w:lang w:eastAsia="pt-BR"/>
        </w:rPr>
        <w:t>empresa</w:t>
      </w:r>
      <w:r w:rsidRPr="00B96B24">
        <w:rPr>
          <w:rFonts w:ascii="Arial" w:eastAsia="Times New Roman" w:hAnsi="Arial" w:cs="Arial"/>
          <w:iCs/>
          <w:color w:val="000000"/>
          <w:sz w:val="24"/>
          <w:szCs w:val="24"/>
          <w:lang w:eastAsia="pt-BR"/>
        </w:rPr>
        <w:t xml:space="preserve"> e, nesse caso, o prazo previsto para o pagamento será interrompido e reiniciado a partir da respectiva regularização;</w:t>
      </w:r>
    </w:p>
    <w:p w14:paraId="6907188B" w14:textId="4EA7E7EA" w:rsidR="00B96B24" w:rsidRPr="00B96B24" w:rsidRDefault="00B96B24" w:rsidP="00B96B24">
      <w:pPr>
        <w:spacing w:before="100" w:beforeAutospacing="1" w:after="150" w:line="240" w:lineRule="auto"/>
        <w:ind w:left="285"/>
        <w:jc w:val="both"/>
        <w:rPr>
          <w:rFonts w:ascii="Arial" w:eastAsia="Times New Roman" w:hAnsi="Arial" w:cs="Arial"/>
          <w:iCs/>
          <w:color w:val="000000"/>
          <w:sz w:val="24"/>
          <w:szCs w:val="24"/>
          <w:lang w:eastAsia="pt-BR"/>
        </w:rPr>
      </w:pPr>
      <w:r w:rsidRPr="00B96B24">
        <w:rPr>
          <w:rFonts w:ascii="Arial" w:eastAsia="Times New Roman" w:hAnsi="Arial" w:cs="Arial"/>
          <w:iCs/>
          <w:color w:val="000000"/>
          <w:sz w:val="24"/>
          <w:szCs w:val="24"/>
          <w:lang w:eastAsia="pt-BR"/>
        </w:rPr>
        <w:t xml:space="preserve">Nenhum pagamento será efetuado à </w:t>
      </w:r>
      <w:r w:rsidR="0056392F">
        <w:rPr>
          <w:rFonts w:ascii="Arial" w:eastAsia="Times New Roman" w:hAnsi="Arial" w:cs="Arial"/>
          <w:color w:val="000000"/>
          <w:sz w:val="24"/>
          <w:szCs w:val="24"/>
          <w:lang w:eastAsia="pt-BR"/>
        </w:rPr>
        <w:t>empresa</w:t>
      </w:r>
      <w:r w:rsidRPr="00B96B24">
        <w:rPr>
          <w:rFonts w:ascii="Arial" w:eastAsia="Times New Roman" w:hAnsi="Arial" w:cs="Arial"/>
          <w:iCs/>
          <w:color w:val="000000"/>
          <w:sz w:val="24"/>
          <w:szCs w:val="24"/>
          <w:lang w:eastAsia="pt-BR"/>
        </w:rPr>
        <w:t xml:space="preserve"> enquanto pendente de liquidação qualquer obrigação. Esse fato não será gerador de direito a reajustamento de preços ou a atualização monetária;</w:t>
      </w:r>
    </w:p>
    <w:p w14:paraId="08BA7E4D" w14:textId="25125245" w:rsidR="00A27DA1" w:rsidRPr="00F836D1" w:rsidRDefault="00831D61" w:rsidP="00A27DA1">
      <w:pPr>
        <w:spacing w:before="100" w:beforeAutospacing="1" w:after="150" w:line="240" w:lineRule="auto"/>
        <w:ind w:left="285"/>
        <w:jc w:val="both"/>
        <w:rPr>
          <w:rFonts w:ascii="Arial" w:eastAsia="Times New Roman" w:hAnsi="Arial" w:cs="Arial"/>
          <w:i/>
          <w:iCs/>
          <w:color w:val="000000"/>
          <w:sz w:val="24"/>
          <w:szCs w:val="24"/>
          <w:lang w:eastAsia="pt-BR"/>
        </w:rPr>
      </w:pPr>
      <w:r w:rsidRPr="00F836D1">
        <w:rPr>
          <w:rFonts w:ascii="Arial" w:eastAsia="Times New Roman" w:hAnsi="Arial" w:cs="Arial"/>
          <w:iCs/>
          <w:color w:val="000000"/>
          <w:sz w:val="24"/>
          <w:szCs w:val="24"/>
          <w:lang w:eastAsia="pt-BR"/>
        </w:rPr>
        <w:t>S</w:t>
      </w:r>
      <w:r w:rsidR="00A27DA1" w:rsidRPr="00F836D1">
        <w:rPr>
          <w:rFonts w:ascii="Arial" w:eastAsia="Times New Roman" w:hAnsi="Arial" w:cs="Arial"/>
          <w:iCs/>
          <w:color w:val="000000"/>
          <w:sz w:val="24"/>
          <w:szCs w:val="24"/>
          <w:lang w:eastAsia="pt-BR"/>
        </w:rPr>
        <w:t>erá efetuada a retenção tributária prevista na legislação aplicável.</w:t>
      </w:r>
      <w:r w:rsidRPr="00F836D1">
        <w:rPr>
          <w:rFonts w:ascii="Arial" w:eastAsia="Times New Roman" w:hAnsi="Arial" w:cs="Arial"/>
          <w:iCs/>
          <w:color w:val="000000"/>
          <w:sz w:val="24"/>
          <w:szCs w:val="24"/>
          <w:lang w:eastAsia="pt-BR"/>
        </w:rPr>
        <w:t xml:space="preserve"> </w:t>
      </w:r>
      <w:r w:rsidR="00A27DA1" w:rsidRPr="00F836D1">
        <w:rPr>
          <w:rFonts w:ascii="Arial" w:eastAsia="Times New Roman" w:hAnsi="Arial" w:cs="Arial"/>
          <w:iCs/>
          <w:color w:val="000000"/>
          <w:sz w:val="24"/>
          <w:szCs w:val="24"/>
          <w:lang w:eastAsia="pt-BR"/>
        </w:rPr>
        <w:t xml:space="preserve">Independentemente do percentual de tributo inserido </w:t>
      </w:r>
      <w:r w:rsidR="006673E2">
        <w:rPr>
          <w:rFonts w:ascii="Arial" w:eastAsia="Times New Roman" w:hAnsi="Arial" w:cs="Arial"/>
          <w:iCs/>
          <w:color w:val="000000"/>
          <w:sz w:val="24"/>
          <w:szCs w:val="24"/>
          <w:lang w:eastAsia="pt-BR"/>
        </w:rPr>
        <w:t>nos valores da proposta</w:t>
      </w:r>
      <w:r w:rsidR="00A27DA1" w:rsidRPr="00F836D1">
        <w:rPr>
          <w:rFonts w:ascii="Arial" w:eastAsia="Times New Roman" w:hAnsi="Arial" w:cs="Arial"/>
          <w:iCs/>
          <w:color w:val="000000"/>
          <w:sz w:val="24"/>
          <w:szCs w:val="24"/>
          <w:lang w:eastAsia="pt-BR"/>
        </w:rPr>
        <w:t xml:space="preserve">, </w:t>
      </w:r>
      <w:r w:rsidR="00A27DA1" w:rsidRPr="00F836D1">
        <w:rPr>
          <w:rFonts w:ascii="Arial" w:eastAsia="Times New Roman" w:hAnsi="Arial" w:cs="Arial"/>
          <w:iCs/>
          <w:color w:val="000000"/>
          <w:sz w:val="24"/>
          <w:szCs w:val="24"/>
          <w:lang w:eastAsia="pt-BR"/>
        </w:rPr>
        <w:lastRenderedPageBreak/>
        <w:t>quando houver, serão retidos na fonte, quando da realização do pagamento, os percentuais estabelecidos na legislação vigente</w:t>
      </w:r>
      <w:r w:rsidR="00A27DA1" w:rsidRPr="00F836D1">
        <w:rPr>
          <w:rFonts w:ascii="Arial" w:eastAsia="Times New Roman" w:hAnsi="Arial" w:cs="Arial"/>
          <w:i/>
          <w:iCs/>
          <w:color w:val="000000"/>
          <w:sz w:val="24"/>
          <w:szCs w:val="24"/>
          <w:lang w:eastAsia="pt-BR"/>
        </w:rPr>
        <w:t>.</w:t>
      </w:r>
    </w:p>
    <w:p w14:paraId="5008168B" w14:textId="18911E6C" w:rsidR="00283F67" w:rsidRDefault="00283F67" w:rsidP="00283F67">
      <w:pPr>
        <w:spacing w:before="100" w:beforeAutospacing="1" w:after="150" w:line="240" w:lineRule="auto"/>
        <w:ind w:left="285" w:right="30"/>
        <w:jc w:val="both"/>
        <w:rPr>
          <w:rFonts w:ascii="Arial" w:eastAsia="Times New Roman" w:hAnsi="Arial" w:cs="Arial"/>
          <w:iCs/>
          <w:color w:val="000000"/>
          <w:sz w:val="24"/>
          <w:szCs w:val="24"/>
          <w:lang w:eastAsia="pt-BR"/>
        </w:rPr>
      </w:pPr>
      <w:r w:rsidRPr="00F836D1">
        <w:rPr>
          <w:rFonts w:ascii="Arial" w:eastAsia="Times New Roman" w:hAnsi="Arial" w:cs="Arial"/>
          <w:iCs/>
          <w:color w:val="000000"/>
          <w:sz w:val="24"/>
          <w:szCs w:val="24"/>
          <w:lang w:eastAsia="pt-BR"/>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w:t>
      </w:r>
      <w:r w:rsidR="003A714F">
        <w:rPr>
          <w:rFonts w:ascii="Arial" w:eastAsia="Times New Roman" w:hAnsi="Arial" w:cs="Arial"/>
          <w:iCs/>
          <w:color w:val="000000"/>
          <w:sz w:val="24"/>
          <w:szCs w:val="24"/>
          <w:lang w:eastAsia="pt-BR"/>
        </w:rPr>
        <w:t>tuação, sem ônus ao contratante.</w:t>
      </w:r>
    </w:p>
    <w:p w14:paraId="1248C92A" w14:textId="12823E62" w:rsidR="003A714F" w:rsidRDefault="003A714F" w:rsidP="00283F67">
      <w:pPr>
        <w:spacing w:before="100" w:beforeAutospacing="1" w:after="150" w:line="240" w:lineRule="auto"/>
        <w:ind w:left="285" w:right="30"/>
        <w:jc w:val="both"/>
        <w:rPr>
          <w:rFonts w:ascii="Arial" w:eastAsia="Times New Roman" w:hAnsi="Arial" w:cs="Arial"/>
          <w:iCs/>
          <w:color w:val="000000"/>
          <w:sz w:val="24"/>
          <w:szCs w:val="24"/>
          <w:lang w:eastAsia="pt-BR"/>
        </w:rPr>
      </w:pPr>
    </w:p>
    <w:p w14:paraId="299FDF90" w14:textId="7550665C" w:rsidR="00945CAB" w:rsidRDefault="00945CAB" w:rsidP="00283F67">
      <w:pPr>
        <w:spacing w:before="100" w:beforeAutospacing="1" w:after="150" w:line="240" w:lineRule="auto"/>
        <w:ind w:left="285" w:right="30"/>
        <w:jc w:val="both"/>
        <w:rPr>
          <w:rFonts w:ascii="Arial" w:eastAsia="Times New Roman" w:hAnsi="Arial" w:cs="Arial"/>
          <w:iCs/>
          <w:color w:val="000000"/>
          <w:sz w:val="24"/>
          <w:szCs w:val="24"/>
          <w:lang w:eastAsia="pt-BR"/>
        </w:rPr>
      </w:pPr>
    </w:p>
    <w:p w14:paraId="2873C977" w14:textId="77777777" w:rsidR="00945CAB" w:rsidRPr="00F836D1" w:rsidRDefault="00945CAB" w:rsidP="00283F67">
      <w:pPr>
        <w:spacing w:before="100" w:beforeAutospacing="1" w:after="150" w:line="240" w:lineRule="auto"/>
        <w:ind w:left="285" w:right="30"/>
        <w:jc w:val="both"/>
        <w:rPr>
          <w:rFonts w:ascii="Arial" w:eastAsia="Times New Roman" w:hAnsi="Arial" w:cs="Arial"/>
          <w:iCs/>
          <w:color w:val="000000"/>
          <w:sz w:val="24"/>
          <w:szCs w:val="24"/>
          <w:lang w:eastAsia="pt-BR"/>
        </w:rPr>
      </w:pPr>
    </w:p>
    <w:p w14:paraId="542C0FED" w14:textId="77777777" w:rsidR="002C01C9" w:rsidRDefault="002C01C9" w:rsidP="002C01C9">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bookmarkStart w:id="35" w:name="_Toc70092430"/>
      <w:commentRangeStart w:id="36"/>
      <w:r w:rsidRPr="00F836D1">
        <w:rPr>
          <w:rFonts w:ascii="Arial" w:eastAsia="Times New Roman" w:hAnsi="Arial" w:cs="Arial"/>
          <w:b/>
          <w:bCs/>
          <w:color w:val="000000"/>
          <w:sz w:val="24"/>
          <w:szCs w:val="24"/>
          <w:lang w:eastAsia="pt-BR"/>
        </w:rPr>
        <w:t>DAS OBRIGAÇÕES DO CONTRATANTE</w:t>
      </w:r>
      <w:commentRangeEnd w:id="36"/>
      <w:r>
        <w:rPr>
          <w:rStyle w:val="Refdecomentrio"/>
          <w:rFonts w:ascii="Ecofont_Spranq_eco_Sans" w:eastAsiaTheme="minorEastAsia" w:hAnsi="Ecofont_Spranq_eco_Sans" w:cs="Tahoma"/>
          <w:lang w:eastAsia="pt-BR"/>
        </w:rPr>
        <w:commentReference w:id="36"/>
      </w:r>
    </w:p>
    <w:p w14:paraId="396BDF79" w14:textId="77777777" w:rsidR="002C01C9" w:rsidRDefault="002C01C9" w:rsidP="002C01C9">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7A68FFC4" w14:textId="77777777" w:rsidR="002C01C9" w:rsidRPr="00EA23CC" w:rsidRDefault="002C01C9" w:rsidP="002C01C9">
      <w:pPr>
        <w:spacing w:before="100" w:beforeAutospacing="1" w:after="150" w:line="240" w:lineRule="auto"/>
        <w:jc w:val="both"/>
        <w:rPr>
          <w:rFonts w:ascii="Arial" w:eastAsia="Times New Roman" w:hAnsi="Arial" w:cs="Arial"/>
          <w:b/>
          <w:bCs/>
          <w:color w:val="000000"/>
          <w:sz w:val="24"/>
          <w:szCs w:val="24"/>
          <w:lang w:eastAsia="pt-BR"/>
        </w:rPr>
      </w:pPr>
      <w:commentRangeStart w:id="37"/>
      <w:r>
        <w:rPr>
          <w:rFonts w:ascii="Arial" w:eastAsia="Times New Roman" w:hAnsi="Arial" w:cs="Arial"/>
          <w:b/>
          <w:bCs/>
          <w:color w:val="000000"/>
          <w:sz w:val="24"/>
          <w:szCs w:val="24"/>
          <w:lang w:eastAsia="pt-BR"/>
        </w:rPr>
        <w:t>Sugestão de redação a ser complementada:</w:t>
      </w:r>
      <w:commentRangeEnd w:id="37"/>
      <w:r>
        <w:rPr>
          <w:rStyle w:val="Refdecomentrio"/>
          <w:rFonts w:ascii="Ecofont_Spranq_eco_Sans" w:eastAsiaTheme="minorEastAsia" w:hAnsi="Ecofont_Spranq_eco_Sans" w:cs="Tahoma"/>
          <w:lang w:eastAsia="pt-BR"/>
        </w:rPr>
        <w:commentReference w:id="37"/>
      </w:r>
    </w:p>
    <w:bookmarkEnd w:id="35"/>
    <w:p w14:paraId="2929081A" w14:textId="77777777" w:rsidR="002C01C9" w:rsidRPr="00F836D1" w:rsidRDefault="002C01C9" w:rsidP="002C01C9">
      <w:pPr>
        <w:pStyle w:val="PargrafodaLista"/>
        <w:widowControl w:val="0"/>
        <w:spacing w:before="120" w:after="120" w:line="240" w:lineRule="auto"/>
        <w:ind w:left="360"/>
        <w:jc w:val="both"/>
        <w:rPr>
          <w:rFonts w:ascii="Arial" w:hAnsi="Arial" w:cs="Arial"/>
          <w:sz w:val="24"/>
          <w:szCs w:val="24"/>
        </w:rPr>
      </w:pPr>
    </w:p>
    <w:p w14:paraId="262897B3" w14:textId="77777777" w:rsidR="002C01C9" w:rsidRPr="00F836D1" w:rsidRDefault="002C01C9" w:rsidP="002C01C9">
      <w:pPr>
        <w:pStyle w:val="PargrafodaLista"/>
        <w:widowControl w:val="0"/>
        <w:numPr>
          <w:ilvl w:val="0"/>
          <w:numId w:val="37"/>
        </w:numPr>
        <w:spacing w:before="120" w:after="120" w:line="240" w:lineRule="auto"/>
        <w:jc w:val="both"/>
        <w:rPr>
          <w:rFonts w:ascii="Arial" w:hAnsi="Arial" w:cs="Arial"/>
          <w:sz w:val="24"/>
          <w:szCs w:val="24"/>
        </w:rPr>
      </w:pPr>
      <w:r w:rsidRPr="00F836D1">
        <w:rPr>
          <w:rFonts w:ascii="Arial" w:hAnsi="Arial" w:cs="Arial"/>
          <w:sz w:val="24"/>
          <w:szCs w:val="24"/>
        </w:rPr>
        <w:t xml:space="preserve">Exigir o cumprimento de todas as obrigações assumidas pela Contratada, de acordo com o </w:t>
      </w:r>
      <w:r>
        <w:rPr>
          <w:rFonts w:ascii="Arial" w:hAnsi="Arial" w:cs="Arial"/>
          <w:sz w:val="24"/>
          <w:szCs w:val="24"/>
        </w:rPr>
        <w:t>Termo de Referência</w:t>
      </w:r>
      <w:r w:rsidRPr="00F836D1">
        <w:rPr>
          <w:rFonts w:ascii="Arial" w:hAnsi="Arial" w:cs="Arial"/>
          <w:sz w:val="24"/>
          <w:szCs w:val="24"/>
        </w:rPr>
        <w:t>;</w:t>
      </w:r>
    </w:p>
    <w:p w14:paraId="7E508816" w14:textId="77777777" w:rsidR="002C01C9" w:rsidRPr="00F836D1" w:rsidRDefault="002C01C9" w:rsidP="002C01C9">
      <w:pPr>
        <w:pStyle w:val="PargrafodaLista"/>
        <w:widowControl w:val="0"/>
        <w:numPr>
          <w:ilvl w:val="0"/>
          <w:numId w:val="37"/>
        </w:numPr>
        <w:spacing w:before="120" w:after="120" w:line="240" w:lineRule="auto"/>
        <w:jc w:val="both"/>
        <w:rPr>
          <w:rFonts w:ascii="Arial" w:hAnsi="Arial" w:cs="Arial"/>
          <w:sz w:val="24"/>
          <w:szCs w:val="24"/>
        </w:rPr>
      </w:pPr>
      <w:r w:rsidRPr="00F836D1">
        <w:rPr>
          <w:rFonts w:ascii="Arial" w:hAnsi="Arial" w:cs="Arial"/>
          <w:sz w:val="24"/>
          <w:szCs w:val="24"/>
        </w:rPr>
        <w:t>Receber o objeto no prazo e condições estabelecidas no Termo de Referência;</w:t>
      </w:r>
    </w:p>
    <w:p w14:paraId="7281C0EE" w14:textId="77777777" w:rsidR="002C01C9" w:rsidRPr="00F836D1" w:rsidRDefault="002C01C9" w:rsidP="002C01C9">
      <w:pPr>
        <w:pStyle w:val="PargrafodaLista"/>
        <w:widowControl w:val="0"/>
        <w:numPr>
          <w:ilvl w:val="0"/>
          <w:numId w:val="37"/>
        </w:numPr>
        <w:spacing w:before="120" w:after="120" w:line="240" w:lineRule="auto"/>
        <w:jc w:val="both"/>
        <w:rPr>
          <w:rFonts w:ascii="Arial" w:hAnsi="Arial" w:cs="Arial"/>
          <w:sz w:val="24"/>
          <w:szCs w:val="24"/>
        </w:rPr>
      </w:pPr>
      <w:r w:rsidRPr="00F836D1">
        <w:rPr>
          <w:rFonts w:ascii="Arial" w:hAnsi="Arial" w:cs="Arial"/>
          <w:sz w:val="24"/>
          <w:szCs w:val="24"/>
        </w:rPr>
        <w:t>Notificar a Contratada, por escrito, sobre vícios, defeitos ou incorreções verificadas no objeto fornecido, para que seja por ele substituído, reparado ou corrigido, no total ou em parte, às suas expensas;</w:t>
      </w:r>
    </w:p>
    <w:p w14:paraId="76D35DEC" w14:textId="77777777" w:rsidR="002C01C9" w:rsidRPr="00097177" w:rsidRDefault="002C01C9" w:rsidP="002C01C9">
      <w:pPr>
        <w:pStyle w:val="PargrafodaLista"/>
        <w:widowControl w:val="0"/>
        <w:numPr>
          <w:ilvl w:val="0"/>
          <w:numId w:val="37"/>
        </w:numPr>
        <w:spacing w:before="120" w:after="120" w:line="240" w:lineRule="auto"/>
        <w:jc w:val="both"/>
        <w:rPr>
          <w:rFonts w:ascii="Arial" w:hAnsi="Arial" w:cs="Arial"/>
          <w:sz w:val="24"/>
          <w:szCs w:val="24"/>
        </w:rPr>
      </w:pPr>
      <w:r w:rsidRPr="00097177">
        <w:rPr>
          <w:rFonts w:ascii="Arial" w:hAnsi="Arial" w:cs="Arial"/>
          <w:sz w:val="24"/>
          <w:szCs w:val="24"/>
        </w:rPr>
        <w:t>Acompanhar e fiscalizar a execução do contrato e o cumprimento das obrigações pela Contratada;</w:t>
      </w:r>
    </w:p>
    <w:p w14:paraId="25C7237E" w14:textId="77777777" w:rsidR="002C01C9" w:rsidRPr="00F836D1" w:rsidRDefault="002C01C9" w:rsidP="002C01C9">
      <w:pPr>
        <w:pStyle w:val="PargrafodaLista"/>
        <w:widowControl w:val="0"/>
        <w:numPr>
          <w:ilvl w:val="0"/>
          <w:numId w:val="37"/>
        </w:numPr>
        <w:spacing w:before="120" w:after="120" w:line="240" w:lineRule="auto"/>
        <w:jc w:val="both"/>
        <w:rPr>
          <w:rFonts w:ascii="Arial" w:hAnsi="Arial" w:cs="Arial"/>
          <w:sz w:val="24"/>
          <w:szCs w:val="24"/>
        </w:rPr>
      </w:pPr>
      <w:r w:rsidRPr="00F836D1">
        <w:rPr>
          <w:rFonts w:ascii="Arial" w:hAnsi="Arial" w:cs="Arial"/>
          <w:sz w:val="24"/>
          <w:szCs w:val="24"/>
        </w:rPr>
        <w:t xml:space="preserve">Efetuar o pagamento à Contratada do valor correspondente ao fornecimento do objeto, no prazo, forma e condições estabelecidos no </w:t>
      </w:r>
      <w:r>
        <w:rPr>
          <w:rFonts w:ascii="Arial" w:hAnsi="Arial" w:cs="Arial"/>
          <w:sz w:val="24"/>
          <w:szCs w:val="24"/>
        </w:rPr>
        <w:t>Termo de Referência</w:t>
      </w:r>
      <w:r w:rsidRPr="00F836D1">
        <w:rPr>
          <w:rFonts w:ascii="Arial" w:hAnsi="Arial" w:cs="Arial"/>
          <w:sz w:val="24"/>
          <w:szCs w:val="24"/>
        </w:rPr>
        <w:t>;</w:t>
      </w:r>
    </w:p>
    <w:p w14:paraId="63A95CE2" w14:textId="77777777" w:rsidR="002C01C9" w:rsidRPr="00F836D1" w:rsidRDefault="002C01C9" w:rsidP="002C01C9">
      <w:pPr>
        <w:pStyle w:val="PargrafodaLista"/>
        <w:widowControl w:val="0"/>
        <w:numPr>
          <w:ilvl w:val="0"/>
          <w:numId w:val="37"/>
        </w:numPr>
        <w:spacing w:before="120" w:after="120" w:line="240" w:lineRule="auto"/>
        <w:jc w:val="both"/>
        <w:rPr>
          <w:rFonts w:ascii="Arial" w:hAnsi="Arial" w:cs="Arial"/>
          <w:sz w:val="24"/>
          <w:szCs w:val="24"/>
        </w:rPr>
      </w:pPr>
      <w:r w:rsidRPr="00F836D1">
        <w:rPr>
          <w:rFonts w:ascii="Arial" w:hAnsi="Arial" w:cs="Arial"/>
          <w:sz w:val="24"/>
          <w:szCs w:val="24"/>
        </w:rPr>
        <w:t xml:space="preserve">Aplicar à Contratada as sanções previstas na lei e </w:t>
      </w:r>
      <w:r>
        <w:rPr>
          <w:rFonts w:ascii="Arial" w:hAnsi="Arial" w:cs="Arial"/>
          <w:sz w:val="24"/>
          <w:szCs w:val="24"/>
        </w:rPr>
        <w:t>no Termo de Referência;</w:t>
      </w:r>
    </w:p>
    <w:p w14:paraId="735D2835" w14:textId="6A60EFBF" w:rsidR="002C01C9" w:rsidRDefault="002C01C9" w:rsidP="002C01C9">
      <w:pPr>
        <w:pStyle w:val="PargrafodaLista"/>
        <w:widowControl w:val="0"/>
        <w:numPr>
          <w:ilvl w:val="0"/>
          <w:numId w:val="37"/>
        </w:numPr>
        <w:spacing w:before="120" w:after="120" w:line="240" w:lineRule="auto"/>
        <w:jc w:val="both"/>
        <w:rPr>
          <w:rFonts w:ascii="Arial" w:hAnsi="Arial" w:cs="Arial"/>
          <w:sz w:val="24"/>
          <w:szCs w:val="24"/>
        </w:rPr>
      </w:pPr>
      <w:r w:rsidRPr="00234369">
        <w:rPr>
          <w:rFonts w:ascii="Arial" w:hAnsi="Arial" w:cs="Arial"/>
          <w:sz w:val="24"/>
          <w:szCs w:val="24"/>
        </w:rPr>
        <w:t xml:space="preserve">O Contratante não responderá por quaisquer compromissos assumidos pela Contratada com terceiros, ainda que vinculados à execução do </w:t>
      </w:r>
      <w:r w:rsidRPr="00A45470">
        <w:rPr>
          <w:rFonts w:ascii="Arial" w:hAnsi="Arial" w:cs="Arial"/>
          <w:sz w:val="24"/>
          <w:szCs w:val="24"/>
        </w:rPr>
        <w:t>objeto</w:t>
      </w:r>
      <w:r w:rsidRPr="00234369">
        <w:rPr>
          <w:rFonts w:ascii="Arial" w:hAnsi="Arial" w:cs="Arial"/>
          <w:sz w:val="24"/>
          <w:szCs w:val="24"/>
        </w:rPr>
        <w:t>, bem como por qualquer dano causado a terceiros em decorrência de ato da Contratada, de seus empregados, prepostos ou subordinados</w:t>
      </w:r>
      <w:r>
        <w:rPr>
          <w:rFonts w:ascii="Arial" w:hAnsi="Arial" w:cs="Arial"/>
          <w:sz w:val="24"/>
          <w:szCs w:val="24"/>
        </w:rPr>
        <w:t>;</w:t>
      </w:r>
    </w:p>
    <w:p w14:paraId="0A4BEBFE" w14:textId="77777777" w:rsidR="002C01C9" w:rsidRPr="002C01C9" w:rsidRDefault="002C01C9" w:rsidP="002C01C9">
      <w:pPr>
        <w:pStyle w:val="PargrafodaLista"/>
        <w:numPr>
          <w:ilvl w:val="0"/>
          <w:numId w:val="37"/>
        </w:numPr>
        <w:overflowPunct w:val="0"/>
        <w:autoSpaceDE w:val="0"/>
        <w:autoSpaceDN w:val="0"/>
        <w:adjustRightInd w:val="0"/>
        <w:spacing w:before="120" w:after="120" w:line="240" w:lineRule="auto"/>
        <w:jc w:val="both"/>
        <w:textAlignment w:val="baseline"/>
        <w:rPr>
          <w:rFonts w:ascii="Arial" w:hAnsi="Arial" w:cs="Arial"/>
          <w:color w:val="FF0000"/>
          <w:sz w:val="24"/>
          <w:szCs w:val="24"/>
        </w:rPr>
      </w:pPr>
      <w:r w:rsidRPr="002C01C9">
        <w:rPr>
          <w:rFonts w:ascii="Arial" w:eastAsia="Times New Roman" w:hAnsi="Arial" w:cs="Arial"/>
          <w:color w:val="FF0000"/>
          <w:sz w:val="24"/>
          <w:szCs w:val="24"/>
          <w:lang w:eastAsia="pt-BR"/>
        </w:rPr>
        <w:t>Outras específicas...</w:t>
      </w:r>
    </w:p>
    <w:p w14:paraId="23DA5718" w14:textId="77777777" w:rsidR="002C01C9" w:rsidRPr="00234369" w:rsidRDefault="002C01C9" w:rsidP="002C01C9">
      <w:pPr>
        <w:pStyle w:val="PargrafodaLista"/>
        <w:widowControl w:val="0"/>
        <w:spacing w:before="120" w:after="120" w:line="240" w:lineRule="auto"/>
        <w:jc w:val="both"/>
        <w:rPr>
          <w:rFonts w:ascii="Arial" w:hAnsi="Arial" w:cs="Arial"/>
          <w:sz w:val="24"/>
          <w:szCs w:val="24"/>
        </w:rPr>
      </w:pPr>
    </w:p>
    <w:p w14:paraId="03F23333" w14:textId="77777777" w:rsidR="005A54DA" w:rsidRPr="003A714F" w:rsidRDefault="005A54DA" w:rsidP="005A54DA">
      <w:pPr>
        <w:spacing w:before="100" w:beforeAutospacing="1" w:after="150" w:line="240" w:lineRule="auto"/>
        <w:ind w:left="285"/>
        <w:jc w:val="both"/>
        <w:rPr>
          <w:rFonts w:ascii="Arial" w:eastAsia="Times New Roman" w:hAnsi="Arial" w:cs="Arial"/>
          <w:color w:val="FF0000"/>
          <w:sz w:val="24"/>
          <w:szCs w:val="24"/>
          <w:lang w:eastAsia="pt-BR"/>
        </w:rPr>
      </w:pPr>
    </w:p>
    <w:p w14:paraId="50F796D9" w14:textId="77777777" w:rsidR="002C01C9" w:rsidRDefault="002C01C9" w:rsidP="002C01C9">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commentRangeStart w:id="38"/>
      <w:r w:rsidRPr="00F836D1">
        <w:rPr>
          <w:rFonts w:ascii="Arial" w:eastAsia="Times New Roman" w:hAnsi="Arial" w:cs="Arial"/>
          <w:b/>
          <w:bCs/>
          <w:color w:val="000000"/>
          <w:sz w:val="24"/>
          <w:szCs w:val="24"/>
          <w:lang w:eastAsia="pt-BR"/>
        </w:rPr>
        <w:t>DAS OBRIGAÇÕES DA CONTRATADA</w:t>
      </w:r>
      <w:commentRangeEnd w:id="38"/>
      <w:r>
        <w:rPr>
          <w:rStyle w:val="Refdecomentrio"/>
          <w:rFonts w:ascii="Ecofont_Spranq_eco_Sans" w:eastAsiaTheme="minorEastAsia" w:hAnsi="Ecofont_Spranq_eco_Sans" w:cs="Tahoma"/>
          <w:lang w:eastAsia="pt-BR"/>
        </w:rPr>
        <w:commentReference w:id="38"/>
      </w:r>
    </w:p>
    <w:p w14:paraId="4562EA28" w14:textId="77777777" w:rsidR="002C01C9" w:rsidRPr="00A45470" w:rsidRDefault="002C01C9" w:rsidP="002C01C9">
      <w:pPr>
        <w:spacing w:before="100" w:beforeAutospacing="1" w:after="150" w:line="240" w:lineRule="auto"/>
        <w:jc w:val="both"/>
        <w:rPr>
          <w:rFonts w:ascii="Arial" w:eastAsia="Times New Roman" w:hAnsi="Arial" w:cs="Arial"/>
          <w:b/>
          <w:bCs/>
          <w:color w:val="000000"/>
          <w:sz w:val="24"/>
          <w:szCs w:val="24"/>
          <w:lang w:eastAsia="pt-BR"/>
        </w:rPr>
      </w:pPr>
      <w:commentRangeStart w:id="39"/>
      <w:r>
        <w:rPr>
          <w:rFonts w:ascii="Arial" w:eastAsia="Times New Roman" w:hAnsi="Arial" w:cs="Arial"/>
          <w:b/>
          <w:bCs/>
          <w:color w:val="000000"/>
          <w:sz w:val="24"/>
          <w:szCs w:val="24"/>
          <w:lang w:eastAsia="pt-BR"/>
        </w:rPr>
        <w:lastRenderedPageBreak/>
        <w:t>Sugestão de redação a ser complementada:</w:t>
      </w:r>
      <w:commentRangeEnd w:id="39"/>
      <w:r>
        <w:rPr>
          <w:rStyle w:val="Refdecomentrio"/>
          <w:rFonts w:ascii="Ecofont_Spranq_eco_Sans" w:eastAsiaTheme="minorEastAsia" w:hAnsi="Ecofont_Spranq_eco_Sans" w:cs="Tahoma"/>
          <w:lang w:eastAsia="pt-BR"/>
        </w:rPr>
        <w:commentReference w:id="39"/>
      </w:r>
    </w:p>
    <w:p w14:paraId="7EBDECE0" w14:textId="77777777" w:rsidR="002C01C9" w:rsidRPr="00F836D1" w:rsidRDefault="002C01C9" w:rsidP="002C01C9">
      <w:pPr>
        <w:pStyle w:val="PargrafodaLista"/>
        <w:spacing w:before="100" w:beforeAutospacing="1" w:after="150" w:line="240" w:lineRule="auto"/>
        <w:ind w:left="360"/>
        <w:jc w:val="both"/>
        <w:rPr>
          <w:rFonts w:ascii="Arial" w:eastAsia="Times New Roman" w:hAnsi="Arial" w:cs="Arial"/>
          <w:b/>
          <w:bCs/>
          <w:color w:val="000000"/>
          <w:sz w:val="24"/>
          <w:szCs w:val="24"/>
          <w:lang w:eastAsia="pt-BR"/>
        </w:rPr>
      </w:pPr>
    </w:p>
    <w:p w14:paraId="5735403D" w14:textId="77777777" w:rsidR="002C01C9" w:rsidRPr="00F836D1" w:rsidRDefault="002C01C9" w:rsidP="002C01C9">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 xml:space="preserve">Cumprir todas as obrigações constantes </w:t>
      </w:r>
      <w:r>
        <w:rPr>
          <w:rFonts w:ascii="Arial" w:hAnsi="Arial" w:cs="Arial"/>
          <w:sz w:val="24"/>
          <w:szCs w:val="24"/>
        </w:rPr>
        <w:t>do Termo de Referência</w:t>
      </w:r>
      <w:r w:rsidRPr="00F836D1">
        <w:rPr>
          <w:rFonts w:ascii="Arial" w:hAnsi="Arial" w:cs="Arial"/>
          <w:sz w:val="24"/>
          <w:szCs w:val="24"/>
        </w:rPr>
        <w:t>, assumindo como exclusivamente seus os riscos e as despesas decorrentes da boa e perfeita execução do objeto;</w:t>
      </w:r>
    </w:p>
    <w:p w14:paraId="30EE4F89" w14:textId="77777777" w:rsidR="002C01C9" w:rsidRPr="00F836D1" w:rsidRDefault="002C01C9" w:rsidP="002C01C9">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Comunicar ao Contratante, no prazo máximo de 24 (vinte e quatro) horas que antecede a data da entrega do objeto, os motivos que impossibilitem o cumprimento do prazo previsto, com a devida comprovação;</w:t>
      </w:r>
    </w:p>
    <w:p w14:paraId="416DF969" w14:textId="77777777" w:rsidR="002C01C9" w:rsidRPr="008E5C34" w:rsidRDefault="002C01C9" w:rsidP="002C01C9">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 xml:space="preserve">Reparar, corrigir, remover, reconstruir </w:t>
      </w:r>
      <w:r w:rsidRPr="008E5C34">
        <w:rPr>
          <w:rFonts w:ascii="Arial" w:hAnsi="Arial" w:cs="Arial"/>
          <w:sz w:val="24"/>
          <w:szCs w:val="24"/>
        </w:rPr>
        <w:t xml:space="preserve">ou substituir, às suas expensas, no total ou em parte, no prazo fixado pelo fiscal do contrato, quando verificado vícios, defeitos ou incorreções resultantes da execução do objeto; </w:t>
      </w:r>
    </w:p>
    <w:p w14:paraId="3306054A" w14:textId="77777777" w:rsidR="002C01C9" w:rsidRPr="00F836D1" w:rsidRDefault="002C01C9" w:rsidP="002C01C9">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8E5C34">
        <w:rPr>
          <w:rFonts w:ascii="Arial" w:hAnsi="Arial" w:cs="Arial"/>
          <w:sz w:val="24"/>
          <w:szCs w:val="24"/>
        </w:rPr>
        <w:t xml:space="preserve">Responsabilizar-se pelos vícios e danos decorrentes da execução do objeto, bem como por todo e qualquer dano causado à Administração ou terceiros, não reduzindo essa responsabilidade a fiscalização ou o </w:t>
      </w:r>
      <w:r w:rsidRPr="00F836D1">
        <w:rPr>
          <w:rFonts w:ascii="Arial" w:hAnsi="Arial" w:cs="Arial"/>
          <w:sz w:val="24"/>
          <w:szCs w:val="24"/>
        </w:rPr>
        <w:t xml:space="preserve">acompanhamento da execução contratual pelo </w:t>
      </w:r>
      <w:r>
        <w:rPr>
          <w:rFonts w:ascii="Arial" w:hAnsi="Arial" w:cs="Arial"/>
          <w:sz w:val="24"/>
          <w:szCs w:val="24"/>
        </w:rPr>
        <w:t>C</w:t>
      </w:r>
      <w:r w:rsidRPr="00F836D1">
        <w:rPr>
          <w:rFonts w:ascii="Arial" w:hAnsi="Arial" w:cs="Arial"/>
          <w:sz w:val="24"/>
          <w:szCs w:val="24"/>
        </w:rPr>
        <w:t>ontratante, que ficará autorizado a descontar dos pagamentos devidos ou da garantia, caso exigida, o valor correspondente aos danos sofridos;</w:t>
      </w:r>
    </w:p>
    <w:p w14:paraId="0905C10D" w14:textId="77777777" w:rsidR="002C01C9" w:rsidRPr="00F836D1" w:rsidRDefault="002C01C9" w:rsidP="002C01C9">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 xml:space="preserve">Manter durante toda a vigência do objeto, em compatibilidade com as obrigações assumidas, todas as condições exigidas para habilitação </w:t>
      </w:r>
      <w:r>
        <w:rPr>
          <w:rFonts w:ascii="Arial" w:hAnsi="Arial" w:cs="Arial"/>
          <w:sz w:val="24"/>
          <w:szCs w:val="24"/>
        </w:rPr>
        <w:t>constantes no Termo de Referência</w:t>
      </w:r>
      <w:r w:rsidRPr="00F836D1">
        <w:rPr>
          <w:rFonts w:ascii="Arial" w:hAnsi="Arial" w:cs="Arial"/>
          <w:sz w:val="24"/>
          <w:szCs w:val="24"/>
        </w:rPr>
        <w:t xml:space="preserve">; </w:t>
      </w:r>
    </w:p>
    <w:p w14:paraId="3CCBC90B" w14:textId="77777777" w:rsidR="002C01C9" w:rsidRPr="00F836D1" w:rsidRDefault="002C01C9" w:rsidP="002C01C9">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Observar o Código de Conduta de Fornecedores de bens e serviços</w:t>
      </w:r>
      <w:r>
        <w:rPr>
          <w:rFonts w:ascii="Arial" w:hAnsi="Arial" w:cs="Arial"/>
          <w:sz w:val="24"/>
          <w:szCs w:val="24"/>
        </w:rPr>
        <w:t xml:space="preserve"> </w:t>
      </w:r>
      <w:r w:rsidRPr="00C102F0">
        <w:rPr>
          <w:rFonts w:ascii="Arial" w:eastAsia="Times New Roman" w:hAnsi="Arial" w:cs="Arial"/>
          <w:color w:val="FF0000"/>
          <w:sz w:val="24"/>
          <w:szCs w:val="24"/>
          <w:lang w:eastAsia="pt-BR"/>
        </w:rPr>
        <w:t>(inserir modelo da Portaria como Anexo</w:t>
      </w:r>
      <w:r>
        <w:rPr>
          <w:rFonts w:ascii="Arial" w:eastAsia="Times New Roman" w:hAnsi="Arial" w:cs="Arial"/>
          <w:color w:val="FF0000"/>
          <w:sz w:val="24"/>
          <w:szCs w:val="24"/>
          <w:lang w:eastAsia="pt-BR"/>
        </w:rPr>
        <w:t>)</w:t>
      </w:r>
      <w:r w:rsidRPr="00F836D1">
        <w:rPr>
          <w:rFonts w:ascii="Arial" w:hAnsi="Arial" w:cs="Arial"/>
          <w:sz w:val="24"/>
          <w:szCs w:val="24"/>
        </w:rPr>
        <w:t>;</w:t>
      </w:r>
    </w:p>
    <w:p w14:paraId="70EC831C" w14:textId="77777777" w:rsidR="002C01C9" w:rsidRPr="00F836D1" w:rsidRDefault="002C01C9" w:rsidP="002C01C9">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sidRPr="00F836D1">
        <w:rPr>
          <w:rFonts w:ascii="Arial" w:hAnsi="Arial" w:cs="Arial"/>
          <w:sz w:val="24"/>
          <w:szCs w:val="24"/>
        </w:rPr>
        <w:t>Observar a Resolução CNJ n. 400/2021 que dispõe sobre a política de sustentabilidade no Poder Judiciário;</w:t>
      </w:r>
    </w:p>
    <w:p w14:paraId="3C6EBA64" w14:textId="0C61E81D" w:rsidR="002C01C9" w:rsidRPr="002C01C9" w:rsidRDefault="002C01C9" w:rsidP="002C01C9">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sz w:val="24"/>
          <w:szCs w:val="24"/>
        </w:rPr>
      </w:pPr>
      <w:r>
        <w:rPr>
          <w:rFonts w:ascii="Arial" w:eastAsia="Times New Roman" w:hAnsi="Arial" w:cs="Arial"/>
          <w:color w:val="000000"/>
          <w:sz w:val="24"/>
          <w:szCs w:val="24"/>
          <w:lang w:eastAsia="pt-BR"/>
        </w:rPr>
        <w:t xml:space="preserve">Prestar </w:t>
      </w:r>
      <w:r w:rsidRPr="00F836D1">
        <w:rPr>
          <w:rFonts w:ascii="Arial" w:eastAsia="Times New Roman" w:hAnsi="Arial" w:cs="Arial"/>
          <w:color w:val="000000"/>
          <w:sz w:val="24"/>
          <w:szCs w:val="24"/>
          <w:lang w:eastAsia="pt-BR"/>
        </w:rPr>
        <w:t xml:space="preserve">ciência do Termo de Responsabilidade e Compromisso de Confidencialidade, Anexo à Portaria 159/2021. </w:t>
      </w:r>
      <w:r w:rsidRPr="00C102F0">
        <w:rPr>
          <w:rFonts w:ascii="Arial" w:eastAsia="Times New Roman" w:hAnsi="Arial" w:cs="Arial"/>
          <w:color w:val="FF0000"/>
          <w:sz w:val="24"/>
          <w:szCs w:val="24"/>
          <w:lang w:eastAsia="pt-BR"/>
        </w:rPr>
        <w:t>(inserir modelo da Portaria como Anexo</w:t>
      </w:r>
      <w:r w:rsidRPr="00F836D1">
        <w:rPr>
          <w:rFonts w:ascii="Arial" w:eastAsia="Times New Roman" w:hAnsi="Arial" w:cs="Arial"/>
          <w:color w:val="000000"/>
          <w:sz w:val="24"/>
          <w:szCs w:val="24"/>
          <w:lang w:eastAsia="pt-BR"/>
        </w:rPr>
        <w:t>).</w:t>
      </w:r>
    </w:p>
    <w:p w14:paraId="23124ED8" w14:textId="4FA85B01" w:rsidR="002C01C9" w:rsidRPr="002C01C9" w:rsidRDefault="002C01C9" w:rsidP="002C01C9">
      <w:pPr>
        <w:pStyle w:val="PargrafodaLista"/>
        <w:numPr>
          <w:ilvl w:val="0"/>
          <w:numId w:val="39"/>
        </w:numPr>
        <w:overflowPunct w:val="0"/>
        <w:autoSpaceDE w:val="0"/>
        <w:autoSpaceDN w:val="0"/>
        <w:adjustRightInd w:val="0"/>
        <w:spacing w:before="120" w:after="120" w:line="240" w:lineRule="auto"/>
        <w:jc w:val="both"/>
        <w:textAlignment w:val="baseline"/>
        <w:rPr>
          <w:rFonts w:ascii="Arial" w:hAnsi="Arial" w:cs="Arial"/>
          <w:color w:val="FF0000"/>
          <w:sz w:val="24"/>
          <w:szCs w:val="24"/>
        </w:rPr>
      </w:pPr>
      <w:bookmarkStart w:id="40" w:name="_Hlk131513279"/>
      <w:r w:rsidRPr="002C01C9">
        <w:rPr>
          <w:rFonts w:ascii="Arial" w:eastAsia="Times New Roman" w:hAnsi="Arial" w:cs="Arial"/>
          <w:color w:val="FF0000"/>
          <w:sz w:val="24"/>
          <w:szCs w:val="24"/>
          <w:lang w:eastAsia="pt-BR"/>
        </w:rPr>
        <w:t>Outras específicas...</w:t>
      </w:r>
    </w:p>
    <w:bookmarkEnd w:id="40"/>
    <w:p w14:paraId="7EF1537C" w14:textId="77777777" w:rsidR="002C01C9" w:rsidRDefault="002C01C9" w:rsidP="002C01C9">
      <w:pPr>
        <w:pStyle w:val="PargrafodaLista"/>
        <w:overflowPunct w:val="0"/>
        <w:autoSpaceDE w:val="0"/>
        <w:autoSpaceDN w:val="0"/>
        <w:adjustRightInd w:val="0"/>
        <w:spacing w:before="120" w:after="120" w:line="240" w:lineRule="auto"/>
        <w:ind w:left="360"/>
        <w:jc w:val="both"/>
        <w:textAlignment w:val="baseline"/>
        <w:rPr>
          <w:rFonts w:ascii="Arial" w:eastAsia="Times New Roman" w:hAnsi="Arial" w:cs="Arial"/>
          <w:color w:val="000000"/>
          <w:sz w:val="24"/>
          <w:szCs w:val="24"/>
          <w:lang w:eastAsia="pt-BR"/>
        </w:rPr>
      </w:pPr>
    </w:p>
    <w:p w14:paraId="490173C5" w14:textId="77777777" w:rsidR="00C102F0" w:rsidRPr="00C102F0" w:rsidRDefault="00C102F0" w:rsidP="00C102F0">
      <w:pPr>
        <w:pStyle w:val="PargrafodaLista"/>
        <w:overflowPunct w:val="0"/>
        <w:autoSpaceDE w:val="0"/>
        <w:autoSpaceDN w:val="0"/>
        <w:adjustRightInd w:val="0"/>
        <w:spacing w:before="120" w:after="120" w:line="240" w:lineRule="auto"/>
        <w:ind w:left="360"/>
        <w:jc w:val="both"/>
        <w:textAlignment w:val="baseline"/>
        <w:rPr>
          <w:rFonts w:ascii="Arial" w:hAnsi="Arial" w:cs="Arial"/>
          <w:sz w:val="24"/>
          <w:szCs w:val="24"/>
        </w:rPr>
      </w:pPr>
    </w:p>
    <w:p w14:paraId="61A59D48" w14:textId="77777777" w:rsidR="00C102F0" w:rsidRPr="00F836D1" w:rsidRDefault="00C102F0" w:rsidP="00C102F0">
      <w:pPr>
        <w:pStyle w:val="PargrafodaLista"/>
        <w:overflowPunct w:val="0"/>
        <w:autoSpaceDE w:val="0"/>
        <w:autoSpaceDN w:val="0"/>
        <w:adjustRightInd w:val="0"/>
        <w:spacing w:before="120" w:after="120" w:line="240" w:lineRule="auto"/>
        <w:ind w:left="360"/>
        <w:jc w:val="both"/>
        <w:textAlignment w:val="baseline"/>
        <w:rPr>
          <w:rFonts w:ascii="Arial" w:hAnsi="Arial" w:cs="Arial"/>
          <w:sz w:val="24"/>
          <w:szCs w:val="24"/>
        </w:rPr>
      </w:pPr>
    </w:p>
    <w:p w14:paraId="33A868EA" w14:textId="6E05C832" w:rsidR="005A54DA" w:rsidRPr="00C102F0" w:rsidRDefault="005A54DA" w:rsidP="007B595E">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bookmarkStart w:id="41" w:name="_Toc70092432"/>
      <w:r w:rsidRPr="00C102F0">
        <w:rPr>
          <w:rFonts w:ascii="Arial" w:eastAsia="Times New Roman" w:hAnsi="Arial" w:cs="Arial"/>
          <w:b/>
          <w:bCs/>
          <w:color w:val="000000"/>
          <w:sz w:val="24"/>
          <w:szCs w:val="24"/>
          <w:lang w:eastAsia="pt-BR"/>
        </w:rPr>
        <w:t xml:space="preserve">DO VALOR ESTIMADO </w:t>
      </w:r>
      <w:bookmarkEnd w:id="41"/>
    </w:p>
    <w:p w14:paraId="0D488309" w14:textId="01C8F402" w:rsidR="00781275" w:rsidRPr="003A714F" w:rsidRDefault="00C102F0" w:rsidP="005A54DA">
      <w:pPr>
        <w:spacing w:before="100" w:beforeAutospacing="1" w:after="150" w:line="240" w:lineRule="auto"/>
        <w:ind w:left="285"/>
        <w:jc w:val="both"/>
        <w:rPr>
          <w:rFonts w:ascii="Arial" w:eastAsia="Times New Roman" w:hAnsi="Arial" w:cs="Arial"/>
          <w:color w:val="FF0000"/>
          <w:sz w:val="24"/>
          <w:szCs w:val="24"/>
          <w:lang w:eastAsia="pt-BR"/>
        </w:rPr>
      </w:pPr>
      <w:r w:rsidRPr="00C102F0">
        <w:rPr>
          <w:rFonts w:ascii="Arial" w:eastAsia="Times New Roman" w:hAnsi="Arial" w:cs="Arial"/>
          <w:color w:val="000000"/>
          <w:sz w:val="24"/>
          <w:szCs w:val="24"/>
          <w:lang w:eastAsia="pt-BR"/>
        </w:rPr>
        <w:t xml:space="preserve">O </w:t>
      </w:r>
      <w:r>
        <w:rPr>
          <w:rFonts w:ascii="Arial" w:eastAsia="Times New Roman" w:hAnsi="Arial" w:cs="Arial"/>
          <w:color w:val="000000"/>
          <w:sz w:val="24"/>
          <w:szCs w:val="24"/>
          <w:lang w:eastAsia="pt-BR"/>
        </w:rPr>
        <w:t>valor</w:t>
      </w:r>
      <w:r w:rsidRPr="00C102F0">
        <w:rPr>
          <w:rFonts w:ascii="Arial" w:eastAsia="Times New Roman" w:hAnsi="Arial" w:cs="Arial"/>
          <w:color w:val="000000"/>
          <w:sz w:val="24"/>
          <w:szCs w:val="24"/>
          <w:lang w:eastAsia="pt-BR"/>
        </w:rPr>
        <w:t xml:space="preserve"> estimado</w:t>
      </w:r>
      <w:r w:rsidR="005B6404">
        <w:rPr>
          <w:rFonts w:ascii="Arial" w:eastAsia="Times New Roman" w:hAnsi="Arial" w:cs="Arial"/>
          <w:color w:val="000000"/>
          <w:sz w:val="24"/>
          <w:szCs w:val="24"/>
          <w:lang w:eastAsia="pt-BR"/>
        </w:rPr>
        <w:t xml:space="preserve"> total</w:t>
      </w:r>
      <w:r w:rsidRPr="00C102F0">
        <w:rPr>
          <w:rFonts w:ascii="Arial" w:eastAsia="Times New Roman" w:hAnsi="Arial" w:cs="Arial"/>
          <w:color w:val="000000"/>
          <w:sz w:val="24"/>
          <w:szCs w:val="24"/>
          <w:lang w:eastAsia="pt-BR"/>
        </w:rPr>
        <w:t xml:space="preserve"> da contratação é de </w:t>
      </w:r>
      <w:r w:rsidRPr="003A714F">
        <w:rPr>
          <w:rFonts w:ascii="Arial" w:eastAsia="Times New Roman" w:hAnsi="Arial" w:cs="Arial"/>
          <w:color w:val="FF0000"/>
          <w:sz w:val="24"/>
          <w:szCs w:val="24"/>
          <w:lang w:eastAsia="pt-BR"/>
        </w:rPr>
        <w:t>R$..</w:t>
      </w:r>
      <w:r w:rsidR="001E4285" w:rsidRPr="003A714F">
        <w:rPr>
          <w:rFonts w:ascii="Arial" w:eastAsia="Times New Roman" w:hAnsi="Arial" w:cs="Arial"/>
          <w:color w:val="FF0000"/>
          <w:sz w:val="24"/>
          <w:szCs w:val="24"/>
          <w:lang w:eastAsia="pt-BR"/>
        </w:rPr>
        <w:t>.....</w:t>
      </w:r>
      <w:r w:rsidRPr="003A714F">
        <w:rPr>
          <w:rFonts w:ascii="Arial" w:eastAsia="Times New Roman" w:hAnsi="Arial" w:cs="Arial"/>
          <w:color w:val="FF0000"/>
          <w:sz w:val="24"/>
          <w:szCs w:val="24"/>
          <w:lang w:eastAsia="pt-BR"/>
        </w:rPr>
        <w:t>. (</w:t>
      </w:r>
      <w:r w:rsidR="003A714F" w:rsidRPr="003A714F">
        <w:rPr>
          <w:rFonts w:ascii="Arial" w:eastAsia="Times New Roman" w:hAnsi="Arial" w:cs="Arial"/>
          <w:color w:val="FF0000"/>
          <w:sz w:val="24"/>
          <w:szCs w:val="24"/>
          <w:lang w:eastAsia="pt-BR"/>
        </w:rPr>
        <w:t>P</w:t>
      </w:r>
      <w:r w:rsidRPr="003A714F">
        <w:rPr>
          <w:rFonts w:ascii="Arial" w:eastAsia="Times New Roman" w:hAnsi="Arial" w:cs="Arial"/>
          <w:color w:val="FF0000"/>
          <w:sz w:val="24"/>
          <w:szCs w:val="24"/>
          <w:lang w:eastAsia="pt-BR"/>
        </w:rPr>
        <w:t>or extenso</w:t>
      </w:r>
      <w:r w:rsidR="003A714F" w:rsidRPr="003A714F">
        <w:rPr>
          <w:rFonts w:ascii="Arial" w:eastAsia="Times New Roman" w:hAnsi="Arial" w:cs="Arial"/>
          <w:color w:val="FF0000"/>
          <w:sz w:val="24"/>
          <w:szCs w:val="24"/>
          <w:lang w:eastAsia="pt-BR"/>
        </w:rPr>
        <w:t>).</w:t>
      </w:r>
    </w:p>
    <w:p w14:paraId="15459E83" w14:textId="77777777" w:rsidR="003A714F" w:rsidRDefault="003A714F" w:rsidP="005A54DA">
      <w:pPr>
        <w:spacing w:before="100" w:beforeAutospacing="1" w:after="150" w:line="240" w:lineRule="auto"/>
        <w:ind w:left="285"/>
        <w:jc w:val="both"/>
        <w:rPr>
          <w:rFonts w:ascii="Arial" w:eastAsia="Times New Roman" w:hAnsi="Arial" w:cs="Arial"/>
          <w:color w:val="000000"/>
          <w:sz w:val="24"/>
          <w:szCs w:val="24"/>
          <w:lang w:eastAsia="pt-BR"/>
        </w:rPr>
      </w:pPr>
    </w:p>
    <w:p w14:paraId="43616171" w14:textId="47B1270B" w:rsidR="005A54DA" w:rsidRPr="00781275" w:rsidRDefault="005A54DA" w:rsidP="007B595E">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781275">
        <w:rPr>
          <w:rFonts w:ascii="Arial" w:eastAsia="Times New Roman" w:hAnsi="Arial" w:cs="Arial"/>
          <w:b/>
          <w:bCs/>
          <w:color w:val="000000"/>
          <w:sz w:val="24"/>
          <w:szCs w:val="24"/>
          <w:lang w:eastAsia="pt-BR"/>
        </w:rPr>
        <w:t>DA ADEQUAÇÃO ORÇAMENTÁRIA</w:t>
      </w:r>
    </w:p>
    <w:p w14:paraId="0D87D63D" w14:textId="7690C064" w:rsidR="005A54DA" w:rsidRPr="003A714F" w:rsidRDefault="009A1FA6" w:rsidP="009A1FA6">
      <w:pPr>
        <w:spacing w:before="100" w:beforeAutospacing="1" w:after="150" w:line="240" w:lineRule="auto"/>
        <w:jc w:val="both"/>
        <w:rPr>
          <w:rFonts w:ascii="Arial" w:eastAsia="Times New Roman" w:hAnsi="Arial" w:cs="Arial"/>
          <w:b/>
          <w:bCs/>
          <w:color w:val="FF0000"/>
          <w:sz w:val="24"/>
          <w:szCs w:val="24"/>
          <w:lang w:eastAsia="pt-BR"/>
        </w:rPr>
      </w:pPr>
      <w:r w:rsidRPr="009A1FA6">
        <w:rPr>
          <w:rFonts w:ascii="Arial" w:eastAsia="Times New Roman" w:hAnsi="Arial" w:cs="Arial"/>
          <w:color w:val="000000"/>
          <w:sz w:val="24"/>
          <w:szCs w:val="24"/>
          <w:lang w:eastAsia="pt-BR"/>
        </w:rPr>
        <w:t xml:space="preserve">As despesas correrão à conta dos recursos orçamentários consignados ao </w:t>
      </w:r>
      <w:r w:rsidR="007514BD">
        <w:rPr>
          <w:rFonts w:ascii="Arial" w:eastAsia="Times New Roman" w:hAnsi="Arial" w:cs="Arial"/>
          <w:color w:val="000000"/>
          <w:sz w:val="24"/>
          <w:szCs w:val="24"/>
          <w:lang w:eastAsia="pt-BR"/>
        </w:rPr>
        <w:t>Conselho Nacional de Justiça</w:t>
      </w:r>
      <w:r w:rsidRPr="009A1FA6">
        <w:rPr>
          <w:rFonts w:ascii="Arial" w:eastAsia="Times New Roman" w:hAnsi="Arial" w:cs="Arial"/>
          <w:color w:val="000000"/>
          <w:sz w:val="24"/>
          <w:szCs w:val="24"/>
          <w:lang w:eastAsia="pt-BR"/>
        </w:rPr>
        <w:t>, Programa de Trabalho</w:t>
      </w:r>
      <w:r w:rsidR="003A714F">
        <w:rPr>
          <w:rFonts w:ascii="Arial" w:eastAsia="Times New Roman" w:hAnsi="Arial" w:cs="Arial"/>
          <w:color w:val="000000"/>
          <w:sz w:val="24"/>
          <w:szCs w:val="24"/>
          <w:lang w:eastAsia="pt-BR"/>
        </w:rPr>
        <w:t xml:space="preserve"> </w:t>
      </w:r>
      <w:r w:rsidR="003A714F" w:rsidRPr="003A714F">
        <w:rPr>
          <w:rFonts w:ascii="Arial" w:eastAsia="Times New Roman" w:hAnsi="Arial" w:cs="Arial"/>
          <w:color w:val="FF0000"/>
          <w:sz w:val="24"/>
          <w:szCs w:val="24"/>
          <w:lang w:eastAsia="pt-BR"/>
        </w:rPr>
        <w:t>(...............)</w:t>
      </w:r>
    </w:p>
    <w:p w14:paraId="6F6B94DB" w14:textId="77777777" w:rsidR="009A1FA6" w:rsidRPr="009A1FA6" w:rsidRDefault="009A1FA6" w:rsidP="009A1FA6">
      <w:pPr>
        <w:spacing w:before="100" w:beforeAutospacing="1" w:after="150" w:line="240" w:lineRule="auto"/>
        <w:jc w:val="both"/>
        <w:rPr>
          <w:rFonts w:ascii="Arial" w:eastAsia="Times New Roman" w:hAnsi="Arial" w:cs="Arial"/>
          <w:b/>
          <w:bCs/>
          <w:color w:val="000000"/>
          <w:sz w:val="24"/>
          <w:szCs w:val="24"/>
          <w:lang w:eastAsia="pt-BR"/>
        </w:rPr>
      </w:pPr>
    </w:p>
    <w:p w14:paraId="40BBBD05" w14:textId="397306A0" w:rsidR="009A1FA6" w:rsidRPr="009A1FA6" w:rsidRDefault="005A54DA" w:rsidP="007B595E">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9A1FA6">
        <w:rPr>
          <w:rFonts w:ascii="Arial" w:eastAsia="Times New Roman" w:hAnsi="Arial" w:cs="Arial"/>
          <w:b/>
          <w:bCs/>
          <w:color w:val="000000"/>
          <w:sz w:val="24"/>
          <w:szCs w:val="24"/>
          <w:lang w:eastAsia="pt-BR"/>
        </w:rPr>
        <w:t>   </w:t>
      </w:r>
      <w:r w:rsidR="009A1FA6">
        <w:rPr>
          <w:rFonts w:ascii="Arial" w:eastAsia="Times New Roman" w:hAnsi="Arial" w:cs="Arial"/>
          <w:b/>
          <w:bCs/>
          <w:color w:val="000000"/>
          <w:sz w:val="24"/>
          <w:szCs w:val="24"/>
          <w:lang w:eastAsia="pt-BR"/>
        </w:rPr>
        <w:t xml:space="preserve">DAS SANÇÕES </w:t>
      </w:r>
    </w:p>
    <w:p w14:paraId="5B828BBD" w14:textId="1B114B3B"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lastRenderedPageBreak/>
        <w:t xml:space="preserve">Com fundamento </w:t>
      </w:r>
      <w:r w:rsidR="00595952">
        <w:rPr>
          <w:rFonts w:ascii="Arial" w:eastAsia="Times New Roman" w:hAnsi="Arial" w:cs="Arial"/>
          <w:color w:val="000000"/>
          <w:sz w:val="24"/>
          <w:szCs w:val="24"/>
          <w:lang w:eastAsia="pt-BR"/>
        </w:rPr>
        <w:t xml:space="preserve">na </w:t>
      </w:r>
      <w:r w:rsidR="00595952" w:rsidRPr="003A714F">
        <w:rPr>
          <w:rFonts w:ascii="Arial" w:eastAsia="Times New Roman" w:hAnsi="Arial" w:cs="Arial"/>
          <w:color w:val="FF0000"/>
          <w:sz w:val="24"/>
          <w:szCs w:val="24"/>
          <w:lang w:eastAsia="pt-BR"/>
        </w:rPr>
        <w:t xml:space="preserve">Instrução Normativa CNJ n. XX/2023 </w:t>
      </w:r>
      <w:r w:rsidR="00595952">
        <w:rPr>
          <w:rFonts w:ascii="Arial" w:eastAsia="Times New Roman" w:hAnsi="Arial" w:cs="Arial"/>
          <w:color w:val="000000"/>
          <w:sz w:val="24"/>
          <w:szCs w:val="24"/>
          <w:lang w:eastAsia="pt-BR"/>
        </w:rPr>
        <w:t xml:space="preserve">e </w:t>
      </w:r>
      <w:r w:rsidRPr="00F836D1">
        <w:rPr>
          <w:rFonts w:ascii="Arial" w:eastAsia="Times New Roman" w:hAnsi="Arial" w:cs="Arial"/>
          <w:color w:val="000000"/>
          <w:sz w:val="24"/>
          <w:szCs w:val="24"/>
          <w:lang w:eastAsia="pt-BR"/>
        </w:rPr>
        <w:t xml:space="preserve">nos </w:t>
      </w:r>
      <w:proofErr w:type="spellStart"/>
      <w:r w:rsidRPr="00F836D1">
        <w:rPr>
          <w:rFonts w:ascii="Arial" w:eastAsia="Times New Roman" w:hAnsi="Arial" w:cs="Arial"/>
          <w:color w:val="000000"/>
          <w:sz w:val="24"/>
          <w:szCs w:val="24"/>
          <w:lang w:eastAsia="pt-BR"/>
        </w:rPr>
        <w:t>arts</w:t>
      </w:r>
      <w:proofErr w:type="spellEnd"/>
      <w:r w:rsidRPr="00F836D1">
        <w:rPr>
          <w:rFonts w:ascii="Arial" w:eastAsia="Times New Roman" w:hAnsi="Arial" w:cs="Arial"/>
          <w:color w:val="000000"/>
          <w:sz w:val="24"/>
          <w:szCs w:val="24"/>
          <w:lang w:eastAsia="pt-BR"/>
        </w:rPr>
        <w:t>. 155 e 156 da Lei n. 14.133/2021, a Contratada ficará sujeita, assegurada prévia e ampla defesa, às seguintes penalidades:</w:t>
      </w:r>
    </w:p>
    <w:p w14:paraId="3A37B7B7" w14:textId="1DA05FFB"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a) advertência</w:t>
      </w:r>
      <w:r w:rsidR="007F1EAB">
        <w:rPr>
          <w:rFonts w:ascii="Arial" w:eastAsia="Times New Roman" w:hAnsi="Arial" w:cs="Arial"/>
          <w:color w:val="000000"/>
          <w:sz w:val="24"/>
          <w:szCs w:val="24"/>
          <w:lang w:eastAsia="pt-BR"/>
        </w:rPr>
        <w:t xml:space="preserve">, </w:t>
      </w:r>
      <w:r w:rsidR="007F1EAB" w:rsidRPr="007F1EAB">
        <w:rPr>
          <w:rFonts w:ascii="Arial" w:eastAsia="Times New Roman" w:hAnsi="Arial" w:cs="Arial"/>
          <w:color w:val="000000"/>
          <w:sz w:val="24"/>
          <w:szCs w:val="24"/>
          <w:lang w:eastAsia="pt-BR"/>
        </w:rPr>
        <w:t>quando não se justificar a imposição de penalidade mais grave</w:t>
      </w:r>
      <w:r w:rsidRPr="00F836D1">
        <w:rPr>
          <w:rFonts w:ascii="Arial" w:eastAsia="Times New Roman" w:hAnsi="Arial" w:cs="Arial"/>
          <w:color w:val="000000"/>
          <w:sz w:val="24"/>
          <w:szCs w:val="24"/>
          <w:lang w:eastAsia="pt-BR"/>
        </w:rPr>
        <w:t>;</w:t>
      </w:r>
    </w:p>
    <w:p w14:paraId="068FAA18" w14:textId="77777777"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b) multa, no valor de:</w:t>
      </w:r>
    </w:p>
    <w:p w14:paraId="6B56A626" w14:textId="1E8DE4A4" w:rsidR="005A54DA" w:rsidRPr="003A714F" w:rsidRDefault="007F1EAB" w:rsidP="005A54DA">
      <w:pPr>
        <w:spacing w:before="100" w:beforeAutospacing="1" w:after="150" w:line="240" w:lineRule="auto"/>
        <w:ind w:left="285"/>
        <w:jc w:val="both"/>
        <w:rPr>
          <w:rFonts w:ascii="Arial" w:eastAsia="Times New Roman" w:hAnsi="Arial" w:cs="Arial"/>
          <w:color w:val="FF0000"/>
          <w:sz w:val="24"/>
          <w:szCs w:val="24"/>
          <w:lang w:eastAsia="pt-BR"/>
        </w:rPr>
      </w:pPr>
      <w:r w:rsidRPr="003A714F">
        <w:rPr>
          <w:rFonts w:ascii="Arial" w:eastAsia="Times New Roman" w:hAnsi="Arial" w:cs="Arial"/>
          <w:color w:val="FF0000"/>
          <w:sz w:val="24"/>
          <w:szCs w:val="24"/>
          <w:lang w:eastAsia="pt-BR"/>
        </w:rPr>
        <w:t>(............................)</w:t>
      </w:r>
    </w:p>
    <w:p w14:paraId="7630F357" w14:textId="77777777"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c) impedimento de licitar e contratar no âmbito da Administração Pública direta e indireta federal, pelo prazo máximo de 3 (três) anos;</w:t>
      </w:r>
    </w:p>
    <w:p w14:paraId="4EF45467" w14:textId="77777777"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d) declaração de inidoneidade para licitar ou contratar no âmbito da Administração Pública direta e indireta de todos os entes federativos, pelo prazo mínimo de 3 (três) anos e máximo de 6 (seis) anos.</w:t>
      </w:r>
    </w:p>
    <w:p w14:paraId="0E56E0BE" w14:textId="77777777" w:rsidR="005A54DA" w:rsidRPr="00F836D1" w:rsidRDefault="005A54DA" w:rsidP="005A54DA">
      <w:pPr>
        <w:spacing w:before="100" w:beforeAutospacing="1" w:after="150" w:line="240" w:lineRule="auto"/>
        <w:ind w:left="285"/>
        <w:jc w:val="both"/>
        <w:rPr>
          <w:rFonts w:ascii="Arial" w:eastAsia="Times New Roman" w:hAnsi="Arial" w:cs="Arial"/>
          <w:sz w:val="24"/>
          <w:szCs w:val="24"/>
          <w:lang w:eastAsia="pt-BR"/>
        </w:rPr>
      </w:pPr>
      <w:r w:rsidRPr="00F836D1">
        <w:rPr>
          <w:rFonts w:ascii="Arial" w:eastAsia="Times New Roman" w:hAnsi="Arial" w:cs="Arial"/>
          <w:color w:val="000000"/>
          <w:sz w:val="24"/>
          <w:szCs w:val="24"/>
          <w:lang w:eastAsia="pt-BR"/>
        </w:rPr>
        <w:t>e) as sanções previstas nas alíneas "a", “c” e "d" poderão ser aplicadas, cumulativamente ou não, à pena de multa.</w:t>
      </w:r>
    </w:p>
    <w:p w14:paraId="0055D41C" w14:textId="67EA441D" w:rsidR="007F1EAB" w:rsidRPr="00441FDB" w:rsidRDefault="007F1EAB" w:rsidP="005A54DA">
      <w:pPr>
        <w:spacing w:before="100" w:beforeAutospacing="1" w:after="150" w:line="240" w:lineRule="auto"/>
        <w:ind w:left="285"/>
        <w:jc w:val="both"/>
        <w:rPr>
          <w:rFonts w:ascii="Arial" w:eastAsia="Times New Roman" w:hAnsi="Arial" w:cs="Arial"/>
          <w:color w:val="000000"/>
          <w:sz w:val="24"/>
          <w:szCs w:val="24"/>
          <w:lang w:eastAsia="pt-BR"/>
        </w:rPr>
      </w:pPr>
      <w:r w:rsidRPr="00441FDB">
        <w:rPr>
          <w:rFonts w:ascii="Arial" w:eastAsia="Times New Roman" w:hAnsi="Arial" w:cs="Arial"/>
          <w:color w:val="000000"/>
          <w:sz w:val="24"/>
          <w:szCs w:val="24"/>
          <w:lang w:eastAsia="pt-BR"/>
        </w:rPr>
        <w:t xml:space="preserve">Excepcionalmente, desde que justificado pelo gestor </w:t>
      </w:r>
      <w:r w:rsidR="00701FD3">
        <w:rPr>
          <w:rFonts w:ascii="Arial" w:eastAsia="Times New Roman" w:hAnsi="Arial" w:cs="Arial"/>
          <w:color w:val="000000"/>
          <w:sz w:val="24"/>
          <w:szCs w:val="24"/>
          <w:lang w:eastAsia="pt-BR"/>
        </w:rPr>
        <w:t>da contratação</w:t>
      </w:r>
      <w:r w:rsidRPr="00441FDB">
        <w:rPr>
          <w:rFonts w:ascii="Arial" w:eastAsia="Times New Roman" w:hAnsi="Arial" w:cs="Arial"/>
          <w:color w:val="000000"/>
          <w:sz w:val="24"/>
          <w:szCs w:val="24"/>
          <w:lang w:eastAsia="pt-BR"/>
        </w:rPr>
        <w:t xml:space="preserve"> no processo administrativo, o CNJ poderá, ad cautelam, efetuar a retenção do valor da multa presumida, em conformidade </w:t>
      </w:r>
      <w:r w:rsidR="00BD517B">
        <w:rPr>
          <w:rFonts w:ascii="Arial" w:eastAsia="Times New Roman" w:hAnsi="Arial" w:cs="Arial"/>
          <w:color w:val="000000"/>
          <w:sz w:val="24"/>
          <w:szCs w:val="24"/>
          <w:lang w:eastAsia="pt-BR"/>
        </w:rPr>
        <w:t xml:space="preserve">com o </w:t>
      </w:r>
      <w:r w:rsidRPr="00441FDB">
        <w:rPr>
          <w:rFonts w:ascii="Arial" w:eastAsia="Times New Roman" w:hAnsi="Arial" w:cs="Arial"/>
          <w:color w:val="000000"/>
          <w:sz w:val="24"/>
          <w:szCs w:val="24"/>
          <w:lang w:eastAsia="pt-BR"/>
        </w:rPr>
        <w:t xml:space="preserve">Termo de Referência e instaurar de imediato o procedimento administrativo para apuração de responsabilidade por descumprimento, que deverá ter tramitação prioritária.  </w:t>
      </w:r>
    </w:p>
    <w:p w14:paraId="1952862C" w14:textId="21440672" w:rsidR="00441FDB" w:rsidRDefault="00441FDB" w:rsidP="00441FDB">
      <w:pPr>
        <w:spacing w:before="100" w:beforeAutospacing="1" w:after="150" w:line="240" w:lineRule="auto"/>
        <w:ind w:left="285"/>
        <w:jc w:val="both"/>
        <w:rPr>
          <w:rFonts w:ascii="Arial" w:eastAsia="Times New Roman" w:hAnsi="Arial" w:cs="Arial"/>
          <w:color w:val="000000"/>
          <w:sz w:val="24"/>
          <w:szCs w:val="24"/>
          <w:lang w:eastAsia="pt-BR"/>
        </w:rPr>
      </w:pPr>
      <w:r w:rsidRPr="00F836D1">
        <w:rPr>
          <w:rFonts w:ascii="Arial" w:eastAsia="Times New Roman" w:hAnsi="Arial" w:cs="Arial"/>
          <w:color w:val="000000"/>
          <w:sz w:val="24"/>
          <w:szCs w:val="24"/>
          <w:lang w:eastAsia="pt-BR"/>
        </w:rPr>
        <w:t xml:space="preserve">O valor da multa, aplicada após o regular processo administrativo, será descontado de pagamentos eventualmente devidos pelo CNJ à </w:t>
      </w:r>
      <w:r w:rsidR="00525500">
        <w:rPr>
          <w:rFonts w:ascii="Arial" w:eastAsia="Times New Roman" w:hAnsi="Arial" w:cs="Arial"/>
          <w:color w:val="000000"/>
          <w:sz w:val="24"/>
          <w:szCs w:val="24"/>
          <w:lang w:eastAsia="pt-BR"/>
        </w:rPr>
        <w:t>C</w:t>
      </w:r>
      <w:r w:rsidR="00525500" w:rsidRPr="00F836D1">
        <w:rPr>
          <w:rFonts w:ascii="Arial" w:eastAsia="Times New Roman" w:hAnsi="Arial" w:cs="Arial"/>
          <w:color w:val="000000"/>
          <w:sz w:val="24"/>
          <w:szCs w:val="24"/>
          <w:lang w:eastAsia="pt-BR"/>
        </w:rPr>
        <w:t>ontratada</w:t>
      </w:r>
      <w:r w:rsidRPr="00F836D1">
        <w:rPr>
          <w:rFonts w:ascii="Arial" w:eastAsia="Times New Roman" w:hAnsi="Arial" w:cs="Arial"/>
          <w:color w:val="000000"/>
          <w:sz w:val="24"/>
          <w:szCs w:val="24"/>
          <w:lang w:eastAsia="pt-BR"/>
        </w:rPr>
        <w:t>, ou cobrado judicialmente.</w:t>
      </w:r>
    </w:p>
    <w:p w14:paraId="296AF7F6" w14:textId="4475AB02" w:rsidR="00441FDB" w:rsidRPr="00441FDB" w:rsidRDefault="00441FDB" w:rsidP="00441FDB">
      <w:pPr>
        <w:spacing w:before="100" w:beforeAutospacing="1" w:after="150" w:line="240" w:lineRule="auto"/>
        <w:ind w:left="285"/>
        <w:jc w:val="both"/>
        <w:rPr>
          <w:rFonts w:ascii="Arial" w:eastAsia="Times New Roman" w:hAnsi="Arial" w:cs="Arial"/>
          <w:sz w:val="24"/>
          <w:szCs w:val="24"/>
          <w:lang w:eastAsia="pt-BR"/>
        </w:rPr>
      </w:pPr>
      <w:r w:rsidRPr="00441FDB">
        <w:rPr>
          <w:rFonts w:ascii="Arial" w:eastAsia="Times New Roman" w:hAnsi="Arial" w:cs="Arial"/>
          <w:sz w:val="24"/>
          <w:szCs w:val="24"/>
          <w:lang w:eastAsia="pt-BR"/>
        </w:rPr>
        <w:t xml:space="preserve">Quando houver provimento da defesa prévia, do recurso ou na hipótese de a Administração reconsiderar, de ofício, a decisão que aplicar a penalidade, os valores retidos cautelarmente serão devolvidos ao interessado. </w:t>
      </w:r>
    </w:p>
    <w:p w14:paraId="07B75DFB" w14:textId="787E47CB" w:rsidR="00441FDB" w:rsidRDefault="00441FDB" w:rsidP="00441FDB">
      <w:pPr>
        <w:spacing w:before="100" w:beforeAutospacing="1" w:after="150" w:line="240" w:lineRule="auto"/>
        <w:ind w:left="285"/>
        <w:jc w:val="both"/>
        <w:rPr>
          <w:rFonts w:ascii="Arial" w:eastAsia="Times New Roman" w:hAnsi="Arial" w:cs="Arial"/>
          <w:sz w:val="24"/>
          <w:szCs w:val="24"/>
          <w:lang w:eastAsia="pt-BR"/>
        </w:rPr>
      </w:pPr>
      <w:r w:rsidRPr="00441FDB">
        <w:rPr>
          <w:rFonts w:ascii="Arial" w:eastAsia="Times New Roman" w:hAnsi="Arial" w:cs="Arial"/>
          <w:sz w:val="24"/>
          <w:szCs w:val="24"/>
          <w:lang w:eastAsia="pt-BR"/>
        </w:rPr>
        <w:t>Não sendo possível a retenção do valor presumido da multa, a empresa penalizada será oficiada para realização do pagamento via G</w:t>
      </w:r>
      <w:r w:rsidR="001639A6">
        <w:rPr>
          <w:rFonts w:ascii="Arial" w:eastAsia="Times New Roman" w:hAnsi="Arial" w:cs="Arial"/>
          <w:sz w:val="24"/>
          <w:szCs w:val="24"/>
          <w:lang w:eastAsia="pt-BR"/>
        </w:rPr>
        <w:t xml:space="preserve">uia de </w:t>
      </w:r>
      <w:r w:rsidRPr="00441FDB">
        <w:rPr>
          <w:rFonts w:ascii="Arial" w:eastAsia="Times New Roman" w:hAnsi="Arial" w:cs="Arial"/>
          <w:sz w:val="24"/>
          <w:szCs w:val="24"/>
          <w:lang w:eastAsia="pt-BR"/>
        </w:rPr>
        <w:t>R</w:t>
      </w:r>
      <w:r w:rsidR="001639A6">
        <w:rPr>
          <w:rFonts w:ascii="Arial" w:eastAsia="Times New Roman" w:hAnsi="Arial" w:cs="Arial"/>
          <w:sz w:val="24"/>
          <w:szCs w:val="24"/>
          <w:lang w:eastAsia="pt-BR"/>
        </w:rPr>
        <w:t>ecolhimento da Uniao – GR</w:t>
      </w:r>
      <w:r w:rsidRPr="00441FDB">
        <w:rPr>
          <w:rFonts w:ascii="Arial" w:eastAsia="Times New Roman" w:hAnsi="Arial" w:cs="Arial"/>
          <w:sz w:val="24"/>
          <w:szCs w:val="24"/>
          <w:lang w:eastAsia="pt-BR"/>
        </w:rPr>
        <w:t xml:space="preserve">U em 10 (dez) dias.  </w:t>
      </w:r>
    </w:p>
    <w:p w14:paraId="7378EF67" w14:textId="77777777" w:rsidR="00441FDB" w:rsidRPr="00441FDB" w:rsidRDefault="00441FDB" w:rsidP="00441FDB">
      <w:pPr>
        <w:spacing w:before="100" w:beforeAutospacing="1" w:after="150" w:line="240" w:lineRule="auto"/>
        <w:ind w:left="285"/>
        <w:jc w:val="both"/>
        <w:rPr>
          <w:rFonts w:ascii="Arial" w:eastAsia="Times New Roman" w:hAnsi="Arial" w:cs="Arial"/>
          <w:sz w:val="24"/>
          <w:szCs w:val="24"/>
          <w:lang w:eastAsia="pt-BR"/>
        </w:rPr>
      </w:pPr>
    </w:p>
    <w:p w14:paraId="5FC2D74D" w14:textId="6D17CA57" w:rsidR="00391726" w:rsidRPr="00671F7A" w:rsidRDefault="00671F7A" w:rsidP="007B595E">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671F7A">
        <w:rPr>
          <w:rFonts w:ascii="Arial" w:eastAsia="Times New Roman" w:hAnsi="Arial" w:cs="Arial"/>
          <w:b/>
          <w:bCs/>
          <w:color w:val="000000"/>
          <w:sz w:val="24"/>
          <w:szCs w:val="24"/>
          <w:lang w:eastAsia="pt-BR"/>
        </w:rPr>
        <w:t>PARTICIPAÇÃO DE CONSÓRCIOS</w:t>
      </w:r>
    </w:p>
    <w:p w14:paraId="3DCF8112" w14:textId="1C30E6A1" w:rsidR="00671F7A" w:rsidRDefault="00671F7A" w:rsidP="00391726">
      <w:pPr>
        <w:spacing w:before="100" w:beforeAutospacing="1" w:after="150" w:line="240" w:lineRule="auto"/>
        <w:ind w:left="285" w:right="3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Poderão participar dessa contratação consórcio de empresas, observadas as normas contidas no art. 15 da Lei 14.133/2021.</w:t>
      </w:r>
    </w:p>
    <w:p w14:paraId="1B0C7E4B" w14:textId="7894A5C6" w:rsidR="00671F7A" w:rsidRPr="00671F7A" w:rsidRDefault="00671F7A" w:rsidP="00671F7A">
      <w:pPr>
        <w:spacing w:before="100" w:beforeAutospacing="1" w:after="150" w:line="240" w:lineRule="auto"/>
        <w:ind w:left="285" w:right="30"/>
        <w:jc w:val="center"/>
        <w:rPr>
          <w:rFonts w:ascii="Arial" w:eastAsia="Times New Roman" w:hAnsi="Arial" w:cs="Arial"/>
          <w:b/>
          <w:color w:val="FF0000"/>
          <w:sz w:val="24"/>
          <w:szCs w:val="24"/>
          <w:u w:val="single"/>
          <w:lang w:eastAsia="pt-BR"/>
        </w:rPr>
      </w:pPr>
      <w:r w:rsidRPr="00671F7A">
        <w:rPr>
          <w:rFonts w:ascii="Arial" w:eastAsia="Times New Roman" w:hAnsi="Arial" w:cs="Arial"/>
          <w:b/>
          <w:color w:val="FF0000"/>
          <w:sz w:val="24"/>
          <w:szCs w:val="24"/>
          <w:u w:val="single"/>
          <w:lang w:eastAsia="pt-BR"/>
        </w:rPr>
        <w:lastRenderedPageBreak/>
        <w:t>OU</w:t>
      </w:r>
    </w:p>
    <w:p w14:paraId="67A4F6F5" w14:textId="211D484F" w:rsidR="00671F7A" w:rsidRDefault="00671F7A" w:rsidP="00391726">
      <w:pPr>
        <w:spacing w:before="100" w:beforeAutospacing="1" w:after="150" w:line="240" w:lineRule="auto"/>
        <w:ind w:left="285" w:right="3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Não poderão participar dessa contratação consórcio de empresas, nos termos do art.15 da Lei 14.133/2021, em virtude de ....... </w:t>
      </w:r>
      <w:r w:rsidRPr="00671F7A">
        <w:rPr>
          <w:rFonts w:ascii="Arial" w:eastAsia="Times New Roman" w:hAnsi="Arial" w:cs="Arial"/>
          <w:color w:val="FF0000"/>
          <w:sz w:val="24"/>
          <w:szCs w:val="24"/>
          <w:lang w:eastAsia="pt-BR"/>
        </w:rPr>
        <w:t>(justificar a vedação para não participação de consórcio na contratação</w:t>
      </w:r>
      <w:r>
        <w:rPr>
          <w:rFonts w:ascii="Arial" w:eastAsia="Times New Roman" w:hAnsi="Arial" w:cs="Arial"/>
          <w:color w:val="000000"/>
          <w:sz w:val="24"/>
          <w:szCs w:val="24"/>
          <w:lang w:eastAsia="pt-BR"/>
        </w:rPr>
        <w:t xml:space="preserve">. </w:t>
      </w:r>
    </w:p>
    <w:p w14:paraId="7B6BD098" w14:textId="44A3011A" w:rsidR="005B6404" w:rsidRDefault="005B6404" w:rsidP="002C01C9">
      <w:pPr>
        <w:spacing w:before="100" w:beforeAutospacing="1" w:after="150" w:line="240" w:lineRule="auto"/>
        <w:ind w:left="285" w:right="30" w:firstLine="708"/>
        <w:jc w:val="both"/>
        <w:rPr>
          <w:rFonts w:ascii="Arial" w:eastAsia="Times New Roman" w:hAnsi="Arial" w:cs="Arial"/>
          <w:color w:val="000000"/>
          <w:sz w:val="24"/>
          <w:szCs w:val="24"/>
          <w:lang w:eastAsia="pt-BR"/>
        </w:rPr>
      </w:pPr>
    </w:p>
    <w:p w14:paraId="3C6E158B" w14:textId="663D39D4" w:rsidR="002C01C9" w:rsidRDefault="002C01C9" w:rsidP="002C01C9">
      <w:pPr>
        <w:spacing w:before="100" w:beforeAutospacing="1" w:after="150" w:line="240" w:lineRule="auto"/>
        <w:ind w:left="285" w:right="30" w:firstLine="708"/>
        <w:jc w:val="both"/>
        <w:rPr>
          <w:rFonts w:ascii="Arial" w:eastAsia="Times New Roman" w:hAnsi="Arial" w:cs="Arial"/>
          <w:color w:val="000000"/>
          <w:sz w:val="24"/>
          <w:szCs w:val="24"/>
          <w:lang w:eastAsia="pt-BR"/>
        </w:rPr>
      </w:pPr>
    </w:p>
    <w:p w14:paraId="55E06D08" w14:textId="77777777" w:rsidR="002C01C9" w:rsidRDefault="002C01C9" w:rsidP="002C01C9">
      <w:pPr>
        <w:spacing w:before="100" w:beforeAutospacing="1" w:after="150" w:line="240" w:lineRule="auto"/>
        <w:ind w:left="285" w:right="30" w:firstLine="708"/>
        <w:jc w:val="both"/>
        <w:rPr>
          <w:rFonts w:ascii="Arial" w:eastAsia="Times New Roman" w:hAnsi="Arial" w:cs="Arial"/>
          <w:color w:val="000000"/>
          <w:sz w:val="24"/>
          <w:szCs w:val="24"/>
          <w:lang w:eastAsia="pt-BR"/>
        </w:rPr>
      </w:pPr>
    </w:p>
    <w:p w14:paraId="4FB04F73" w14:textId="77777777" w:rsidR="003A714F" w:rsidRDefault="003A714F" w:rsidP="00391726">
      <w:pPr>
        <w:spacing w:before="100" w:beforeAutospacing="1" w:after="150" w:line="240" w:lineRule="auto"/>
        <w:ind w:left="285" w:right="30"/>
        <w:jc w:val="both"/>
        <w:rPr>
          <w:rFonts w:ascii="Arial" w:eastAsia="Times New Roman" w:hAnsi="Arial" w:cs="Arial"/>
          <w:color w:val="000000"/>
          <w:sz w:val="24"/>
          <w:szCs w:val="24"/>
          <w:lang w:eastAsia="pt-BR"/>
        </w:rPr>
      </w:pPr>
    </w:p>
    <w:p w14:paraId="036AE55A" w14:textId="77777777" w:rsidR="009C184B" w:rsidRPr="009C184B" w:rsidRDefault="009C184B" w:rsidP="007B595E">
      <w:pPr>
        <w:pStyle w:val="PargrafodaLista"/>
        <w:numPr>
          <w:ilvl w:val="0"/>
          <w:numId w:val="19"/>
        </w:numPr>
        <w:spacing w:before="100" w:beforeAutospacing="1" w:after="150" w:line="240" w:lineRule="auto"/>
        <w:jc w:val="both"/>
        <w:rPr>
          <w:rFonts w:ascii="Arial" w:eastAsia="Times New Roman" w:hAnsi="Arial" w:cs="Arial"/>
          <w:b/>
          <w:bCs/>
          <w:color w:val="000000"/>
          <w:sz w:val="24"/>
          <w:szCs w:val="24"/>
          <w:lang w:eastAsia="pt-BR"/>
        </w:rPr>
      </w:pPr>
      <w:r w:rsidRPr="009C184B">
        <w:rPr>
          <w:rFonts w:ascii="Arial" w:eastAsia="Times New Roman" w:hAnsi="Arial" w:cs="Arial"/>
          <w:b/>
          <w:bCs/>
          <w:color w:val="000000"/>
          <w:sz w:val="24"/>
          <w:szCs w:val="24"/>
          <w:lang w:eastAsia="pt-BR"/>
        </w:rPr>
        <w:t xml:space="preserve">DA PUBLICIDADE </w:t>
      </w:r>
    </w:p>
    <w:p w14:paraId="36ED68BD" w14:textId="2D4A123F" w:rsidR="009C184B" w:rsidRPr="009C184B" w:rsidRDefault="009C184B" w:rsidP="009C184B">
      <w:pPr>
        <w:spacing w:before="100" w:beforeAutospacing="1" w:after="150" w:line="240" w:lineRule="auto"/>
        <w:ind w:left="285" w:right="30"/>
        <w:jc w:val="both"/>
        <w:rPr>
          <w:rFonts w:ascii="Arial" w:eastAsia="Times New Roman" w:hAnsi="Arial" w:cs="Arial"/>
          <w:color w:val="000000"/>
          <w:sz w:val="24"/>
          <w:szCs w:val="24"/>
          <w:lang w:eastAsia="pt-BR"/>
        </w:rPr>
      </w:pPr>
      <w:r w:rsidRPr="003A714F">
        <w:rPr>
          <w:rFonts w:ascii="Arial" w:eastAsia="Times New Roman" w:hAnsi="Arial" w:cs="Arial"/>
          <w:sz w:val="24"/>
          <w:szCs w:val="24"/>
          <w:lang w:eastAsia="pt-BR"/>
        </w:rPr>
        <w:t xml:space="preserve">O extrato </w:t>
      </w:r>
      <w:r w:rsidR="008169B8" w:rsidRPr="003A714F">
        <w:rPr>
          <w:rFonts w:ascii="Arial" w:eastAsia="Times New Roman" w:hAnsi="Arial" w:cs="Arial"/>
          <w:sz w:val="24"/>
          <w:szCs w:val="24"/>
          <w:lang w:eastAsia="pt-BR"/>
        </w:rPr>
        <w:t>da ata de registro de preços</w:t>
      </w:r>
      <w:r w:rsidRPr="003A714F">
        <w:rPr>
          <w:rFonts w:ascii="Arial" w:eastAsia="Times New Roman" w:hAnsi="Arial" w:cs="Arial"/>
          <w:sz w:val="24"/>
          <w:szCs w:val="24"/>
          <w:lang w:eastAsia="pt-BR"/>
        </w:rPr>
        <w:t xml:space="preserve"> será divulgado no Portal Nacional de Contratações Públicas (PNCP), na forma prevista no </w:t>
      </w:r>
      <w:hyperlink r:id="rId16" w:anchor="art94" w:history="1">
        <w:r w:rsidRPr="003A714F">
          <w:rPr>
            <w:rFonts w:ascii="Arial" w:eastAsia="Times New Roman" w:hAnsi="Arial" w:cs="Arial"/>
            <w:sz w:val="24"/>
            <w:szCs w:val="24"/>
            <w:lang w:eastAsia="pt-BR"/>
          </w:rPr>
          <w:t>art. 94 da Lei 14.133, de 2021</w:t>
        </w:r>
      </w:hyperlink>
      <w:r w:rsidRPr="003A714F">
        <w:rPr>
          <w:rFonts w:ascii="Arial" w:eastAsia="Times New Roman" w:hAnsi="Arial" w:cs="Arial"/>
          <w:sz w:val="24"/>
          <w:szCs w:val="24"/>
          <w:lang w:eastAsia="pt-BR"/>
        </w:rPr>
        <w:t xml:space="preserve">, bem como no respectivo sítio oficial </w:t>
      </w:r>
      <w:r w:rsidR="003A714F">
        <w:rPr>
          <w:rFonts w:ascii="Arial" w:eastAsia="Times New Roman" w:hAnsi="Arial" w:cs="Arial"/>
          <w:sz w:val="24"/>
          <w:szCs w:val="24"/>
          <w:lang w:eastAsia="pt-BR"/>
        </w:rPr>
        <w:t>CNJ</w:t>
      </w:r>
      <w:r w:rsidRPr="003A714F">
        <w:rPr>
          <w:rFonts w:ascii="Arial" w:eastAsia="Times New Roman" w:hAnsi="Arial" w:cs="Arial"/>
          <w:sz w:val="24"/>
          <w:szCs w:val="24"/>
          <w:lang w:eastAsia="pt-BR"/>
        </w:rPr>
        <w:t xml:space="preserve">, em atenção ao </w:t>
      </w:r>
      <w:hyperlink r:id="rId17" w:anchor="art8§2" w:history="1">
        <w:r w:rsidRPr="003A714F">
          <w:rPr>
            <w:rFonts w:ascii="Arial" w:eastAsia="Times New Roman" w:hAnsi="Arial" w:cs="Arial"/>
            <w:sz w:val="24"/>
            <w:szCs w:val="24"/>
            <w:lang w:eastAsia="pt-BR"/>
          </w:rPr>
          <w:t>art. 8º, §2º, da Lei n. 12.527, de 2011</w:t>
        </w:r>
      </w:hyperlink>
      <w:r w:rsidRPr="009C184B">
        <w:rPr>
          <w:rFonts w:ascii="Arial" w:eastAsia="Times New Roman" w:hAnsi="Arial" w:cs="Arial"/>
          <w:color w:val="000000"/>
          <w:sz w:val="24"/>
          <w:szCs w:val="24"/>
          <w:lang w:eastAsia="pt-BR"/>
        </w:rPr>
        <w:t xml:space="preserve">, c/c </w:t>
      </w:r>
      <w:hyperlink r:id="rId18" w:anchor="art7§3" w:history="1">
        <w:r w:rsidRPr="009C184B">
          <w:rPr>
            <w:rFonts w:ascii="Arial" w:eastAsia="Times New Roman" w:hAnsi="Arial" w:cs="Arial"/>
            <w:color w:val="000000"/>
            <w:sz w:val="24"/>
            <w:szCs w:val="24"/>
            <w:lang w:eastAsia="pt-BR"/>
          </w:rPr>
          <w:t>art. 7º, §3º, inciso V, do Decreto n. 7.724, de 2012</w:t>
        </w:r>
      </w:hyperlink>
      <w:r w:rsidRPr="009C184B">
        <w:rPr>
          <w:rFonts w:ascii="Arial" w:eastAsia="Times New Roman" w:hAnsi="Arial" w:cs="Arial"/>
          <w:color w:val="000000"/>
          <w:sz w:val="24"/>
          <w:szCs w:val="24"/>
          <w:lang w:eastAsia="pt-BR"/>
        </w:rPr>
        <w:t>.</w:t>
      </w:r>
    </w:p>
    <w:p w14:paraId="4B767A36" w14:textId="19F236E2" w:rsidR="009C184B" w:rsidRPr="009C184B" w:rsidRDefault="009C184B" w:rsidP="009C184B">
      <w:pPr>
        <w:spacing w:before="100" w:beforeAutospacing="1" w:after="150" w:line="240" w:lineRule="auto"/>
        <w:ind w:left="285" w:right="30"/>
        <w:jc w:val="both"/>
        <w:rPr>
          <w:rFonts w:ascii="Arial" w:eastAsia="Times New Roman" w:hAnsi="Arial" w:cs="Arial"/>
          <w:color w:val="000000"/>
          <w:sz w:val="24"/>
          <w:szCs w:val="24"/>
          <w:lang w:eastAsia="pt-BR"/>
        </w:rPr>
      </w:pPr>
    </w:p>
    <w:sectPr w:rsidR="009C184B" w:rsidRPr="009C184B">
      <w:headerReference w:type="defaul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7DB78120" w14:textId="3641CDC3" w:rsidR="006A48C2" w:rsidRDefault="006A48C2" w:rsidP="006A48C2">
      <w:pPr>
        <w:pStyle w:val="NormalWeb"/>
        <w:spacing w:before="225" w:beforeAutospacing="0" w:after="225" w:afterAutospacing="0"/>
        <w:ind w:firstLine="570"/>
        <w:jc w:val="both"/>
        <w:rPr>
          <w:rFonts w:ascii="Arial" w:hAnsi="Arial" w:cs="Arial"/>
          <w:color w:val="000000"/>
          <w:sz w:val="20"/>
          <w:szCs w:val="20"/>
        </w:rPr>
      </w:pPr>
      <w:r>
        <w:rPr>
          <w:rStyle w:val="Refdecomentrio"/>
        </w:rPr>
        <w:annotationRef/>
      </w:r>
      <w:r>
        <w:t xml:space="preserve">Deve-se prever </w:t>
      </w:r>
      <w:r w:rsidRPr="006A48C2">
        <w:rPr>
          <w:rFonts w:ascii="Arial" w:hAnsi="Arial" w:cs="Arial"/>
          <w:color w:val="000000"/>
          <w:sz w:val="20"/>
          <w:szCs w:val="20"/>
        </w:rPr>
        <w:t>a quantidade máxima de cada item que poderá ser adquirida;</w:t>
      </w:r>
      <w:r>
        <w:rPr>
          <w:rFonts w:ascii="Arial" w:hAnsi="Arial" w:cs="Arial"/>
          <w:color w:val="000000"/>
          <w:sz w:val="20"/>
          <w:szCs w:val="20"/>
        </w:rPr>
        <w:t xml:space="preserve"> e </w:t>
      </w:r>
      <w:bookmarkStart w:id="1" w:name="art82ii"/>
      <w:bookmarkEnd w:id="1"/>
      <w:r w:rsidRPr="006A48C2">
        <w:rPr>
          <w:rFonts w:ascii="Arial" w:hAnsi="Arial" w:cs="Arial"/>
          <w:color w:val="000000"/>
          <w:sz w:val="20"/>
          <w:szCs w:val="20"/>
        </w:rPr>
        <w:t xml:space="preserve">a quantidade mínima a ser cotada de unidades de bens ou, no caso de </w:t>
      </w:r>
      <w:r>
        <w:rPr>
          <w:rFonts w:ascii="Arial" w:hAnsi="Arial" w:cs="Arial"/>
          <w:color w:val="000000"/>
          <w:sz w:val="20"/>
          <w:szCs w:val="20"/>
        </w:rPr>
        <w:t xml:space="preserve">serviços, de unidades de medida. </w:t>
      </w:r>
    </w:p>
    <w:p w14:paraId="783AACD3" w14:textId="6AEE21CD" w:rsidR="006A48C2" w:rsidRDefault="006A48C2">
      <w:pPr>
        <w:pStyle w:val="Textodecomentrio"/>
      </w:pPr>
    </w:p>
  </w:comment>
  <w:comment w:id="2" w:author="Autor" w:initials="A">
    <w:p w14:paraId="2B9ED733" w14:textId="77777777" w:rsidR="00964F7F" w:rsidRDefault="00964F7F" w:rsidP="00964F7F">
      <w:pPr>
        <w:pStyle w:val="Textodecomentrio"/>
      </w:pPr>
      <w:r>
        <w:rPr>
          <w:rStyle w:val="Refdecomentrio"/>
        </w:rPr>
        <w:annotationRef/>
      </w:r>
      <w:r>
        <w:rPr>
          <w:color w:val="000000"/>
        </w:rPr>
        <w:t>Somente poderá ser adotado quando for demonstrada a inviabilidade de se promover a adjudicação por item e for evidenciada a sua vantagem técnica e econômica, e o critério de aceitabilidade de preços unitários máximos deverá ser indicado no edital.</w:t>
      </w:r>
    </w:p>
  </w:comment>
  <w:comment w:id="3" w:author="Autor" w:initials="A">
    <w:p w14:paraId="6CAD0FDA" w14:textId="4B44771A" w:rsidR="00964F7F" w:rsidRDefault="00964F7F" w:rsidP="00595952">
      <w:pPr>
        <w:pStyle w:val="Textodecomentrio"/>
      </w:pPr>
      <w:r>
        <w:rPr>
          <w:rStyle w:val="Refdecomentrio"/>
        </w:rPr>
        <w:annotationRef/>
      </w:r>
      <w:r>
        <w:rPr>
          <w:color w:val="000000"/>
        </w:rPr>
        <w:t>Serviços e fornecimentos contínuos: serviços contratados e compras realizadas pela Administração Pública para a manutenção da atividade administrativa, decorrentes de necessidades permanentes ou prolongadas;</w:t>
      </w:r>
      <w:r>
        <w:t xml:space="preserve"> </w:t>
      </w:r>
    </w:p>
  </w:comment>
  <w:comment w:id="5" w:author="Autor" w:initials="A">
    <w:p w14:paraId="6BDCF816" w14:textId="0A606135" w:rsidR="00964F7F" w:rsidRDefault="00964F7F">
      <w:pPr>
        <w:pStyle w:val="Textodecomentrio"/>
      </w:pPr>
      <w:r>
        <w:rPr>
          <w:rStyle w:val="Refdecomentrio"/>
        </w:rPr>
        <w:annotationRef/>
      </w:r>
      <w:r>
        <w:t xml:space="preserve">Caso da ata decorra algum contrato </w:t>
      </w:r>
    </w:p>
  </w:comment>
  <w:comment w:id="6" w:author="Autor" w:initials="A">
    <w:p w14:paraId="6E8045EF" w14:textId="77777777" w:rsidR="00964F7F" w:rsidRDefault="00964F7F" w:rsidP="00964F7F">
      <w:pPr>
        <w:pStyle w:val="Textodecomentrio"/>
      </w:pPr>
      <w:r>
        <w:rPr>
          <w:rStyle w:val="Refdecomentrio"/>
        </w:rPr>
        <w:annotationRef/>
      </w:r>
      <w:r>
        <w:t>Se for objeto de natureza contínua, prorrogável, necessariamente deverá ser por meio de contrato</w:t>
      </w:r>
    </w:p>
  </w:comment>
  <w:comment w:id="7" w:author="Autor" w:initials="A">
    <w:p w14:paraId="76EC7800" w14:textId="3D87E9D2" w:rsidR="00964F7F" w:rsidRDefault="00964F7F">
      <w:pPr>
        <w:pStyle w:val="Textodecomentrio"/>
      </w:pPr>
      <w:r>
        <w:rPr>
          <w:rStyle w:val="Refdecomentrio"/>
        </w:rPr>
        <w:annotationRef/>
      </w:r>
      <w:r>
        <w:rPr>
          <w:color w:val="000000"/>
        </w:rPr>
        <w:t>Descrever a solução como um todo, considerando o ciclo de vida do objeto. Indicar procedimentos, metodologias e tecnologias a serem empregadas e outras informações pertinentes ao ciclo de vida da solução a ser adquirida/contratada, tais como: a) indicação, quando existente, da necessidade de serviços de manutenção preventiva, corretiva, evolutiva, adaptativa e de garantia técnica para os materiais e/ou serviços integrantes da solução a ser contratada; b) regras de transição contratual, quando for o caso.</w:t>
      </w:r>
    </w:p>
  </w:comment>
  <w:comment w:id="8" w:author="Autor" w:initials="A">
    <w:p w14:paraId="139243C8" w14:textId="77777777" w:rsidR="00964F7F" w:rsidRDefault="00964F7F" w:rsidP="00595952">
      <w:pPr>
        <w:pStyle w:val="Textodecomentrio"/>
      </w:pPr>
      <w:r>
        <w:rPr>
          <w:rStyle w:val="Refdecomentrio"/>
        </w:rPr>
        <w:annotationRef/>
      </w:r>
      <w:r>
        <w:rPr>
          <w:color w:val="000000"/>
        </w:rPr>
        <w:t>Indicar a sujeição às normas técnicas e legais, se for o caso, justificando a exigência de normas técnicas e legais a serem observadas no Contrato relacionados à especificação do serviço, material ou equipamento e que deverão ser atendidos pela Contratada, como normas estabelecidas por Agências Reguladoras, Associação Brasileira de Normas Técnicas (ABNT), Normas de Segurança e Trabalho, CLT, entre outras pertinentes a cada objeto.</w:t>
      </w:r>
    </w:p>
  </w:comment>
  <w:comment w:id="9" w:author="Autor" w:initials="A">
    <w:p w14:paraId="6A15D46B" w14:textId="0CDCE042" w:rsidR="00964F7F" w:rsidRDefault="00964F7F" w:rsidP="00595952">
      <w:pPr>
        <w:pStyle w:val="Textodecomentrio"/>
      </w:pPr>
      <w:r>
        <w:rPr>
          <w:rStyle w:val="Refdecomentrio"/>
        </w:rPr>
        <w:annotationRef/>
      </w:r>
      <w:r>
        <w:rPr>
          <w:color w:val="000000"/>
        </w:rPr>
        <w:t xml:space="preserve">Critérios relacionados a matéria prima, consumo, economia de energia elétrica, água, reciclagem, descarte, capacidade de produzir menos resíduos sólidos, redução de impacto ambiental, de forma a garantir a observância da promoção do desenvolvimento nacional sustentável. </w:t>
      </w:r>
    </w:p>
  </w:comment>
  <w:comment w:id="11" w:author="Autor" w:initials="A">
    <w:p w14:paraId="21CC7587" w14:textId="1523F579" w:rsidR="00964F7F" w:rsidRDefault="00964F7F" w:rsidP="00947BC7">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3BC5713E" w14:textId="77777777" w:rsidR="00964F7F" w:rsidRDefault="00964F7F" w:rsidP="00947BC7">
      <w:pPr>
        <w:pStyle w:val="Textodecomentrio"/>
      </w:pPr>
    </w:p>
    <w:p w14:paraId="20963004" w14:textId="32602E60" w:rsidR="00964F7F" w:rsidRDefault="00964F7F" w:rsidP="00947BC7">
      <w:pPr>
        <w:pStyle w:val="Textodecomentrio"/>
      </w:pPr>
      <w:r>
        <w:rPr>
          <w:b/>
          <w:bCs/>
          <w:i/>
          <w:iCs/>
          <w:color w:val="000000"/>
        </w:rPr>
        <w:t>Nota Explicativa 2:</w:t>
      </w:r>
      <w:r>
        <w:rPr>
          <w:i/>
          <w:iCs/>
          <w:color w:val="000000"/>
        </w:rPr>
        <w:t xml:space="preserve"> A subcontratação deve ser avaliada à luz do </w:t>
      </w:r>
      <w:hyperlink r:id="rId1" w:history="1">
        <w:r w:rsidRPr="000C0695">
          <w:rPr>
            <w:rStyle w:val="Hyperlink"/>
            <w:i/>
            <w:iCs/>
          </w:rPr>
          <w:t>artigo 122 da Lei nº 14.133, de 2021</w:t>
        </w:r>
      </w:hyperlink>
    </w:p>
    <w:p w14:paraId="439FE1FB" w14:textId="2A2396E2" w:rsidR="00964F7F" w:rsidRDefault="00964F7F" w:rsidP="00947BC7">
      <w:pPr>
        <w:pStyle w:val="Textodecomentrio"/>
      </w:pPr>
    </w:p>
  </w:comment>
  <w:comment w:id="12" w:author="Autor" w:initials="A">
    <w:p w14:paraId="19140646" w14:textId="62EFF1FE" w:rsidR="00964F7F" w:rsidRDefault="00964F7F" w:rsidP="00947BC7">
      <w:pPr>
        <w:pStyle w:val="Textodecomentrio"/>
      </w:pPr>
      <w:r>
        <w:rPr>
          <w:rStyle w:val="Refdecomentrio"/>
        </w:rPr>
        <w:annotationRef/>
      </w:r>
      <w:r>
        <w:rPr>
          <w:b/>
          <w:bCs/>
          <w:i/>
          <w:iCs/>
          <w:color w:val="000000"/>
        </w:rPr>
        <w:t xml:space="preserve">Nota Explicativa :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2" w:history="1">
        <w:r w:rsidRPr="00D215CD">
          <w:rPr>
            <w:rStyle w:val="Hyperlink"/>
            <w:i/>
            <w:iCs/>
          </w:rPr>
          <w:t>art. 67, §9º da Lei nº 14.133</w:t>
        </w:r>
      </w:hyperlink>
      <w:r>
        <w:rPr>
          <w:i/>
          <w:iCs/>
          <w:color w:val="000000"/>
        </w:rPr>
        <w:t>, de 2021. Nesta hipótese, mais de um licitante poderá apresentar atestado relativo ao mesmo potencial subcontratado.</w:t>
      </w:r>
    </w:p>
  </w:comment>
  <w:comment w:id="13" w:author="Autor" w:initials="A">
    <w:p w14:paraId="0E7C677B" w14:textId="77777777" w:rsidR="00964F7F" w:rsidRDefault="00964F7F" w:rsidP="00964F7F">
      <w:pPr>
        <w:pStyle w:val="Textodecomentrio"/>
      </w:pPr>
      <w:r>
        <w:rPr>
          <w:rStyle w:val="Refdecomentrio"/>
        </w:rPr>
        <w:annotationRef/>
      </w:r>
      <w:r>
        <w:t>Para contratos de grande vulto e postos de trabalho o CNJ, em regra, estipula 5% do valor anual</w:t>
      </w:r>
    </w:p>
  </w:comment>
  <w:comment w:id="15" w:author="Autor" w:initials="A">
    <w:p w14:paraId="54C69B3C" w14:textId="77777777" w:rsidR="00D30C52" w:rsidRDefault="00D30C52" w:rsidP="00D30C52">
      <w:pPr>
        <w:pStyle w:val="Textodecomentrio"/>
      </w:pPr>
      <w:r>
        <w:rPr>
          <w:rStyle w:val="Refdecomentrio"/>
        </w:rPr>
        <w:annotationRef/>
      </w:r>
      <w:r>
        <w:t>Art. 6º da Lei n. 14.133/2021:</w:t>
      </w:r>
    </w:p>
    <w:p w14:paraId="623E388B" w14:textId="77777777" w:rsidR="00D30C52" w:rsidRDefault="00D30C52" w:rsidP="00D30C52">
      <w:pPr>
        <w:pStyle w:val="Textodecomentrio"/>
      </w:pPr>
    </w:p>
    <w:p w14:paraId="080C0DFB" w14:textId="77777777" w:rsidR="00D30C52" w:rsidRDefault="00D30C52" w:rsidP="00D30C52">
      <w:pPr>
        <w:pStyle w:val="Textodecomentrio"/>
      </w:pPr>
      <w:r>
        <w:t>XXVIII - </w:t>
      </w:r>
      <w:r>
        <w:rPr>
          <w:b/>
          <w:bCs/>
        </w:rPr>
        <w:t>empreitada por preço unitário</w:t>
      </w:r>
      <w:r>
        <w:t>: contratação da execução da obra ou do serviço por preço certo de unidades determinadas;</w:t>
      </w:r>
    </w:p>
    <w:p w14:paraId="518115B9" w14:textId="77777777" w:rsidR="00D30C52" w:rsidRDefault="00D30C52" w:rsidP="00D30C52">
      <w:pPr>
        <w:pStyle w:val="Textodecomentrio"/>
      </w:pPr>
      <w:r>
        <w:t xml:space="preserve">XXIX - </w:t>
      </w:r>
      <w:r>
        <w:rPr>
          <w:b/>
          <w:bCs/>
        </w:rPr>
        <w:t>empreitada por preço global:</w:t>
      </w:r>
      <w:r>
        <w:t xml:space="preserve"> contratação da execução da obra ou do serviço por preço certo e total;</w:t>
      </w:r>
    </w:p>
    <w:p w14:paraId="602B353E" w14:textId="77777777" w:rsidR="00D30C52" w:rsidRDefault="00D30C52" w:rsidP="00D30C52">
      <w:pPr>
        <w:pStyle w:val="Textodecomentrio"/>
      </w:pPr>
      <w:r>
        <w:t>XXX -</w:t>
      </w:r>
      <w:r>
        <w:rPr>
          <w:b/>
          <w:bCs/>
        </w:rPr>
        <w:t xml:space="preserve"> empreitada integral</w:t>
      </w:r>
      <w:r>
        <w:t>: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74A67FF6" w14:textId="77777777" w:rsidR="00D30C52" w:rsidRDefault="00D30C52" w:rsidP="00D30C52">
      <w:pPr>
        <w:pStyle w:val="Textodecomentrio"/>
      </w:pPr>
      <w:r>
        <w:t xml:space="preserve">XXXI - </w:t>
      </w:r>
      <w:r>
        <w:rPr>
          <w:b/>
          <w:bCs/>
        </w:rPr>
        <w:t>contratação por tarefa</w:t>
      </w:r>
      <w:r>
        <w:t>: regime de contratação de mão de obra para pequenos trabalhos por preço certo, com ou sem fornecimento de materiais;</w:t>
      </w:r>
    </w:p>
    <w:p w14:paraId="3287E48C" w14:textId="77777777" w:rsidR="00D30C52" w:rsidRDefault="00D30C52" w:rsidP="00D30C52">
      <w:pPr>
        <w:pStyle w:val="Textodecomentrio"/>
      </w:pPr>
      <w:r>
        <w:t xml:space="preserve">XXXII - </w:t>
      </w:r>
      <w:r>
        <w:rPr>
          <w:b/>
          <w:bCs/>
        </w:rPr>
        <w:t>contratação integrada</w:t>
      </w:r>
      <w:r>
        <w:t>: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14:paraId="2257A328" w14:textId="77777777" w:rsidR="00D30C52" w:rsidRDefault="00D30C52" w:rsidP="00D30C52">
      <w:pPr>
        <w:pStyle w:val="Textodecomentrio"/>
      </w:pPr>
      <w:r>
        <w:t xml:space="preserve">XXXIII - </w:t>
      </w:r>
      <w:r>
        <w:rPr>
          <w:b/>
          <w:bCs/>
        </w:rPr>
        <w:t>contratação semi-integrada</w:t>
      </w:r>
      <w:r>
        <w:t>: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14:paraId="171AF646" w14:textId="77777777" w:rsidR="00D30C52" w:rsidRDefault="00D30C52" w:rsidP="00D30C52">
      <w:pPr>
        <w:pStyle w:val="Textodecomentrio"/>
      </w:pPr>
      <w:r>
        <w:t xml:space="preserve">XXXIV - </w:t>
      </w:r>
      <w:r>
        <w:rPr>
          <w:b/>
          <w:bCs/>
        </w:rPr>
        <w:t>fornecimento e prestação de serviço associado</w:t>
      </w:r>
      <w:r>
        <w:t>: regime de contratação em que, além do fornecimento do objeto, o contratado responsabiliza-se por sua operação, manutenção ou ambas, por tempo determinado.</w:t>
      </w:r>
    </w:p>
  </w:comment>
  <w:comment w:id="18" w:author="Autor" w:initials="A">
    <w:p w14:paraId="39B65F3A" w14:textId="77777777" w:rsidR="00964F7F" w:rsidRDefault="00964F7F" w:rsidP="00964F7F">
      <w:pPr>
        <w:pStyle w:val="Textodecomentrio"/>
      </w:pPr>
      <w:r>
        <w:rPr>
          <w:rStyle w:val="Refdecomentrio"/>
        </w:rPr>
        <w:annotationRef/>
      </w:r>
      <w:r>
        <w:rPr>
          <w:i/>
          <w:iCs/>
          <w:color w:val="000000"/>
        </w:rPr>
        <w:t xml:space="preserve">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comment>
  <w:comment w:id="19" w:author="Autor" w:initials="A">
    <w:p w14:paraId="5A10F5F5" w14:textId="3F27FC9B" w:rsidR="00964F7F" w:rsidRDefault="00964F7F" w:rsidP="00964F7F">
      <w:pPr>
        <w:pStyle w:val="Textodecomentrio"/>
      </w:pPr>
      <w:r>
        <w:rPr>
          <w:rStyle w:val="Refdecomentrio"/>
        </w:rPr>
        <w:annotationRef/>
      </w:r>
      <w:r>
        <w:t>Em caso de objeto permitir pessoa física</w:t>
      </w:r>
    </w:p>
  </w:comment>
  <w:comment w:id="20" w:author="Autor" w:initials="A">
    <w:p w14:paraId="7DDB6CAF" w14:textId="4E6FFFD5" w:rsidR="00964F7F" w:rsidRDefault="00964F7F" w:rsidP="00430861">
      <w:pPr>
        <w:pStyle w:val="Textodecomentrio"/>
      </w:pPr>
      <w:r>
        <w:rPr>
          <w:rStyle w:val="Refdecomentrio"/>
        </w:rPr>
        <w:annotationRef/>
      </w:r>
      <w:r>
        <w:t>Constar apenas nas licitações de grande vulto e serviços com mão de obra</w:t>
      </w:r>
    </w:p>
  </w:comment>
  <w:comment w:id="21" w:author="Autor" w:initials="A">
    <w:p w14:paraId="235B8844" w14:textId="77777777" w:rsidR="00964F7F" w:rsidRDefault="00964F7F" w:rsidP="00595952">
      <w:pPr>
        <w:pStyle w:val="Textodecomentrio"/>
      </w:pPr>
      <w:r>
        <w:rPr>
          <w:rStyle w:val="Refdecomentrio"/>
        </w:rPr>
        <w:annotationRef/>
      </w:r>
      <w:r>
        <w:t>Se for o caso</w:t>
      </w:r>
    </w:p>
  </w:comment>
  <w:comment w:id="22" w:author="Autor" w:initials="A">
    <w:p w14:paraId="2A767D7F" w14:textId="77777777" w:rsidR="00964F7F" w:rsidRDefault="00964F7F" w:rsidP="003C639F">
      <w:pPr>
        <w:pStyle w:val="Textodecomentrio"/>
      </w:pPr>
      <w:r>
        <w:rPr>
          <w:rStyle w:val="Refdecomentrio"/>
        </w:rPr>
        <w:annotationRef/>
      </w:r>
      <w:r>
        <w:rPr>
          <w:b/>
          <w:bCs/>
          <w:i/>
          <w:iCs/>
          <w:color w:val="000000"/>
        </w:rPr>
        <w:t xml:space="preserve">Nota Explicativa 1: </w:t>
      </w:r>
      <w:r>
        <w:rPr>
          <w:i/>
          <w:iCs/>
          <w:color w:val="000000"/>
        </w:rPr>
        <w:t>A justificativa para a exigência deve constar do ETP, devendo o TR disciplinar a forma como essa etapa ocorrerá, bem como os critérios a serem adotados para a avaliação.</w:t>
      </w:r>
    </w:p>
    <w:p w14:paraId="1EB949EE" w14:textId="77777777" w:rsidR="00964F7F" w:rsidRDefault="00964F7F" w:rsidP="003C639F">
      <w:pPr>
        <w:pStyle w:val="Textodecomentrio"/>
      </w:pPr>
    </w:p>
    <w:p w14:paraId="4555EC4D" w14:textId="77777777" w:rsidR="00964F7F" w:rsidRDefault="00964F7F" w:rsidP="003C639F">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w:t>
      </w:r>
    </w:p>
  </w:comment>
  <w:comment w:id="26" w:author="Autor" w:initials="A">
    <w:p w14:paraId="2E9CC79A" w14:textId="77777777" w:rsidR="007B595E" w:rsidRDefault="007B595E" w:rsidP="007B595E">
      <w:pPr>
        <w:pStyle w:val="Textodecomentrio"/>
      </w:pPr>
      <w:r>
        <w:rPr>
          <w:rStyle w:val="Refdecomentrio"/>
        </w:rPr>
        <w:annotationRef/>
      </w:r>
      <w:r>
        <w:t>Caso não tenha deve-se excluir o tópico e atentar para a numeração</w:t>
      </w:r>
    </w:p>
  </w:comment>
  <w:comment w:id="27" w:author="Autor" w:initials="A">
    <w:p w14:paraId="2B542AC9" w14:textId="77777777" w:rsidR="00964F7F" w:rsidRDefault="00964F7F" w:rsidP="00595952">
      <w:pPr>
        <w:pStyle w:val="Textodecomentrio"/>
      </w:pPr>
      <w:r>
        <w:rPr>
          <w:rStyle w:val="Refdecomentrio"/>
        </w:rPr>
        <w:annotationRef/>
      </w:r>
      <w:r>
        <w:t>Se for o caso</w:t>
      </w:r>
    </w:p>
  </w:comment>
  <w:comment w:id="29" w:author="Autor" w:initials="A">
    <w:p w14:paraId="5B5C8095" w14:textId="37BBC4DC" w:rsidR="00964F7F" w:rsidRDefault="00964F7F">
      <w:pPr>
        <w:pStyle w:val="Textodecomentrio"/>
      </w:pPr>
      <w:r>
        <w:rPr>
          <w:rStyle w:val="Refdecomentrio"/>
        </w:rPr>
        <w:annotationRef/>
      </w:r>
      <w:r>
        <w:t>Revisar essa redação</w:t>
      </w:r>
    </w:p>
  </w:comment>
  <w:comment w:id="36" w:author="Autor" w:initials="A">
    <w:p w14:paraId="57DC7EDA" w14:textId="77777777" w:rsidR="002C01C9" w:rsidRDefault="002C01C9" w:rsidP="002C01C9">
      <w:pPr>
        <w:pStyle w:val="Textodecomentrio"/>
      </w:pPr>
      <w:r>
        <w:rPr>
          <w:rStyle w:val="Refdecomentrio"/>
        </w:rPr>
        <w:annotationRef/>
      </w:r>
      <w:r>
        <w:t>Inserir as obrigações específicas das contratação e complementar com a redação sugerida.</w:t>
      </w:r>
    </w:p>
  </w:comment>
  <w:comment w:id="37" w:author="Autor" w:initials="A">
    <w:p w14:paraId="40FB45F1" w14:textId="77777777" w:rsidR="002C01C9" w:rsidRDefault="002C01C9" w:rsidP="002C01C9">
      <w:pPr>
        <w:pStyle w:val="Textodecomentrio"/>
      </w:pPr>
      <w:r>
        <w:rPr>
          <w:rStyle w:val="Refdecomentrio"/>
        </w:rPr>
        <w:annotationRef/>
      </w:r>
      <w:r>
        <w:t>Observar se não existem obrigações repetidas.</w:t>
      </w:r>
    </w:p>
  </w:comment>
  <w:comment w:id="38" w:author="Autor" w:initials="A">
    <w:p w14:paraId="0B1CAEFE" w14:textId="77777777" w:rsidR="002C01C9" w:rsidRDefault="002C01C9" w:rsidP="002C01C9">
      <w:pPr>
        <w:pStyle w:val="Textodecomentrio"/>
      </w:pPr>
      <w:r>
        <w:rPr>
          <w:rStyle w:val="Refdecomentrio"/>
        </w:rPr>
        <w:annotationRef/>
      </w:r>
      <w:r>
        <w:t>Inserir as obrigações específicas da contratação e complementar com a redação sugerida.</w:t>
      </w:r>
    </w:p>
  </w:comment>
  <w:comment w:id="39" w:author="Autor" w:initials="A">
    <w:p w14:paraId="6671EBF6" w14:textId="77777777" w:rsidR="002C01C9" w:rsidRDefault="002C01C9" w:rsidP="002C01C9">
      <w:pPr>
        <w:pStyle w:val="Textodecomentrio"/>
      </w:pPr>
      <w:r>
        <w:rPr>
          <w:rStyle w:val="Refdecomentrio"/>
        </w:rPr>
        <w:annotationRef/>
      </w:r>
      <w:r>
        <w:t>Observar se não existem obrigações repetidas.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3AACD3" w15:done="0"/>
  <w15:commentEx w15:paraId="2B9ED733" w15:done="0"/>
  <w15:commentEx w15:paraId="6CAD0FDA" w15:done="0"/>
  <w15:commentEx w15:paraId="6BDCF816" w15:done="0"/>
  <w15:commentEx w15:paraId="6E8045EF" w15:done="0"/>
  <w15:commentEx w15:paraId="76EC7800" w15:done="0"/>
  <w15:commentEx w15:paraId="139243C8" w15:done="0"/>
  <w15:commentEx w15:paraId="6A15D46B" w15:done="0"/>
  <w15:commentEx w15:paraId="439FE1FB" w15:done="0"/>
  <w15:commentEx w15:paraId="19140646" w15:done="0"/>
  <w15:commentEx w15:paraId="0E7C677B" w15:done="0"/>
  <w15:commentEx w15:paraId="171AF646" w15:done="0"/>
  <w15:commentEx w15:paraId="39B65F3A" w15:done="0"/>
  <w15:commentEx w15:paraId="5A10F5F5" w15:done="0"/>
  <w15:commentEx w15:paraId="7DDB6CAF" w15:done="0"/>
  <w15:commentEx w15:paraId="235B8844" w15:done="0"/>
  <w15:commentEx w15:paraId="4555EC4D" w15:done="0"/>
  <w15:commentEx w15:paraId="2E9CC79A" w15:done="0"/>
  <w15:commentEx w15:paraId="2B542AC9" w15:done="0"/>
  <w15:commentEx w15:paraId="5B5C8095" w15:done="0"/>
  <w15:commentEx w15:paraId="57DC7EDA" w15:done="0"/>
  <w15:commentEx w15:paraId="40FB45F1" w15:done="0"/>
  <w15:commentEx w15:paraId="0B1CAEFE" w15:done="0"/>
  <w15:commentEx w15:paraId="6671EB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AACD3" w16cid:durableId="27D6AE2D"/>
  <w16cid:commentId w16cid:paraId="2B9ED733" w16cid:durableId="27AB1156"/>
  <w16cid:commentId w16cid:paraId="6CAD0FDA" w16cid:durableId="27A1EDCF"/>
  <w16cid:commentId w16cid:paraId="6BDCF816" w16cid:durableId="27D6AE30"/>
  <w16cid:commentId w16cid:paraId="6E8045EF" w16cid:durableId="27CDA1AB"/>
  <w16cid:commentId w16cid:paraId="76EC7800" w16cid:durableId="27A7297C"/>
  <w16cid:commentId w16cid:paraId="139243C8" w16cid:durableId="27A1F8AB"/>
  <w16cid:commentId w16cid:paraId="6A15D46B" w16cid:durableId="27A1EFC2"/>
  <w16cid:commentId w16cid:paraId="439FE1FB" w16cid:durableId="274B4F45"/>
  <w16cid:commentId w16cid:paraId="19140646" w16cid:durableId="274B4F93"/>
  <w16cid:commentId w16cid:paraId="0E7C677B" w16cid:durableId="27CDA2FB"/>
  <w16cid:commentId w16cid:paraId="171AF646" w16cid:durableId="4AE65C7F"/>
  <w16cid:commentId w16cid:paraId="39B65F3A" w16cid:durableId="27A729B8"/>
  <w16cid:commentId w16cid:paraId="5A10F5F5" w16cid:durableId="27A729A0"/>
  <w16cid:commentId w16cid:paraId="7DDB6CAF" w16cid:durableId="278BBEDD"/>
  <w16cid:commentId w16cid:paraId="235B8844" w16cid:durableId="27A22CE2"/>
  <w16cid:commentId w16cid:paraId="4555EC4D" w16cid:durableId="27A1F584"/>
  <w16cid:commentId w16cid:paraId="2E9CC79A" w16cid:durableId="27D6AE3D"/>
  <w16cid:commentId w16cid:paraId="2B542AC9" w16cid:durableId="27A22152"/>
  <w16cid:commentId w16cid:paraId="5B5C8095" w16cid:durableId="27CD9F95"/>
  <w16cid:commentId w16cid:paraId="57DC7EDA" w16cid:durableId="27D596C7"/>
  <w16cid:commentId w16cid:paraId="40FB45F1" w16cid:durableId="27D59604"/>
  <w16cid:commentId w16cid:paraId="0B1CAEFE" w16cid:durableId="27D596ED"/>
  <w16cid:commentId w16cid:paraId="6671EBF6" w16cid:durableId="27D59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549F" w14:textId="77777777" w:rsidR="00964F7F" w:rsidRDefault="00964F7F" w:rsidP="00260D66">
      <w:pPr>
        <w:spacing w:after="0" w:line="240" w:lineRule="auto"/>
      </w:pPr>
      <w:r>
        <w:separator/>
      </w:r>
    </w:p>
  </w:endnote>
  <w:endnote w:type="continuationSeparator" w:id="0">
    <w:p w14:paraId="66ADDCC9" w14:textId="77777777" w:rsidR="00964F7F" w:rsidRDefault="00964F7F" w:rsidP="0026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1201" w14:textId="77777777" w:rsidR="00964F7F" w:rsidRDefault="00964F7F" w:rsidP="00260D66">
      <w:pPr>
        <w:spacing w:after="0" w:line="240" w:lineRule="auto"/>
      </w:pPr>
      <w:r>
        <w:separator/>
      </w:r>
    </w:p>
  </w:footnote>
  <w:footnote w:type="continuationSeparator" w:id="0">
    <w:p w14:paraId="40D754BA" w14:textId="77777777" w:rsidR="00964F7F" w:rsidRDefault="00964F7F" w:rsidP="0026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A82D" w14:textId="77777777" w:rsidR="00964F7F" w:rsidRPr="008D2BDB" w:rsidRDefault="00964F7F" w:rsidP="001639A6">
    <w:pPr>
      <w:pStyle w:val="Cabealho"/>
      <w:jc w:val="center"/>
      <w:rPr>
        <w:position w:val="-20"/>
        <w:sz w:val="40"/>
      </w:rPr>
    </w:pPr>
    <w:r w:rsidRPr="008D2BDB">
      <w:rPr>
        <w:noProof/>
        <w:position w:val="-20"/>
        <w:sz w:val="40"/>
        <w:lang w:eastAsia="pt-BR"/>
      </w:rPr>
      <w:drawing>
        <wp:inline distT="0" distB="0" distL="0" distR="0" wp14:anchorId="602F5426" wp14:editId="12BC1E08">
          <wp:extent cx="541929" cy="508884"/>
          <wp:effectExtent l="0" t="0" r="0" b="5715"/>
          <wp:docPr id="18" name="Imagem 1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Diagrama&#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0966" cy="526760"/>
                  </a:xfrm>
                  <a:prstGeom prst="rect">
                    <a:avLst/>
                  </a:prstGeom>
                  <a:noFill/>
                  <a:ln>
                    <a:noFill/>
                  </a:ln>
                </pic:spPr>
              </pic:pic>
            </a:graphicData>
          </a:graphic>
        </wp:inline>
      </w:drawing>
    </w:r>
  </w:p>
  <w:p w14:paraId="4AA9775A" w14:textId="77777777" w:rsidR="00964F7F" w:rsidRPr="008D2BDB" w:rsidRDefault="00964F7F" w:rsidP="001639A6">
    <w:pPr>
      <w:pStyle w:val="Cabealho"/>
      <w:tabs>
        <w:tab w:val="left" w:pos="2835"/>
        <w:tab w:val="left" w:pos="3544"/>
      </w:tabs>
      <w:jc w:val="center"/>
      <w:rPr>
        <w:rFonts w:ascii="Arial Narrow" w:hAnsi="Arial Narrow"/>
        <w:position w:val="-20"/>
        <w:sz w:val="20"/>
        <w:szCs w:val="20"/>
      </w:rPr>
    </w:pPr>
    <w:r w:rsidRPr="008D2BDB">
      <w:rPr>
        <w:rFonts w:ascii="Arial Narrow" w:hAnsi="Arial Narrow"/>
        <w:position w:val="-20"/>
        <w:sz w:val="20"/>
        <w:szCs w:val="20"/>
      </w:rPr>
      <w:t>Poder Judiciário</w:t>
    </w:r>
  </w:p>
  <w:p w14:paraId="62548997" w14:textId="77777777" w:rsidR="00964F7F" w:rsidRPr="00E35528" w:rsidRDefault="00964F7F" w:rsidP="001639A6">
    <w:pPr>
      <w:pStyle w:val="Cabealho"/>
      <w:jc w:val="center"/>
      <w:rPr>
        <w:sz w:val="48"/>
        <w:szCs w:val="48"/>
      </w:rPr>
    </w:pPr>
    <w:r w:rsidRPr="00E35528">
      <w:rPr>
        <w:rFonts w:ascii="Kunstler Script" w:hAnsi="Kunstler Script"/>
        <w:b/>
        <w:position w:val="-20"/>
        <w:sz w:val="48"/>
        <w:szCs w:val="48"/>
      </w:rPr>
      <w:t>Conselho Nacional de Justiça</w:t>
    </w:r>
  </w:p>
  <w:p w14:paraId="4A604B50" w14:textId="77777777" w:rsidR="00964F7F" w:rsidRPr="001639A6" w:rsidRDefault="00964F7F" w:rsidP="001639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7B7"/>
    <w:multiLevelType w:val="hybridMultilevel"/>
    <w:tmpl w:val="E7DC95BC"/>
    <w:lvl w:ilvl="0" w:tplc="D7D6B17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7A29B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DC9F4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92565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663C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620C2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58A95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1A2DA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5633A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F20E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E4D0A"/>
    <w:multiLevelType w:val="hybridMultilevel"/>
    <w:tmpl w:val="5230556E"/>
    <w:lvl w:ilvl="0" w:tplc="D2547D9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5A23CB"/>
    <w:multiLevelType w:val="multilevel"/>
    <w:tmpl w:val="AE64C992"/>
    <w:lvl w:ilvl="0">
      <w:start w:val="1"/>
      <w:numFmt w:val="lowerLetter"/>
      <w:lvlText w:val="%1)"/>
      <w:lvlJc w:val="left"/>
      <w:pPr>
        <w:tabs>
          <w:tab w:val="num" w:pos="1985"/>
        </w:tabs>
        <w:ind w:left="0" w:firstLine="1418"/>
      </w:pPr>
      <w:rPr>
        <w:rFonts w:ascii="Arial" w:hAnsi="Arial" w:hint="default"/>
        <w:b w:val="0"/>
        <w:sz w:val="24"/>
      </w:rPr>
    </w:lvl>
    <w:lvl w:ilvl="1">
      <w:start w:val="1"/>
      <w:numFmt w:val="decimal"/>
      <w:lvlText w:val="%1.%2)"/>
      <w:lvlJc w:val="left"/>
      <w:pPr>
        <w:tabs>
          <w:tab w:val="num" w:pos="2552"/>
        </w:tabs>
        <w:ind w:left="0" w:firstLine="1701"/>
      </w:pPr>
      <w:rPr>
        <w:rFonts w:ascii="Arial" w:hAnsi="Arial" w:hint="default"/>
        <w:b w:val="0"/>
        <w:sz w:val="24"/>
      </w:rPr>
    </w:lvl>
    <w:lvl w:ilvl="2">
      <w:start w:val="1"/>
      <w:numFmt w:val="decimal"/>
      <w:lvlText w:val="%1.%2.%3)"/>
      <w:lvlJc w:val="left"/>
      <w:pPr>
        <w:tabs>
          <w:tab w:val="num" w:pos="3119"/>
        </w:tabs>
        <w:ind w:left="0" w:firstLine="2552"/>
      </w:pPr>
      <w:rPr>
        <w:rFonts w:ascii="Arial" w:hAnsi="Arial" w:hint="default"/>
        <w:sz w:val="24"/>
      </w:rPr>
    </w:lvl>
    <w:lvl w:ilvl="3">
      <w:start w:val="1"/>
      <w:numFmt w:val="decimal"/>
      <w:lvlText w:val="%1.%2.%3.%4)"/>
      <w:lvlJc w:val="left"/>
      <w:pPr>
        <w:tabs>
          <w:tab w:val="num" w:pos="1800"/>
        </w:tabs>
        <w:ind w:left="1728" w:hanging="648"/>
      </w:pPr>
      <w:rPr>
        <w:rFonts w:ascii="Helvetica" w:hAnsi="Helvetica"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E01511"/>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C944CFF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bCs w:val="0"/>
        <w:i w:val="0"/>
        <w:strike w:val="0"/>
        <w:color w:val="auto"/>
        <w:sz w:val="24"/>
        <w:szCs w:val="24"/>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D322E4"/>
    <w:multiLevelType w:val="hybridMultilevel"/>
    <w:tmpl w:val="00A4ECA8"/>
    <w:lvl w:ilvl="0" w:tplc="5A6E86DA">
      <w:start w:val="1"/>
      <w:numFmt w:val="lowerLetter"/>
      <w:lvlText w:val="%1)"/>
      <w:lvlJc w:val="left"/>
      <w:pPr>
        <w:ind w:left="635" w:hanging="360"/>
      </w:pPr>
      <w:rPr>
        <w:rFonts w:hint="default"/>
      </w:rPr>
    </w:lvl>
    <w:lvl w:ilvl="1" w:tplc="04160019" w:tentative="1">
      <w:start w:val="1"/>
      <w:numFmt w:val="lowerLetter"/>
      <w:lvlText w:val="%2."/>
      <w:lvlJc w:val="left"/>
      <w:pPr>
        <w:ind w:left="1355" w:hanging="360"/>
      </w:pPr>
    </w:lvl>
    <w:lvl w:ilvl="2" w:tplc="0416001B" w:tentative="1">
      <w:start w:val="1"/>
      <w:numFmt w:val="lowerRoman"/>
      <w:lvlText w:val="%3."/>
      <w:lvlJc w:val="right"/>
      <w:pPr>
        <w:ind w:left="2075" w:hanging="180"/>
      </w:pPr>
    </w:lvl>
    <w:lvl w:ilvl="3" w:tplc="0416000F" w:tentative="1">
      <w:start w:val="1"/>
      <w:numFmt w:val="decimal"/>
      <w:lvlText w:val="%4."/>
      <w:lvlJc w:val="left"/>
      <w:pPr>
        <w:ind w:left="2795" w:hanging="360"/>
      </w:pPr>
    </w:lvl>
    <w:lvl w:ilvl="4" w:tplc="04160019" w:tentative="1">
      <w:start w:val="1"/>
      <w:numFmt w:val="lowerLetter"/>
      <w:lvlText w:val="%5."/>
      <w:lvlJc w:val="left"/>
      <w:pPr>
        <w:ind w:left="3515" w:hanging="360"/>
      </w:pPr>
    </w:lvl>
    <w:lvl w:ilvl="5" w:tplc="0416001B" w:tentative="1">
      <w:start w:val="1"/>
      <w:numFmt w:val="lowerRoman"/>
      <w:lvlText w:val="%6."/>
      <w:lvlJc w:val="right"/>
      <w:pPr>
        <w:ind w:left="4235" w:hanging="180"/>
      </w:pPr>
    </w:lvl>
    <w:lvl w:ilvl="6" w:tplc="0416000F" w:tentative="1">
      <w:start w:val="1"/>
      <w:numFmt w:val="decimal"/>
      <w:lvlText w:val="%7."/>
      <w:lvlJc w:val="left"/>
      <w:pPr>
        <w:ind w:left="4955" w:hanging="360"/>
      </w:pPr>
    </w:lvl>
    <w:lvl w:ilvl="7" w:tplc="04160019" w:tentative="1">
      <w:start w:val="1"/>
      <w:numFmt w:val="lowerLetter"/>
      <w:lvlText w:val="%8."/>
      <w:lvlJc w:val="left"/>
      <w:pPr>
        <w:ind w:left="5675" w:hanging="360"/>
      </w:pPr>
    </w:lvl>
    <w:lvl w:ilvl="8" w:tplc="0416001B" w:tentative="1">
      <w:start w:val="1"/>
      <w:numFmt w:val="lowerRoman"/>
      <w:lvlText w:val="%9."/>
      <w:lvlJc w:val="right"/>
      <w:pPr>
        <w:ind w:left="6395" w:hanging="180"/>
      </w:pPr>
    </w:lvl>
  </w:abstractNum>
  <w:abstractNum w:abstractNumId="7" w15:restartNumberingAfterBreak="0">
    <w:nsid w:val="25D17551"/>
    <w:multiLevelType w:val="hybridMultilevel"/>
    <w:tmpl w:val="85DA76B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9D2E73"/>
    <w:multiLevelType w:val="hybridMultilevel"/>
    <w:tmpl w:val="D7AECAC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AB6BA7"/>
    <w:multiLevelType w:val="hybridMultilevel"/>
    <w:tmpl w:val="73ACFBE8"/>
    <w:lvl w:ilvl="0" w:tplc="DDC8D462">
      <w:start w:val="1"/>
      <w:numFmt w:val="lowerLetter"/>
      <w:lvlText w:val="%1)"/>
      <w:lvlJc w:val="left"/>
      <w:pPr>
        <w:ind w:left="635" w:hanging="360"/>
      </w:pPr>
      <w:rPr>
        <w:rFonts w:hint="default"/>
      </w:rPr>
    </w:lvl>
    <w:lvl w:ilvl="1" w:tplc="04160019" w:tentative="1">
      <w:start w:val="1"/>
      <w:numFmt w:val="lowerLetter"/>
      <w:lvlText w:val="%2."/>
      <w:lvlJc w:val="left"/>
      <w:pPr>
        <w:ind w:left="1355" w:hanging="360"/>
      </w:pPr>
    </w:lvl>
    <w:lvl w:ilvl="2" w:tplc="0416001B" w:tentative="1">
      <w:start w:val="1"/>
      <w:numFmt w:val="lowerRoman"/>
      <w:lvlText w:val="%3."/>
      <w:lvlJc w:val="right"/>
      <w:pPr>
        <w:ind w:left="2075" w:hanging="180"/>
      </w:pPr>
    </w:lvl>
    <w:lvl w:ilvl="3" w:tplc="0416000F" w:tentative="1">
      <w:start w:val="1"/>
      <w:numFmt w:val="decimal"/>
      <w:lvlText w:val="%4."/>
      <w:lvlJc w:val="left"/>
      <w:pPr>
        <w:ind w:left="2795" w:hanging="360"/>
      </w:pPr>
    </w:lvl>
    <w:lvl w:ilvl="4" w:tplc="04160019" w:tentative="1">
      <w:start w:val="1"/>
      <w:numFmt w:val="lowerLetter"/>
      <w:lvlText w:val="%5."/>
      <w:lvlJc w:val="left"/>
      <w:pPr>
        <w:ind w:left="3515" w:hanging="360"/>
      </w:pPr>
    </w:lvl>
    <w:lvl w:ilvl="5" w:tplc="0416001B" w:tentative="1">
      <w:start w:val="1"/>
      <w:numFmt w:val="lowerRoman"/>
      <w:lvlText w:val="%6."/>
      <w:lvlJc w:val="right"/>
      <w:pPr>
        <w:ind w:left="4235" w:hanging="180"/>
      </w:pPr>
    </w:lvl>
    <w:lvl w:ilvl="6" w:tplc="0416000F" w:tentative="1">
      <w:start w:val="1"/>
      <w:numFmt w:val="decimal"/>
      <w:lvlText w:val="%7."/>
      <w:lvlJc w:val="left"/>
      <w:pPr>
        <w:ind w:left="4955" w:hanging="360"/>
      </w:pPr>
    </w:lvl>
    <w:lvl w:ilvl="7" w:tplc="04160019" w:tentative="1">
      <w:start w:val="1"/>
      <w:numFmt w:val="lowerLetter"/>
      <w:lvlText w:val="%8."/>
      <w:lvlJc w:val="left"/>
      <w:pPr>
        <w:ind w:left="5675" w:hanging="360"/>
      </w:pPr>
    </w:lvl>
    <w:lvl w:ilvl="8" w:tplc="0416001B" w:tentative="1">
      <w:start w:val="1"/>
      <w:numFmt w:val="lowerRoman"/>
      <w:lvlText w:val="%9."/>
      <w:lvlJc w:val="right"/>
      <w:pPr>
        <w:ind w:left="6395" w:hanging="180"/>
      </w:pPr>
    </w:lvl>
  </w:abstractNum>
  <w:abstractNum w:abstractNumId="1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6AB3E60"/>
    <w:multiLevelType w:val="multilevel"/>
    <w:tmpl w:val="0A0CCBCA"/>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7073A3"/>
    <w:multiLevelType w:val="hybridMultilevel"/>
    <w:tmpl w:val="12B27E9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A11B72"/>
    <w:multiLevelType w:val="multilevel"/>
    <w:tmpl w:val="5B68181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95120B"/>
    <w:multiLevelType w:val="multilevel"/>
    <w:tmpl w:val="8A98714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lowerLetter"/>
      <w:lvlText w:val="%3)"/>
      <w:lvlJc w:val="left"/>
      <w:pPr>
        <w:ind w:left="1224" w:hanging="504"/>
      </w:pPr>
      <w:rPr>
        <w:rFonts w:ascii="Arial" w:eastAsia="Times New Roman" w:hAnsi="Arial" w:cs="Arial"/>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4D6BF2"/>
    <w:multiLevelType w:val="multilevel"/>
    <w:tmpl w:val="2DFEDB1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69117E"/>
    <w:multiLevelType w:val="multilevel"/>
    <w:tmpl w:val="2DFEDB1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CE4268"/>
    <w:multiLevelType w:val="hybridMultilevel"/>
    <w:tmpl w:val="D6E49318"/>
    <w:lvl w:ilvl="0" w:tplc="FFFFFFFF">
      <w:start w:val="1"/>
      <w:numFmt w:val="lowerLetter"/>
      <w:lvlText w:val="%1)"/>
      <w:lvlJc w:val="left"/>
      <w:pPr>
        <w:ind w:left="645" w:hanging="360"/>
      </w:pPr>
      <w:rPr>
        <w:rFonts w:hint="default"/>
      </w:rPr>
    </w:lvl>
    <w:lvl w:ilvl="1" w:tplc="FFFFFFFF">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18" w15:restartNumberingAfterBreak="0">
    <w:nsid w:val="5ECE5A4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1D3112"/>
    <w:multiLevelType w:val="multilevel"/>
    <w:tmpl w:val="2DFEDB1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1" w15:restartNumberingAfterBreak="0">
    <w:nsid w:val="6B2B27F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7151C2"/>
    <w:multiLevelType w:val="hybridMultilevel"/>
    <w:tmpl w:val="F5C8802A"/>
    <w:lvl w:ilvl="0" w:tplc="BFCA26AC">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23" w15:restartNumberingAfterBreak="0">
    <w:nsid w:val="73EF5AF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4B17ED"/>
    <w:multiLevelType w:val="hybridMultilevel"/>
    <w:tmpl w:val="72F2152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5" w15:restartNumberingAfterBreak="0">
    <w:nsid w:val="76C1270A"/>
    <w:multiLevelType w:val="multilevel"/>
    <w:tmpl w:val="DEA639EC"/>
    <w:lvl w:ilvl="0">
      <w:start w:val="1"/>
      <w:numFmt w:val="lowerLetter"/>
      <w:lvlText w:val="%1)"/>
      <w:lvlJc w:val="left"/>
      <w:pPr>
        <w:ind w:left="360" w:hanging="360"/>
      </w:pPr>
      <w:rPr>
        <w:rFonts w:ascii="Arial" w:eastAsiaTheme="minorHAnsi"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85481C"/>
    <w:multiLevelType w:val="hybridMultilevel"/>
    <w:tmpl w:val="1AA80E2E"/>
    <w:lvl w:ilvl="0" w:tplc="4EB49D1E">
      <w:start w:val="1"/>
      <w:numFmt w:val="lowerLetter"/>
      <w:lvlText w:val="%1)"/>
      <w:lvlJc w:val="left"/>
      <w:pPr>
        <w:ind w:left="635" w:hanging="360"/>
      </w:pPr>
      <w:rPr>
        <w:rFonts w:hint="default"/>
      </w:rPr>
    </w:lvl>
    <w:lvl w:ilvl="1" w:tplc="04160019" w:tentative="1">
      <w:start w:val="1"/>
      <w:numFmt w:val="lowerLetter"/>
      <w:lvlText w:val="%2."/>
      <w:lvlJc w:val="left"/>
      <w:pPr>
        <w:ind w:left="1355" w:hanging="360"/>
      </w:pPr>
    </w:lvl>
    <w:lvl w:ilvl="2" w:tplc="0416001B" w:tentative="1">
      <w:start w:val="1"/>
      <w:numFmt w:val="lowerRoman"/>
      <w:lvlText w:val="%3."/>
      <w:lvlJc w:val="right"/>
      <w:pPr>
        <w:ind w:left="2075" w:hanging="180"/>
      </w:pPr>
    </w:lvl>
    <w:lvl w:ilvl="3" w:tplc="0416000F" w:tentative="1">
      <w:start w:val="1"/>
      <w:numFmt w:val="decimal"/>
      <w:lvlText w:val="%4."/>
      <w:lvlJc w:val="left"/>
      <w:pPr>
        <w:ind w:left="2795" w:hanging="360"/>
      </w:pPr>
    </w:lvl>
    <w:lvl w:ilvl="4" w:tplc="04160019" w:tentative="1">
      <w:start w:val="1"/>
      <w:numFmt w:val="lowerLetter"/>
      <w:lvlText w:val="%5."/>
      <w:lvlJc w:val="left"/>
      <w:pPr>
        <w:ind w:left="3515" w:hanging="360"/>
      </w:pPr>
    </w:lvl>
    <w:lvl w:ilvl="5" w:tplc="0416001B" w:tentative="1">
      <w:start w:val="1"/>
      <w:numFmt w:val="lowerRoman"/>
      <w:lvlText w:val="%6."/>
      <w:lvlJc w:val="right"/>
      <w:pPr>
        <w:ind w:left="4235" w:hanging="180"/>
      </w:pPr>
    </w:lvl>
    <w:lvl w:ilvl="6" w:tplc="0416000F" w:tentative="1">
      <w:start w:val="1"/>
      <w:numFmt w:val="decimal"/>
      <w:lvlText w:val="%7."/>
      <w:lvlJc w:val="left"/>
      <w:pPr>
        <w:ind w:left="4955" w:hanging="360"/>
      </w:pPr>
    </w:lvl>
    <w:lvl w:ilvl="7" w:tplc="04160019" w:tentative="1">
      <w:start w:val="1"/>
      <w:numFmt w:val="lowerLetter"/>
      <w:lvlText w:val="%8."/>
      <w:lvlJc w:val="left"/>
      <w:pPr>
        <w:ind w:left="5675" w:hanging="360"/>
      </w:pPr>
    </w:lvl>
    <w:lvl w:ilvl="8" w:tplc="0416001B" w:tentative="1">
      <w:start w:val="1"/>
      <w:numFmt w:val="lowerRoman"/>
      <w:lvlText w:val="%9."/>
      <w:lvlJc w:val="right"/>
      <w:pPr>
        <w:ind w:left="6395" w:hanging="180"/>
      </w:pPr>
    </w:lvl>
  </w:abstractNum>
  <w:abstractNum w:abstractNumId="27" w15:restartNumberingAfterBreak="0">
    <w:nsid w:val="7C871432"/>
    <w:multiLevelType w:val="hybridMultilevel"/>
    <w:tmpl w:val="F70ADAD4"/>
    <w:lvl w:ilvl="0" w:tplc="8D08061E">
      <w:start w:val="1"/>
      <w:numFmt w:val="lowerLetter"/>
      <w:lvlText w:val="%1)"/>
      <w:lvlJc w:val="left"/>
      <w:pPr>
        <w:ind w:left="645" w:hanging="360"/>
      </w:pPr>
      <w:rPr>
        <w:rFonts w:hint="default"/>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28" w15:restartNumberingAfterBreak="0">
    <w:nsid w:val="7D5462DE"/>
    <w:multiLevelType w:val="multilevel"/>
    <w:tmpl w:val="5B68181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2406F5"/>
    <w:multiLevelType w:val="hybridMultilevel"/>
    <w:tmpl w:val="34E23FC6"/>
    <w:lvl w:ilvl="0" w:tplc="832469C4">
      <w:start w:val="13"/>
      <w:numFmt w:val="lowerLetter"/>
      <w:lvlText w:val="%1."/>
      <w:lvlJc w:val="left"/>
      <w:pPr>
        <w:ind w:left="13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4278E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6186321">
    <w:abstractNumId w:val="5"/>
  </w:num>
  <w:num w:numId="2" w16cid:durableId="1173452960">
    <w:abstractNumId w:val="10"/>
  </w:num>
  <w:num w:numId="3" w16cid:durableId="242032900">
    <w:abstractNumId w:val="11"/>
  </w:num>
  <w:num w:numId="4" w16cid:durableId="1867016410">
    <w:abstractNumId w:val="5"/>
  </w:num>
  <w:num w:numId="5" w16cid:durableId="1350136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1760035">
    <w:abstractNumId w:val="5"/>
  </w:num>
  <w:num w:numId="7" w16cid:durableId="1994724123">
    <w:abstractNumId w:val="5"/>
  </w:num>
  <w:num w:numId="8" w16cid:durableId="249506106">
    <w:abstractNumId w:val="5"/>
  </w:num>
  <w:num w:numId="9" w16cid:durableId="1136950876">
    <w:abstractNumId w:val="5"/>
  </w:num>
  <w:num w:numId="10" w16cid:durableId="2027562173">
    <w:abstractNumId w:val="5"/>
  </w:num>
  <w:num w:numId="11" w16cid:durableId="983241527">
    <w:abstractNumId w:val="5"/>
  </w:num>
  <w:num w:numId="12" w16cid:durableId="285547760">
    <w:abstractNumId w:val="5"/>
  </w:num>
  <w:num w:numId="13" w16cid:durableId="951591155">
    <w:abstractNumId w:val="5"/>
  </w:num>
  <w:num w:numId="14" w16cid:durableId="2093965714">
    <w:abstractNumId w:val="20"/>
  </w:num>
  <w:num w:numId="15" w16cid:durableId="1664158640">
    <w:abstractNumId w:val="27"/>
  </w:num>
  <w:num w:numId="16" w16cid:durableId="1246916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0523428">
    <w:abstractNumId w:val="5"/>
  </w:num>
  <w:num w:numId="18" w16cid:durableId="618954118">
    <w:abstractNumId w:val="7"/>
  </w:num>
  <w:num w:numId="19" w16cid:durableId="2063166803">
    <w:abstractNumId w:val="28"/>
  </w:num>
  <w:num w:numId="20" w16cid:durableId="9265116">
    <w:abstractNumId w:val="26"/>
  </w:num>
  <w:num w:numId="21" w16cid:durableId="2081905521">
    <w:abstractNumId w:val="9"/>
  </w:num>
  <w:num w:numId="22" w16cid:durableId="1862088303">
    <w:abstractNumId w:val="1"/>
  </w:num>
  <w:num w:numId="23" w16cid:durableId="1908343190">
    <w:abstractNumId w:val="21"/>
  </w:num>
  <w:num w:numId="24" w16cid:durableId="1783374838">
    <w:abstractNumId w:val="6"/>
  </w:num>
  <w:num w:numId="25" w16cid:durableId="1555584559">
    <w:abstractNumId w:val="23"/>
  </w:num>
  <w:num w:numId="26" w16cid:durableId="1095132274">
    <w:abstractNumId w:val="30"/>
  </w:num>
  <w:num w:numId="27" w16cid:durableId="397243058">
    <w:abstractNumId w:val="4"/>
  </w:num>
  <w:num w:numId="28" w16cid:durableId="133908463">
    <w:abstractNumId w:val="3"/>
  </w:num>
  <w:num w:numId="29" w16cid:durableId="2146775172">
    <w:abstractNumId w:val="22"/>
  </w:num>
  <w:num w:numId="30" w16cid:durableId="1138569424">
    <w:abstractNumId w:val="17"/>
  </w:num>
  <w:num w:numId="31" w16cid:durableId="853761195">
    <w:abstractNumId w:val="29"/>
  </w:num>
  <w:num w:numId="32" w16cid:durableId="1886865209">
    <w:abstractNumId w:val="18"/>
  </w:num>
  <w:num w:numId="33" w16cid:durableId="1859612510">
    <w:abstractNumId w:val="15"/>
  </w:num>
  <w:num w:numId="34" w16cid:durableId="1511096153">
    <w:abstractNumId w:val="19"/>
  </w:num>
  <w:num w:numId="35" w16cid:durableId="320618652">
    <w:abstractNumId w:val="16"/>
  </w:num>
  <w:num w:numId="36" w16cid:durableId="698118176">
    <w:abstractNumId w:val="8"/>
  </w:num>
  <w:num w:numId="37" w16cid:durableId="1390378244">
    <w:abstractNumId w:val="2"/>
  </w:num>
  <w:num w:numId="38" w16cid:durableId="1566188141">
    <w:abstractNumId w:val="12"/>
  </w:num>
  <w:num w:numId="39" w16cid:durableId="1696728881">
    <w:abstractNumId w:val="25"/>
  </w:num>
  <w:num w:numId="40" w16cid:durableId="677469425">
    <w:abstractNumId w:val="14"/>
  </w:num>
  <w:num w:numId="41" w16cid:durableId="799111525">
    <w:abstractNumId w:val="5"/>
  </w:num>
  <w:num w:numId="42" w16cid:durableId="1269966686">
    <w:abstractNumId w:val="0"/>
  </w:num>
  <w:num w:numId="43" w16cid:durableId="1487013763">
    <w:abstractNumId w:val="24"/>
  </w:num>
  <w:num w:numId="44" w16cid:durableId="124665590">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4DA"/>
    <w:rsid w:val="000131F7"/>
    <w:rsid w:val="000253D0"/>
    <w:rsid w:val="00046F63"/>
    <w:rsid w:val="00052E8F"/>
    <w:rsid w:val="0006624B"/>
    <w:rsid w:val="00075B99"/>
    <w:rsid w:val="00077CCC"/>
    <w:rsid w:val="0008141D"/>
    <w:rsid w:val="00085A96"/>
    <w:rsid w:val="00087D3F"/>
    <w:rsid w:val="00097177"/>
    <w:rsid w:val="000E2B16"/>
    <w:rsid w:val="000E3E72"/>
    <w:rsid w:val="000E7D5E"/>
    <w:rsid w:val="001468CE"/>
    <w:rsid w:val="001639A6"/>
    <w:rsid w:val="00165E5E"/>
    <w:rsid w:val="001A2978"/>
    <w:rsid w:val="001A3706"/>
    <w:rsid w:val="001B1C44"/>
    <w:rsid w:val="001B4B26"/>
    <w:rsid w:val="001C648E"/>
    <w:rsid w:val="001E4285"/>
    <w:rsid w:val="00206036"/>
    <w:rsid w:val="00207025"/>
    <w:rsid w:val="00234369"/>
    <w:rsid w:val="00235B15"/>
    <w:rsid w:val="002459F3"/>
    <w:rsid w:val="002523F8"/>
    <w:rsid w:val="00260D66"/>
    <w:rsid w:val="00270906"/>
    <w:rsid w:val="00283F67"/>
    <w:rsid w:val="00286773"/>
    <w:rsid w:val="00292563"/>
    <w:rsid w:val="00293F65"/>
    <w:rsid w:val="002B1BAB"/>
    <w:rsid w:val="002C01C9"/>
    <w:rsid w:val="002C40F7"/>
    <w:rsid w:val="002D0C69"/>
    <w:rsid w:val="002E06BC"/>
    <w:rsid w:val="002E6B71"/>
    <w:rsid w:val="002F5042"/>
    <w:rsid w:val="003056CC"/>
    <w:rsid w:val="0034195A"/>
    <w:rsid w:val="00351176"/>
    <w:rsid w:val="003511BC"/>
    <w:rsid w:val="00363F8F"/>
    <w:rsid w:val="00390E78"/>
    <w:rsid w:val="00391726"/>
    <w:rsid w:val="003A3289"/>
    <w:rsid w:val="003A3D32"/>
    <w:rsid w:val="003A714F"/>
    <w:rsid w:val="003B62ED"/>
    <w:rsid w:val="003C639F"/>
    <w:rsid w:val="003D73E9"/>
    <w:rsid w:val="003E5410"/>
    <w:rsid w:val="004104DB"/>
    <w:rsid w:val="00430861"/>
    <w:rsid w:val="00441FDB"/>
    <w:rsid w:val="00442CC6"/>
    <w:rsid w:val="00444B67"/>
    <w:rsid w:val="00454121"/>
    <w:rsid w:val="00455569"/>
    <w:rsid w:val="00471D71"/>
    <w:rsid w:val="00472002"/>
    <w:rsid w:val="0047495D"/>
    <w:rsid w:val="004C7DD9"/>
    <w:rsid w:val="004E4965"/>
    <w:rsid w:val="00502193"/>
    <w:rsid w:val="00515884"/>
    <w:rsid w:val="00517357"/>
    <w:rsid w:val="00523366"/>
    <w:rsid w:val="00525500"/>
    <w:rsid w:val="00533218"/>
    <w:rsid w:val="00536F01"/>
    <w:rsid w:val="0056392F"/>
    <w:rsid w:val="00563F3E"/>
    <w:rsid w:val="0059275E"/>
    <w:rsid w:val="00594F6B"/>
    <w:rsid w:val="00595952"/>
    <w:rsid w:val="005A54DA"/>
    <w:rsid w:val="005B1BC3"/>
    <w:rsid w:val="005B6404"/>
    <w:rsid w:val="005C1823"/>
    <w:rsid w:val="005E2FE3"/>
    <w:rsid w:val="005E6327"/>
    <w:rsid w:val="005F31F2"/>
    <w:rsid w:val="00615A5F"/>
    <w:rsid w:val="006262AE"/>
    <w:rsid w:val="00626D62"/>
    <w:rsid w:val="00651161"/>
    <w:rsid w:val="00651495"/>
    <w:rsid w:val="006673E2"/>
    <w:rsid w:val="00670D5E"/>
    <w:rsid w:val="00671F7A"/>
    <w:rsid w:val="006759D6"/>
    <w:rsid w:val="00691912"/>
    <w:rsid w:val="006A48C2"/>
    <w:rsid w:val="006C6D93"/>
    <w:rsid w:val="006D33C6"/>
    <w:rsid w:val="00701FD3"/>
    <w:rsid w:val="00716836"/>
    <w:rsid w:val="00723E43"/>
    <w:rsid w:val="007514BD"/>
    <w:rsid w:val="0078000B"/>
    <w:rsid w:val="00781275"/>
    <w:rsid w:val="0079509D"/>
    <w:rsid w:val="007A42DA"/>
    <w:rsid w:val="007A6672"/>
    <w:rsid w:val="007B595E"/>
    <w:rsid w:val="007C466F"/>
    <w:rsid w:val="007C5F9A"/>
    <w:rsid w:val="007F1EAB"/>
    <w:rsid w:val="008169B8"/>
    <w:rsid w:val="00823193"/>
    <w:rsid w:val="00827037"/>
    <w:rsid w:val="00831D61"/>
    <w:rsid w:val="00846311"/>
    <w:rsid w:val="00867F22"/>
    <w:rsid w:val="00885C76"/>
    <w:rsid w:val="008A2B85"/>
    <w:rsid w:val="008A3082"/>
    <w:rsid w:val="008B74C5"/>
    <w:rsid w:val="008E0580"/>
    <w:rsid w:val="008E332B"/>
    <w:rsid w:val="00910F8C"/>
    <w:rsid w:val="0092501E"/>
    <w:rsid w:val="0092671A"/>
    <w:rsid w:val="00930550"/>
    <w:rsid w:val="009455F5"/>
    <w:rsid w:val="00945CAB"/>
    <w:rsid w:val="00947BC7"/>
    <w:rsid w:val="00956802"/>
    <w:rsid w:val="009570D6"/>
    <w:rsid w:val="00964F7F"/>
    <w:rsid w:val="0096619A"/>
    <w:rsid w:val="00966B59"/>
    <w:rsid w:val="00990765"/>
    <w:rsid w:val="009A131D"/>
    <w:rsid w:val="009A1FA6"/>
    <w:rsid w:val="009B668E"/>
    <w:rsid w:val="009C13CB"/>
    <w:rsid w:val="009C184B"/>
    <w:rsid w:val="009D051E"/>
    <w:rsid w:val="009E23F9"/>
    <w:rsid w:val="00A01101"/>
    <w:rsid w:val="00A10700"/>
    <w:rsid w:val="00A27DA1"/>
    <w:rsid w:val="00A32D6A"/>
    <w:rsid w:val="00A3399B"/>
    <w:rsid w:val="00A47BC7"/>
    <w:rsid w:val="00A61418"/>
    <w:rsid w:val="00A627EE"/>
    <w:rsid w:val="00AA3509"/>
    <w:rsid w:val="00AB543E"/>
    <w:rsid w:val="00AD7FFB"/>
    <w:rsid w:val="00AE66B5"/>
    <w:rsid w:val="00B21516"/>
    <w:rsid w:val="00B24EF2"/>
    <w:rsid w:val="00B32526"/>
    <w:rsid w:val="00B42468"/>
    <w:rsid w:val="00B60744"/>
    <w:rsid w:val="00B64085"/>
    <w:rsid w:val="00B74AC4"/>
    <w:rsid w:val="00B927BF"/>
    <w:rsid w:val="00B96B18"/>
    <w:rsid w:val="00B96B24"/>
    <w:rsid w:val="00BD1183"/>
    <w:rsid w:val="00BD3543"/>
    <w:rsid w:val="00BD517B"/>
    <w:rsid w:val="00BE0F68"/>
    <w:rsid w:val="00BE5BF6"/>
    <w:rsid w:val="00BF0568"/>
    <w:rsid w:val="00BF0A49"/>
    <w:rsid w:val="00BF426B"/>
    <w:rsid w:val="00C03245"/>
    <w:rsid w:val="00C102F0"/>
    <w:rsid w:val="00C16FF8"/>
    <w:rsid w:val="00C216DD"/>
    <w:rsid w:val="00C31948"/>
    <w:rsid w:val="00C354D3"/>
    <w:rsid w:val="00C73599"/>
    <w:rsid w:val="00C81B29"/>
    <w:rsid w:val="00CA25C7"/>
    <w:rsid w:val="00CC702F"/>
    <w:rsid w:val="00CD321B"/>
    <w:rsid w:val="00CF3162"/>
    <w:rsid w:val="00D00021"/>
    <w:rsid w:val="00D10D6C"/>
    <w:rsid w:val="00D23121"/>
    <w:rsid w:val="00D23ECC"/>
    <w:rsid w:val="00D2762D"/>
    <w:rsid w:val="00D30C52"/>
    <w:rsid w:val="00D334A9"/>
    <w:rsid w:val="00D34D51"/>
    <w:rsid w:val="00D4329D"/>
    <w:rsid w:val="00D47112"/>
    <w:rsid w:val="00D71D34"/>
    <w:rsid w:val="00D850A9"/>
    <w:rsid w:val="00D95863"/>
    <w:rsid w:val="00DB2EF3"/>
    <w:rsid w:val="00DC30B0"/>
    <w:rsid w:val="00DC6D0C"/>
    <w:rsid w:val="00DD25C6"/>
    <w:rsid w:val="00DD3789"/>
    <w:rsid w:val="00DD5CC7"/>
    <w:rsid w:val="00DE11DE"/>
    <w:rsid w:val="00DE44B2"/>
    <w:rsid w:val="00DF20DE"/>
    <w:rsid w:val="00E0283B"/>
    <w:rsid w:val="00E02D9A"/>
    <w:rsid w:val="00E14EC2"/>
    <w:rsid w:val="00E16E1F"/>
    <w:rsid w:val="00E27F98"/>
    <w:rsid w:val="00E53AD7"/>
    <w:rsid w:val="00E5427B"/>
    <w:rsid w:val="00E56C45"/>
    <w:rsid w:val="00E60C16"/>
    <w:rsid w:val="00E61B0E"/>
    <w:rsid w:val="00E80498"/>
    <w:rsid w:val="00E96B0D"/>
    <w:rsid w:val="00E97409"/>
    <w:rsid w:val="00EA35CA"/>
    <w:rsid w:val="00EC1A3A"/>
    <w:rsid w:val="00EC2BDD"/>
    <w:rsid w:val="00F007E1"/>
    <w:rsid w:val="00F0556F"/>
    <w:rsid w:val="00F2426A"/>
    <w:rsid w:val="00F51373"/>
    <w:rsid w:val="00F62E2C"/>
    <w:rsid w:val="00F836D1"/>
    <w:rsid w:val="00F84A08"/>
    <w:rsid w:val="00F8536D"/>
    <w:rsid w:val="00F86D3E"/>
    <w:rsid w:val="00F90723"/>
    <w:rsid w:val="00F90A06"/>
    <w:rsid w:val="00FA29E5"/>
    <w:rsid w:val="00FD52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8EC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F20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5A54D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5A54D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7">
    <w:name w:val="heading 7"/>
    <w:basedOn w:val="Normal"/>
    <w:next w:val="Normal"/>
    <w:link w:val="Ttulo7Char"/>
    <w:uiPriority w:val="9"/>
    <w:unhideWhenUsed/>
    <w:qFormat/>
    <w:rsid w:val="009C184B"/>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A54D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5A54DA"/>
    <w:rPr>
      <w:rFonts w:ascii="Times New Roman" w:eastAsia="Times New Roman" w:hAnsi="Times New Roman" w:cs="Times New Roman"/>
      <w:b/>
      <w:bCs/>
      <w:sz w:val="24"/>
      <w:szCs w:val="24"/>
      <w:lang w:eastAsia="pt-BR"/>
    </w:rPr>
  </w:style>
  <w:style w:type="paragraph" w:styleId="NormalWeb">
    <w:name w:val="Normal (Web)"/>
    <w:basedOn w:val="Normal"/>
    <w:uiPriority w:val="99"/>
    <w:unhideWhenUsed/>
    <w:rsid w:val="005A54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
    <w:name w:val="Nivel 01"/>
    <w:basedOn w:val="Ttulo1"/>
    <w:next w:val="Normal"/>
    <w:link w:val="Nivel01Char"/>
    <w:qFormat/>
    <w:rsid w:val="00DF20DE"/>
    <w:pPr>
      <w:numPr>
        <w:numId w:val="1"/>
      </w:numPr>
      <w:tabs>
        <w:tab w:val="left" w:pos="567"/>
      </w:tabs>
      <w:spacing w:line="240" w:lineRule="auto"/>
      <w:jc w:val="both"/>
    </w:pPr>
    <w:rPr>
      <w:rFonts w:ascii="Arial" w:hAnsi="Arial" w:cs="Arial"/>
      <w:b/>
      <w:bCs/>
      <w:color w:val="auto"/>
      <w:sz w:val="20"/>
      <w:szCs w:val="20"/>
      <w:lang w:eastAsia="pt-BR"/>
    </w:rPr>
  </w:style>
  <w:style w:type="paragraph" w:customStyle="1" w:styleId="Nivel2">
    <w:name w:val="Nivel 2"/>
    <w:basedOn w:val="Normal"/>
    <w:link w:val="Nivel2Char"/>
    <w:qFormat/>
    <w:rsid w:val="00DF20DE"/>
    <w:pPr>
      <w:numPr>
        <w:ilvl w:val="1"/>
        <w:numId w:val="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DF20DE"/>
    <w:pPr>
      <w:numPr>
        <w:ilvl w:val="2"/>
        <w:numId w:val="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DF20DE"/>
    <w:pPr>
      <w:numPr>
        <w:ilvl w:val="3"/>
      </w:numPr>
      <w:ind w:left="851" w:firstLine="0"/>
    </w:pPr>
    <w:rPr>
      <w:color w:val="auto"/>
    </w:rPr>
  </w:style>
  <w:style w:type="paragraph" w:customStyle="1" w:styleId="Nivel5">
    <w:name w:val="Nivel 5"/>
    <w:basedOn w:val="Nivel4"/>
    <w:qFormat/>
    <w:rsid w:val="00DF20DE"/>
    <w:pPr>
      <w:numPr>
        <w:ilvl w:val="4"/>
      </w:numPr>
      <w:ind w:left="1276" w:firstLine="0"/>
    </w:pPr>
  </w:style>
  <w:style w:type="character" w:customStyle="1" w:styleId="Nivel3Char">
    <w:name w:val="Nivel 3 Char"/>
    <w:basedOn w:val="Fontepargpadro"/>
    <w:link w:val="Nivel3"/>
    <w:rsid w:val="00DF20DE"/>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DF20DE"/>
    <w:rPr>
      <w:rFonts w:asciiTheme="majorHAnsi" w:eastAsiaTheme="majorEastAsia" w:hAnsiTheme="majorHAnsi" w:cstheme="majorBidi"/>
      <w:color w:val="2F5496" w:themeColor="accent1" w:themeShade="BF"/>
      <w:sz w:val="32"/>
      <w:szCs w:val="32"/>
    </w:rPr>
  </w:style>
  <w:style w:type="character" w:styleId="Hyperlink">
    <w:name w:val="Hyperlink"/>
    <w:rsid w:val="00DD5CC7"/>
    <w:rPr>
      <w:color w:val="000080"/>
      <w:u w:val="single"/>
    </w:rPr>
  </w:style>
  <w:style w:type="character" w:styleId="Refdecomentrio">
    <w:name w:val="annotation reference"/>
    <w:basedOn w:val="Fontepargpadro"/>
    <w:unhideWhenUsed/>
    <w:qFormat/>
    <w:rsid w:val="00DD5CC7"/>
    <w:rPr>
      <w:sz w:val="16"/>
      <w:szCs w:val="16"/>
    </w:rPr>
  </w:style>
  <w:style w:type="paragraph" w:styleId="Textodecomentrio">
    <w:name w:val="annotation text"/>
    <w:basedOn w:val="Normal"/>
    <w:link w:val="TextodecomentrioChar"/>
    <w:uiPriority w:val="99"/>
    <w:unhideWhenUsed/>
    <w:qFormat/>
    <w:rsid w:val="00DD5CC7"/>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DD5CC7"/>
    <w:rPr>
      <w:rFonts w:ascii="Ecofont_Spranq_eco_Sans" w:eastAsiaTheme="minorEastAsia" w:hAnsi="Ecofont_Spranq_eco_Sans" w:cs="Tahoma"/>
      <w:sz w:val="20"/>
      <w:szCs w:val="20"/>
      <w:lang w:eastAsia="pt-BR"/>
    </w:rPr>
  </w:style>
  <w:style w:type="character" w:customStyle="1" w:styleId="Nivel2Char">
    <w:name w:val="Nivel 2 Char"/>
    <w:basedOn w:val="Fontepargpadro"/>
    <w:link w:val="Nivel2"/>
    <w:locked/>
    <w:rsid w:val="00DD5CC7"/>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DD5CC7"/>
    <w:rPr>
      <w:i/>
      <w:iCs/>
      <w:color w:val="FF0000"/>
    </w:rPr>
  </w:style>
  <w:style w:type="paragraph" w:customStyle="1" w:styleId="Nvel3-R">
    <w:name w:val="Nível 3-R"/>
    <w:basedOn w:val="Nivel3"/>
    <w:link w:val="Nvel3-RChar"/>
    <w:qFormat/>
    <w:rsid w:val="00DD5CC7"/>
    <w:rPr>
      <w:i/>
      <w:iCs/>
      <w:color w:val="FF0000"/>
    </w:rPr>
  </w:style>
  <w:style w:type="character" w:customStyle="1" w:styleId="Nvel2-RedChar">
    <w:name w:val="Nível 2 -Red Char"/>
    <w:basedOn w:val="Nivel2Char"/>
    <w:link w:val="Nvel2-Red"/>
    <w:rsid w:val="00DD5CC7"/>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5CC7"/>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D4329D"/>
    <w:pPr>
      <w:numPr>
        <w:numId w:val="0"/>
      </w:numPr>
      <w:ind w:left="357"/>
      <w:outlineLvl w:val="1"/>
    </w:pPr>
    <w:rPr>
      <w:color w:val="FF0000"/>
    </w:rPr>
  </w:style>
  <w:style w:type="character" w:customStyle="1" w:styleId="Nvel1-SemNumChar">
    <w:name w:val="Nível 1-Sem Num Char"/>
    <w:basedOn w:val="Fontepargpadro"/>
    <w:link w:val="Nvel1-SemNum"/>
    <w:rsid w:val="00D4329D"/>
    <w:rPr>
      <w:rFonts w:ascii="Arial" w:eastAsiaTheme="majorEastAsia" w:hAnsi="Arial" w:cs="Arial"/>
      <w:b/>
      <w:bCs/>
      <w:color w:val="FF0000"/>
      <w:sz w:val="20"/>
      <w:szCs w:val="20"/>
      <w:lang w:eastAsia="pt-BR"/>
    </w:rPr>
  </w:style>
  <w:style w:type="paragraph" w:customStyle="1" w:styleId="Nvel4-R">
    <w:name w:val="Nível 4-R"/>
    <w:basedOn w:val="Nivel4"/>
    <w:link w:val="Nvel4-RChar"/>
    <w:qFormat/>
    <w:rsid w:val="00827037"/>
    <w:pPr>
      <w:ind w:left="2491" w:hanging="648"/>
    </w:pPr>
    <w:rPr>
      <w:i/>
      <w:iCs/>
      <w:color w:val="FF0000"/>
    </w:rPr>
  </w:style>
  <w:style w:type="character" w:customStyle="1" w:styleId="Nvel4-RChar">
    <w:name w:val="Nível 4-R Char"/>
    <w:basedOn w:val="Fontepargpadro"/>
    <w:link w:val="Nvel4-R"/>
    <w:rsid w:val="00827037"/>
    <w:rPr>
      <w:rFonts w:ascii="Arial" w:eastAsiaTheme="minorEastAsia" w:hAnsi="Arial" w:cs="Arial"/>
      <w:i/>
      <w:iCs/>
      <w:color w:val="FF0000"/>
      <w:sz w:val="20"/>
      <w:szCs w:val="20"/>
      <w:lang w:eastAsia="pt-BR"/>
    </w:rPr>
  </w:style>
  <w:style w:type="paragraph" w:customStyle="1" w:styleId="ou">
    <w:name w:val="ou"/>
    <w:basedOn w:val="PargrafodaLista"/>
    <w:link w:val="ouChar"/>
    <w:qFormat/>
    <w:rsid w:val="00AE66B5"/>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Fontepargpadro"/>
    <w:link w:val="ou"/>
    <w:rsid w:val="00AE66B5"/>
    <w:rPr>
      <w:rFonts w:ascii="Arial" w:hAnsi="Arial" w:cs="Arial"/>
      <w:b/>
      <w:bCs/>
      <w:i/>
      <w:iCs/>
      <w:color w:val="FF0000"/>
      <w:sz w:val="24"/>
      <w:szCs w:val="24"/>
      <w:u w:val="single"/>
      <w:lang w:eastAsia="pt-BR"/>
    </w:rPr>
  </w:style>
  <w:style w:type="paragraph" w:styleId="PargrafodaLista">
    <w:name w:val="List Paragraph"/>
    <w:basedOn w:val="Normal"/>
    <w:link w:val="PargrafodaListaChar"/>
    <w:uiPriority w:val="34"/>
    <w:qFormat/>
    <w:rsid w:val="00AE66B5"/>
    <w:pPr>
      <w:ind w:left="720"/>
      <w:contextualSpacing/>
    </w:pPr>
  </w:style>
  <w:style w:type="character" w:customStyle="1" w:styleId="PargrafodaListaChar">
    <w:name w:val="Parágrafo da Lista Char"/>
    <w:basedOn w:val="Fontepargpadro"/>
    <w:link w:val="PargrafodaLista"/>
    <w:uiPriority w:val="1"/>
    <w:qFormat/>
    <w:rsid w:val="00947BC7"/>
  </w:style>
  <w:style w:type="paragraph" w:styleId="Assuntodocomentrio">
    <w:name w:val="annotation subject"/>
    <w:basedOn w:val="Textodecomentrio"/>
    <w:next w:val="Textodecomentrio"/>
    <w:link w:val="AssuntodocomentrioChar"/>
    <w:uiPriority w:val="99"/>
    <w:semiHidden/>
    <w:unhideWhenUsed/>
    <w:rsid w:val="00471D71"/>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471D71"/>
    <w:rPr>
      <w:rFonts w:ascii="Ecofont_Spranq_eco_Sans" w:eastAsiaTheme="minorEastAsia" w:hAnsi="Ecofont_Spranq_eco_Sans" w:cs="Tahoma"/>
      <w:b/>
      <w:bCs/>
      <w:sz w:val="20"/>
      <w:szCs w:val="20"/>
      <w:lang w:eastAsia="pt-BR"/>
    </w:rPr>
  </w:style>
  <w:style w:type="character" w:customStyle="1" w:styleId="MenoPendente1">
    <w:name w:val="Menção Pendente1"/>
    <w:basedOn w:val="Fontepargpadro"/>
    <w:uiPriority w:val="99"/>
    <w:semiHidden/>
    <w:unhideWhenUsed/>
    <w:rsid w:val="00C73599"/>
    <w:rPr>
      <w:color w:val="605E5C"/>
      <w:shd w:val="clear" w:color="auto" w:fill="E1DFDD"/>
    </w:rPr>
  </w:style>
  <w:style w:type="character" w:styleId="HiperlinkVisitado">
    <w:name w:val="FollowedHyperlink"/>
    <w:basedOn w:val="Fontepargpadro"/>
    <w:uiPriority w:val="99"/>
    <w:semiHidden/>
    <w:unhideWhenUsed/>
    <w:rsid w:val="002523F8"/>
    <w:rPr>
      <w:color w:val="954F72" w:themeColor="followedHyperlink"/>
      <w:u w:val="single"/>
    </w:rPr>
  </w:style>
  <w:style w:type="paragraph" w:styleId="Textodebalo">
    <w:name w:val="Balloon Text"/>
    <w:basedOn w:val="Normal"/>
    <w:link w:val="TextodebaloChar"/>
    <w:uiPriority w:val="99"/>
    <w:semiHidden/>
    <w:unhideWhenUsed/>
    <w:rsid w:val="007950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9509D"/>
    <w:rPr>
      <w:rFonts w:ascii="Segoe UI" w:hAnsi="Segoe UI" w:cs="Segoe UI"/>
      <w:sz w:val="18"/>
      <w:szCs w:val="18"/>
    </w:rPr>
  </w:style>
  <w:style w:type="character" w:customStyle="1" w:styleId="MenoPendente2">
    <w:name w:val="Menção Pendente2"/>
    <w:basedOn w:val="Fontepargpadro"/>
    <w:uiPriority w:val="99"/>
    <w:semiHidden/>
    <w:unhideWhenUsed/>
    <w:rsid w:val="002D0C69"/>
    <w:rPr>
      <w:color w:val="605E5C"/>
      <w:shd w:val="clear" w:color="auto" w:fill="E1DFDD"/>
    </w:rPr>
  </w:style>
  <w:style w:type="character" w:customStyle="1" w:styleId="Nivel01Char">
    <w:name w:val="Nivel 01 Char"/>
    <w:basedOn w:val="Fontepargpadro"/>
    <w:link w:val="Nivel01"/>
    <w:rsid w:val="00990765"/>
    <w:rPr>
      <w:rFonts w:ascii="Arial" w:eastAsiaTheme="majorEastAsia" w:hAnsi="Arial" w:cs="Arial"/>
      <w:b/>
      <w:bCs/>
      <w:sz w:val="20"/>
      <w:szCs w:val="20"/>
      <w:lang w:eastAsia="pt-BR"/>
    </w:rPr>
  </w:style>
  <w:style w:type="paragraph" w:styleId="Cabealho">
    <w:name w:val="header"/>
    <w:aliases w:val="hd,he,foote,Heading 1a"/>
    <w:basedOn w:val="Normal"/>
    <w:link w:val="CabealhoChar"/>
    <w:unhideWhenUsed/>
    <w:rsid w:val="00260D66"/>
    <w:pPr>
      <w:tabs>
        <w:tab w:val="center" w:pos="4252"/>
        <w:tab w:val="right" w:pos="8504"/>
      </w:tabs>
      <w:spacing w:after="0" w:line="240" w:lineRule="auto"/>
    </w:pPr>
  </w:style>
  <w:style w:type="character" w:customStyle="1" w:styleId="CabealhoChar">
    <w:name w:val="Cabeçalho Char"/>
    <w:aliases w:val="hd Char,he Char,foote Char,Heading 1a Char"/>
    <w:basedOn w:val="Fontepargpadro"/>
    <w:link w:val="Cabealho"/>
    <w:qFormat/>
    <w:rsid w:val="00260D66"/>
  </w:style>
  <w:style w:type="paragraph" w:styleId="Rodap">
    <w:name w:val="footer"/>
    <w:basedOn w:val="Normal"/>
    <w:link w:val="RodapChar"/>
    <w:uiPriority w:val="99"/>
    <w:unhideWhenUsed/>
    <w:rsid w:val="00260D66"/>
    <w:pPr>
      <w:tabs>
        <w:tab w:val="center" w:pos="4252"/>
        <w:tab w:val="right" w:pos="8504"/>
      </w:tabs>
      <w:spacing w:after="0" w:line="240" w:lineRule="auto"/>
    </w:pPr>
  </w:style>
  <w:style w:type="character" w:customStyle="1" w:styleId="RodapChar">
    <w:name w:val="Rodapé Char"/>
    <w:basedOn w:val="Fontepargpadro"/>
    <w:link w:val="Rodap"/>
    <w:uiPriority w:val="99"/>
    <w:rsid w:val="00260D66"/>
  </w:style>
  <w:style w:type="paragraph" w:customStyle="1" w:styleId="Inciso">
    <w:name w:val="Inciso"/>
    <w:basedOn w:val="Normal"/>
    <w:rsid w:val="001A3706"/>
    <w:pPr>
      <w:overflowPunct w:val="0"/>
      <w:autoSpaceDE w:val="0"/>
      <w:autoSpaceDN w:val="0"/>
      <w:adjustRightInd w:val="0"/>
      <w:spacing w:before="240" w:after="0" w:line="240" w:lineRule="auto"/>
      <w:ind w:firstLine="1418"/>
      <w:jc w:val="both"/>
      <w:textAlignment w:val="baseline"/>
    </w:pPr>
    <w:rPr>
      <w:rFonts w:ascii="Arial" w:eastAsia="Times New Roman" w:hAnsi="Arial" w:cs="Times New Roman"/>
      <w:sz w:val="24"/>
      <w:szCs w:val="20"/>
      <w:lang w:eastAsia="pt-BR"/>
    </w:rPr>
  </w:style>
  <w:style w:type="paragraph" w:customStyle="1" w:styleId="dou-paragraph">
    <w:name w:val="dou-paragraph"/>
    <w:basedOn w:val="Normal"/>
    <w:rsid w:val="00671F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rsid w:val="009C184B"/>
    <w:rPr>
      <w:rFonts w:asciiTheme="majorHAnsi" w:eastAsiaTheme="majorEastAsia" w:hAnsiTheme="majorHAnsi" w:cstheme="majorBidi"/>
      <w:i/>
      <w:iCs/>
      <w:color w:val="1F3763" w:themeColor="accent1" w:themeShade="7F"/>
      <w:sz w:val="24"/>
      <w:szCs w:val="24"/>
      <w:lang w:eastAsia="pt-BR"/>
    </w:rPr>
  </w:style>
  <w:style w:type="paragraph" w:customStyle="1" w:styleId="textocitao">
    <w:name w:val="texto_citação"/>
    <w:basedOn w:val="Normal"/>
    <w:rsid w:val="00B96B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0E2B16"/>
    <w:pPr>
      <w:spacing w:after="0" w:line="240" w:lineRule="auto"/>
    </w:pPr>
  </w:style>
  <w:style w:type="character" w:customStyle="1" w:styleId="textojustificadorecuoprimeiralinha">
    <w:name w:val="texto_justificado_recuo_primeira_linha"/>
    <w:basedOn w:val="Fontepargpadro"/>
    <w:rsid w:val="00D23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57219">
      <w:bodyDiv w:val="1"/>
      <w:marLeft w:val="0"/>
      <w:marRight w:val="0"/>
      <w:marTop w:val="0"/>
      <w:marBottom w:val="0"/>
      <w:divBdr>
        <w:top w:val="none" w:sz="0" w:space="0" w:color="auto"/>
        <w:left w:val="none" w:sz="0" w:space="0" w:color="auto"/>
        <w:bottom w:val="none" w:sz="0" w:space="0" w:color="auto"/>
        <w:right w:val="none" w:sz="0" w:space="0" w:color="auto"/>
      </w:divBdr>
    </w:div>
    <w:div w:id="264919161">
      <w:bodyDiv w:val="1"/>
      <w:marLeft w:val="0"/>
      <w:marRight w:val="0"/>
      <w:marTop w:val="0"/>
      <w:marBottom w:val="0"/>
      <w:divBdr>
        <w:top w:val="none" w:sz="0" w:space="0" w:color="auto"/>
        <w:left w:val="none" w:sz="0" w:space="0" w:color="auto"/>
        <w:bottom w:val="none" w:sz="0" w:space="0" w:color="auto"/>
        <w:right w:val="none" w:sz="0" w:space="0" w:color="auto"/>
      </w:divBdr>
    </w:div>
    <w:div w:id="530076932">
      <w:bodyDiv w:val="1"/>
      <w:marLeft w:val="0"/>
      <w:marRight w:val="0"/>
      <w:marTop w:val="0"/>
      <w:marBottom w:val="0"/>
      <w:divBdr>
        <w:top w:val="none" w:sz="0" w:space="0" w:color="auto"/>
        <w:left w:val="none" w:sz="0" w:space="0" w:color="auto"/>
        <w:bottom w:val="none" w:sz="0" w:space="0" w:color="auto"/>
        <w:right w:val="none" w:sz="0" w:space="0" w:color="auto"/>
      </w:divBdr>
    </w:div>
    <w:div w:id="636379387">
      <w:bodyDiv w:val="1"/>
      <w:marLeft w:val="0"/>
      <w:marRight w:val="0"/>
      <w:marTop w:val="0"/>
      <w:marBottom w:val="0"/>
      <w:divBdr>
        <w:top w:val="none" w:sz="0" w:space="0" w:color="auto"/>
        <w:left w:val="none" w:sz="0" w:space="0" w:color="auto"/>
        <w:bottom w:val="none" w:sz="0" w:space="0" w:color="auto"/>
        <w:right w:val="none" w:sz="0" w:space="0" w:color="auto"/>
      </w:divBdr>
    </w:div>
    <w:div w:id="96928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1-2014/2012/decreto/d7724.htm"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editais@cnj.jus.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1-2014/2011/lei/l12527.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o.compras.gov.br/cnbs-web/busca" TargetMode="External"/><Relationship Id="rId5" Type="http://schemas.openxmlformats.org/officeDocument/2006/relationships/footnotes" Target="footnotes.xml"/><Relationship Id="rId15" Type="http://schemas.openxmlformats.org/officeDocument/2006/relationships/hyperlink" Target="https://in.gov.br/en/web/dou/-/instrucao-normativa-seges/me-n-77-de-4-de-novembro-de-2022-441681061" TargetMode="Externa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4235</Words>
  <Characters>22875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2023-03-29T17:00:00Z</dcterms:created>
  <dcterms:modified xsi:type="dcterms:W3CDTF">2024-02-15T22:52:00Z</dcterms:modified>
</cp:coreProperties>
</file>