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9AFF" w14:textId="77777777" w:rsidR="008E7843" w:rsidRPr="008E7843" w:rsidRDefault="008E7843" w:rsidP="008E7843">
      <w:pPr>
        <w:spacing w:after="0" w:line="259" w:lineRule="auto"/>
        <w:ind w:left="0" w:right="29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8E7843">
        <w:rPr>
          <w:rFonts w:asciiTheme="minorHAnsi" w:hAnsiTheme="minorHAnsi" w:cstheme="minorHAnsi"/>
          <w:b/>
          <w:sz w:val="28"/>
          <w:szCs w:val="28"/>
        </w:rPr>
        <w:t>ESTUDO TÉCNICO PRELIMINAR</w:t>
      </w:r>
      <w:r w:rsidRPr="008E784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6C0E60B" w14:textId="215EECD3" w:rsidR="008E7843" w:rsidRDefault="008E7843" w:rsidP="008E7843">
      <w:pPr>
        <w:spacing w:after="211" w:line="259" w:lineRule="auto"/>
        <w:ind w:left="0" w:firstLine="0"/>
        <w:jc w:val="center"/>
        <w:rPr>
          <w:rFonts w:asciiTheme="minorHAnsi" w:hAnsiTheme="minorHAnsi" w:cstheme="minorHAnsi"/>
        </w:rPr>
      </w:pPr>
      <w:r w:rsidRPr="00400907">
        <w:rPr>
          <w:rFonts w:asciiTheme="minorHAnsi" w:eastAsia="Times New Roman" w:hAnsiTheme="minorHAnsi" w:cstheme="minorHAnsi"/>
          <w:i/>
          <w:color w:val="162937"/>
          <w:sz w:val="16"/>
          <w:szCs w:val="16"/>
        </w:rPr>
        <w:t>Documento constitutivo da primeira etapa do planejamento da contratação que caracteriza o interesse público envolvido e a sua melhor solução para subsidiar a elaboração do anteprojeto, termo de referência ou projeto básico.</w:t>
      </w:r>
    </w:p>
    <w:p w14:paraId="7E1028CE" w14:textId="41C4B77F" w:rsidR="00FB1070" w:rsidRPr="008E7843" w:rsidRDefault="00FB1070" w:rsidP="009A50D4">
      <w:pPr>
        <w:spacing w:before="120"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8E7843">
        <w:rPr>
          <w:rFonts w:asciiTheme="minorHAnsi" w:hAnsiTheme="minorHAnsi" w:cstheme="minorHAnsi"/>
          <w:color w:val="auto"/>
          <w:sz w:val="20"/>
          <w:szCs w:val="20"/>
        </w:rPr>
        <w:t xml:space="preserve">*O preenchimento </w:t>
      </w:r>
      <w:r w:rsidR="00E75FAA" w:rsidRPr="008E7843">
        <w:rPr>
          <w:rFonts w:asciiTheme="minorHAnsi" w:hAnsiTheme="minorHAnsi" w:cstheme="minorHAnsi"/>
          <w:color w:val="auto"/>
          <w:sz w:val="20"/>
          <w:szCs w:val="20"/>
        </w:rPr>
        <w:t>deverá conter</w:t>
      </w:r>
      <w:r w:rsidRPr="008E7843">
        <w:rPr>
          <w:rFonts w:asciiTheme="minorHAnsi" w:hAnsiTheme="minorHAnsi" w:cstheme="minorHAnsi"/>
          <w:color w:val="auto"/>
          <w:sz w:val="20"/>
          <w:szCs w:val="20"/>
        </w:rPr>
        <w:t xml:space="preserve"> ao menos os elementos previstos nos itens 1, 4, </w:t>
      </w:r>
      <w:r w:rsidR="00B20FF0" w:rsidRPr="008E7843">
        <w:rPr>
          <w:rFonts w:asciiTheme="minorHAnsi" w:hAnsiTheme="minorHAnsi" w:cstheme="minorHAnsi"/>
          <w:color w:val="auto"/>
          <w:sz w:val="20"/>
          <w:szCs w:val="20"/>
        </w:rPr>
        <w:t xml:space="preserve">6, </w:t>
      </w:r>
      <w:r w:rsidR="00A40D5F" w:rsidRPr="008E7843">
        <w:rPr>
          <w:rFonts w:asciiTheme="minorHAnsi" w:hAnsiTheme="minorHAnsi" w:cstheme="minorHAnsi"/>
          <w:color w:val="auto"/>
          <w:sz w:val="20"/>
          <w:szCs w:val="20"/>
        </w:rPr>
        <w:t>8 e 14</w:t>
      </w:r>
      <w:r w:rsidRPr="008E7843">
        <w:rPr>
          <w:rFonts w:asciiTheme="minorHAnsi" w:hAnsiTheme="minorHAnsi" w:cstheme="minorHAnsi"/>
          <w:color w:val="auto"/>
          <w:sz w:val="20"/>
          <w:szCs w:val="20"/>
        </w:rPr>
        <w:t xml:space="preserve"> e, quando não contemplar os demais elementos previstos no referido parágrafo, apresentar as devidas justificativas.</w:t>
      </w:r>
    </w:p>
    <w:p w14:paraId="4CFA62D8" w14:textId="77777777" w:rsidR="00FB1070" w:rsidRPr="00400907" w:rsidRDefault="00FB1070" w:rsidP="009A50D4">
      <w:pPr>
        <w:spacing w:before="120"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3CAEC39F" w14:textId="77777777" w:rsidR="005A73B8" w:rsidRPr="00400907" w:rsidRDefault="00FB1070" w:rsidP="008E7843">
      <w:pPr>
        <w:shd w:val="clear" w:color="auto" w:fill="E7E6E6" w:themeFill="background2"/>
        <w:spacing w:before="120" w:after="0" w:line="240" w:lineRule="auto"/>
        <w:ind w:left="0"/>
        <w:jc w:val="left"/>
        <w:rPr>
          <w:rFonts w:asciiTheme="minorHAnsi" w:hAnsiTheme="minorHAnsi" w:cstheme="minorHAnsi"/>
        </w:rPr>
      </w:pPr>
      <w:r w:rsidRPr="009612FC">
        <w:rPr>
          <w:rFonts w:asciiTheme="minorHAnsi" w:hAnsiTheme="minorHAnsi" w:cstheme="minorHAnsi"/>
          <w:b/>
          <w:sz w:val="24"/>
        </w:rPr>
        <w:t>1.</w:t>
      </w:r>
      <w:r w:rsidRPr="009612FC">
        <w:rPr>
          <w:rFonts w:asciiTheme="minorHAnsi" w:eastAsia="Arial" w:hAnsiTheme="minorHAnsi" w:cstheme="minorHAnsi"/>
          <w:b/>
          <w:sz w:val="24"/>
        </w:rPr>
        <w:t xml:space="preserve"> </w:t>
      </w:r>
      <w:r w:rsidRPr="009612FC">
        <w:rPr>
          <w:rFonts w:asciiTheme="minorHAnsi" w:hAnsiTheme="minorHAnsi" w:cstheme="minorHAnsi"/>
          <w:b/>
          <w:sz w:val="24"/>
        </w:rPr>
        <w:t>DESCRIÇÃO DA NECESSIDADE DA CONTRATAÇÃO:</w:t>
      </w:r>
      <w:r w:rsidRPr="00400907">
        <w:rPr>
          <w:rFonts w:asciiTheme="minorHAnsi" w:hAnsiTheme="minorHAnsi" w:cstheme="minorHAnsi"/>
          <w:b/>
          <w:sz w:val="24"/>
        </w:rPr>
        <w:t xml:space="preserve"> </w:t>
      </w:r>
    </w:p>
    <w:p w14:paraId="17938BB9" w14:textId="681A3457" w:rsidR="005A73B8" w:rsidRPr="009204C0" w:rsidRDefault="00E26DE7" w:rsidP="008E7843">
      <w:pPr>
        <w:spacing w:before="120" w:after="0" w:line="240" w:lineRule="auto"/>
        <w:ind w:left="0" w:right="23"/>
        <w:rPr>
          <w:rFonts w:asciiTheme="minorHAnsi" w:hAnsiTheme="minorHAnsi" w:cstheme="minorHAnsi"/>
        </w:rPr>
      </w:pPr>
      <w:r w:rsidRPr="009204C0">
        <w:rPr>
          <w:rFonts w:asciiTheme="minorHAnsi" w:hAnsiTheme="minorHAnsi" w:cstheme="minorHAnsi"/>
        </w:rPr>
        <w:t xml:space="preserve">Considerar </w:t>
      </w:r>
      <w:r w:rsidR="005A73B8" w:rsidRPr="009204C0">
        <w:rPr>
          <w:rFonts w:asciiTheme="minorHAnsi" w:hAnsiTheme="minorHAnsi" w:cstheme="minorHAnsi"/>
        </w:rPr>
        <w:t>o problema a ser resolvido sob a perspectiva do interesse público e sua relevância institucional</w:t>
      </w:r>
      <w:r w:rsidR="009E4347" w:rsidRPr="009204C0">
        <w:rPr>
          <w:rFonts w:asciiTheme="minorHAnsi" w:hAnsiTheme="minorHAnsi" w:cstheme="minorHAnsi"/>
        </w:rPr>
        <w:t xml:space="preserve">, </w:t>
      </w:r>
      <w:r w:rsidRPr="009204C0">
        <w:rPr>
          <w:rFonts w:asciiTheme="minorHAnsi" w:hAnsiTheme="minorHAnsi" w:cstheme="minorHAnsi"/>
        </w:rPr>
        <w:t>evidencia</w:t>
      </w:r>
      <w:r w:rsidR="009E4347" w:rsidRPr="009204C0">
        <w:rPr>
          <w:rFonts w:asciiTheme="minorHAnsi" w:hAnsiTheme="minorHAnsi" w:cstheme="minorHAnsi"/>
        </w:rPr>
        <w:t xml:space="preserve">ndo </w:t>
      </w:r>
      <w:r w:rsidRPr="009204C0">
        <w:rPr>
          <w:rFonts w:asciiTheme="minorHAnsi" w:hAnsiTheme="minorHAnsi" w:cstheme="minorHAnsi"/>
        </w:rPr>
        <w:t xml:space="preserve">a necessidade de contratação </w:t>
      </w:r>
      <w:r w:rsidR="009E4347" w:rsidRPr="009204C0">
        <w:rPr>
          <w:rFonts w:asciiTheme="minorHAnsi" w:hAnsiTheme="minorHAnsi" w:cstheme="minorHAnsi"/>
        </w:rPr>
        <w:t xml:space="preserve">para </w:t>
      </w:r>
      <w:r w:rsidRPr="009204C0">
        <w:rPr>
          <w:rFonts w:asciiTheme="minorHAnsi" w:hAnsiTheme="minorHAnsi" w:cstheme="minorHAnsi"/>
        </w:rPr>
        <w:t>o CNJ.</w:t>
      </w:r>
    </w:p>
    <w:p w14:paraId="1263ED56" w14:textId="77777777" w:rsidR="00C53342" w:rsidRPr="009204C0" w:rsidRDefault="00C53342" w:rsidP="008E7843">
      <w:pPr>
        <w:spacing w:before="120" w:after="0" w:line="240" w:lineRule="auto"/>
        <w:ind w:left="0" w:right="23"/>
        <w:rPr>
          <w:rFonts w:asciiTheme="minorHAnsi" w:hAnsiTheme="minorHAnsi" w:cstheme="minorHAnsi"/>
        </w:rPr>
      </w:pPr>
    </w:p>
    <w:p w14:paraId="1E94A767" w14:textId="77777777" w:rsidR="00A961EB" w:rsidRPr="009204C0" w:rsidRDefault="00351B92" w:rsidP="008E7843">
      <w:pPr>
        <w:shd w:val="clear" w:color="auto" w:fill="E7E6E6" w:themeFill="background2"/>
        <w:spacing w:before="120" w:after="0" w:line="240" w:lineRule="auto"/>
        <w:ind w:left="0"/>
        <w:jc w:val="left"/>
        <w:rPr>
          <w:rFonts w:asciiTheme="minorHAnsi" w:hAnsiTheme="minorHAnsi" w:cstheme="minorHAnsi"/>
          <w:b/>
          <w:sz w:val="24"/>
        </w:rPr>
      </w:pPr>
      <w:r w:rsidRPr="009204C0">
        <w:rPr>
          <w:rFonts w:asciiTheme="minorHAnsi" w:hAnsiTheme="minorHAnsi" w:cstheme="minorHAnsi"/>
          <w:b/>
          <w:sz w:val="24"/>
        </w:rPr>
        <w:t xml:space="preserve">2. </w:t>
      </w:r>
      <w:r w:rsidR="00182B0E" w:rsidRPr="009204C0">
        <w:rPr>
          <w:rFonts w:asciiTheme="minorHAnsi" w:hAnsiTheme="minorHAnsi" w:cstheme="minorHAnsi"/>
          <w:b/>
          <w:sz w:val="24"/>
        </w:rPr>
        <w:t>PL</w:t>
      </w:r>
      <w:r w:rsidRPr="009204C0">
        <w:rPr>
          <w:rFonts w:asciiTheme="minorHAnsi" w:hAnsiTheme="minorHAnsi" w:cstheme="minorHAnsi"/>
          <w:b/>
          <w:sz w:val="24"/>
        </w:rPr>
        <w:t xml:space="preserve">ANO DE CONTRATAÇÕES ANUAL: </w:t>
      </w:r>
    </w:p>
    <w:p w14:paraId="47E6E5DF" w14:textId="6AFC4155" w:rsidR="00A961EB" w:rsidRPr="009204C0" w:rsidRDefault="00A961EB" w:rsidP="008E7843">
      <w:pPr>
        <w:spacing w:before="120" w:after="0" w:line="240" w:lineRule="auto"/>
        <w:ind w:left="0" w:right="23"/>
        <w:rPr>
          <w:rFonts w:asciiTheme="minorHAnsi" w:hAnsiTheme="minorHAnsi" w:cstheme="minorHAnsi"/>
        </w:rPr>
      </w:pPr>
      <w:r w:rsidRPr="009204C0">
        <w:rPr>
          <w:rFonts w:asciiTheme="minorHAnsi" w:hAnsiTheme="minorHAnsi" w:cstheme="minorHAnsi"/>
        </w:rPr>
        <w:t>Informar se a contratação foi prevista no plano anual</w:t>
      </w:r>
      <w:r w:rsidR="009E4347" w:rsidRPr="009204C0">
        <w:rPr>
          <w:rFonts w:asciiTheme="minorHAnsi" w:hAnsiTheme="minorHAnsi" w:cstheme="minorHAnsi"/>
        </w:rPr>
        <w:t xml:space="preserve"> de aquisições</w:t>
      </w:r>
      <w:r w:rsidRPr="009204C0">
        <w:rPr>
          <w:rFonts w:asciiTheme="minorHAnsi" w:hAnsiTheme="minorHAnsi" w:cstheme="minorHAnsi"/>
        </w:rPr>
        <w:t xml:space="preserve">, bem como o </w:t>
      </w:r>
      <w:r w:rsidR="00D40C6C" w:rsidRPr="009204C0">
        <w:rPr>
          <w:rFonts w:asciiTheme="minorHAnsi" w:hAnsiTheme="minorHAnsi" w:cstheme="minorHAnsi"/>
        </w:rPr>
        <w:t xml:space="preserve">seu </w:t>
      </w:r>
      <w:r w:rsidRPr="009204C0">
        <w:rPr>
          <w:rFonts w:asciiTheme="minorHAnsi" w:hAnsiTheme="minorHAnsi" w:cstheme="minorHAnsi"/>
        </w:rPr>
        <w:t>alinhamento com o planejamento estratégico da Administração.</w:t>
      </w:r>
    </w:p>
    <w:p w14:paraId="000D727C" w14:textId="77777777" w:rsidR="00A961EB" w:rsidRPr="009204C0" w:rsidRDefault="00A961EB" w:rsidP="008E7843">
      <w:pPr>
        <w:spacing w:before="120" w:after="0" w:line="240" w:lineRule="auto"/>
        <w:ind w:left="0" w:right="23"/>
        <w:rPr>
          <w:rFonts w:asciiTheme="minorHAnsi" w:hAnsiTheme="minorHAnsi" w:cstheme="minorHAnsi"/>
        </w:rPr>
      </w:pPr>
    </w:p>
    <w:p w14:paraId="1EEDA3B0" w14:textId="77777777" w:rsidR="005A73B8" w:rsidRPr="009204C0" w:rsidRDefault="00FB1070" w:rsidP="008E7843">
      <w:pPr>
        <w:pStyle w:val="Heading3"/>
        <w:shd w:val="clear" w:color="auto" w:fill="E7E6E6" w:themeFill="background2"/>
        <w:spacing w:before="120" w:after="0" w:line="240" w:lineRule="auto"/>
        <w:ind w:left="0"/>
        <w:rPr>
          <w:rFonts w:asciiTheme="minorHAnsi" w:hAnsiTheme="minorHAnsi" w:cstheme="minorHAnsi"/>
        </w:rPr>
      </w:pPr>
      <w:r w:rsidRPr="009204C0">
        <w:rPr>
          <w:rFonts w:asciiTheme="minorHAnsi" w:hAnsiTheme="minorHAnsi" w:cstheme="minorHAnsi"/>
        </w:rPr>
        <w:t>3</w:t>
      </w:r>
      <w:r w:rsidR="005A73B8" w:rsidRPr="009204C0">
        <w:rPr>
          <w:rFonts w:asciiTheme="minorHAnsi" w:hAnsiTheme="minorHAnsi" w:cstheme="minorHAnsi"/>
        </w:rPr>
        <w:t>.</w:t>
      </w:r>
      <w:r w:rsidR="005A73B8" w:rsidRPr="009204C0">
        <w:rPr>
          <w:rFonts w:asciiTheme="minorHAnsi" w:eastAsia="Arial" w:hAnsiTheme="minorHAnsi" w:cstheme="minorHAnsi"/>
        </w:rPr>
        <w:t xml:space="preserve"> </w:t>
      </w:r>
      <w:r w:rsidR="005A73B8" w:rsidRPr="009204C0">
        <w:rPr>
          <w:rFonts w:asciiTheme="minorHAnsi" w:hAnsiTheme="minorHAnsi" w:cstheme="minorHAnsi"/>
        </w:rPr>
        <w:t xml:space="preserve">REQUISITOS DA </w:t>
      </w:r>
      <w:r w:rsidR="00A961EB" w:rsidRPr="009204C0">
        <w:rPr>
          <w:rFonts w:asciiTheme="minorHAnsi" w:hAnsiTheme="minorHAnsi" w:cstheme="minorHAnsi"/>
        </w:rPr>
        <w:t>CONTRATAÇÃO</w:t>
      </w:r>
      <w:r w:rsidR="005A73B8" w:rsidRPr="009204C0">
        <w:rPr>
          <w:rFonts w:asciiTheme="minorHAnsi" w:hAnsiTheme="minorHAnsi" w:cstheme="minorHAnsi"/>
        </w:rPr>
        <w:t xml:space="preserve"> </w:t>
      </w:r>
    </w:p>
    <w:p w14:paraId="25126E37" w14:textId="77777777" w:rsidR="008E7843" w:rsidRPr="009204C0" w:rsidRDefault="008E7843" w:rsidP="008E7843">
      <w:pPr>
        <w:spacing w:after="192"/>
        <w:ind w:left="0" w:right="23"/>
        <w:rPr>
          <w:rFonts w:asciiTheme="minorHAnsi" w:hAnsiTheme="minorHAnsi" w:cstheme="minorHAnsi"/>
          <w:sz w:val="24"/>
          <w:szCs w:val="24"/>
        </w:rPr>
      </w:pPr>
    </w:p>
    <w:p w14:paraId="7F9C1E34" w14:textId="6F5B8536" w:rsidR="008E7843" w:rsidRPr="009204C0" w:rsidRDefault="008E7843" w:rsidP="008E7843">
      <w:pPr>
        <w:spacing w:after="192"/>
        <w:ind w:left="0" w:right="23"/>
        <w:rPr>
          <w:rFonts w:asciiTheme="minorHAnsi" w:hAnsiTheme="minorHAnsi" w:cstheme="minorHAnsi"/>
          <w:sz w:val="24"/>
          <w:szCs w:val="24"/>
        </w:rPr>
      </w:pPr>
      <w:r w:rsidRPr="009204C0">
        <w:rPr>
          <w:rFonts w:asciiTheme="minorHAnsi" w:hAnsiTheme="minorHAnsi" w:cstheme="minorHAnsi"/>
          <w:sz w:val="24"/>
          <w:szCs w:val="24"/>
        </w:rPr>
        <w:t>Definir os requisitos técnicos e de qualidade (</w:t>
      </w:r>
      <w:r w:rsidRPr="009204C0">
        <w:rPr>
          <w:rFonts w:asciiTheme="minorHAnsi" w:eastAsia="Arial" w:hAnsiTheme="minorHAnsi" w:cstheme="minorHAnsi"/>
          <w:sz w:val="24"/>
          <w:szCs w:val="24"/>
        </w:rPr>
        <w:t>rendimento,</w:t>
      </w:r>
      <w:r w:rsidRPr="009204C0">
        <w:rPr>
          <w:rFonts w:asciiTheme="minorHAnsi" w:hAnsiTheme="minorHAnsi" w:cstheme="minorHAnsi"/>
          <w:sz w:val="24"/>
          <w:szCs w:val="24"/>
        </w:rPr>
        <w:t xml:space="preserve"> compatibilidade, durabilidade e segurança) indispensáveis ao atendimento da contratação, com eventuais aprofundamentos e atualizações.</w:t>
      </w:r>
    </w:p>
    <w:p w14:paraId="233F9B84" w14:textId="77777777" w:rsidR="008E7843" w:rsidRPr="009204C0" w:rsidRDefault="008E7843" w:rsidP="008E7843">
      <w:pPr>
        <w:spacing w:after="192"/>
        <w:ind w:left="0" w:right="23"/>
        <w:rPr>
          <w:rFonts w:asciiTheme="minorHAnsi" w:hAnsiTheme="minorHAnsi" w:cstheme="minorHAnsi"/>
          <w:sz w:val="24"/>
          <w:szCs w:val="24"/>
        </w:rPr>
      </w:pPr>
      <w:r w:rsidRPr="009204C0">
        <w:rPr>
          <w:rFonts w:asciiTheme="minorHAnsi" w:hAnsiTheme="minorHAnsi" w:cstheme="minorHAnsi"/>
          <w:sz w:val="24"/>
          <w:szCs w:val="24"/>
        </w:rPr>
        <w:t>Indicar a sujeição às normas técnicas e legais, se for o caso, justificando a exigência de normas técnicas e legais a serem observadas no Contrato relacionados à especificação do serviço, material ou equipamento e que deverão ser atendidos pela Contratada, como normas estabelecidas por Agências Reguladoras, Associação Brasileira de Normas Técnicas (ABNT), Normas de Segurança e Trabalho, CLT, entre outras pertinentes a cada objeto.</w:t>
      </w:r>
    </w:p>
    <w:p w14:paraId="5A3DDCB6" w14:textId="77777777" w:rsidR="008E7843" w:rsidRPr="009204C0" w:rsidRDefault="008E7843" w:rsidP="008E7843">
      <w:pPr>
        <w:spacing w:after="192"/>
        <w:ind w:left="0" w:right="23"/>
        <w:rPr>
          <w:rFonts w:asciiTheme="minorHAnsi" w:hAnsiTheme="minorHAnsi" w:cstheme="minorHAnsi"/>
          <w:sz w:val="24"/>
          <w:szCs w:val="24"/>
        </w:rPr>
      </w:pPr>
      <w:r w:rsidRPr="009204C0">
        <w:rPr>
          <w:rFonts w:asciiTheme="minorHAnsi" w:hAnsiTheme="minorHAnsi" w:cstheme="minorHAnsi"/>
          <w:sz w:val="24"/>
          <w:szCs w:val="24"/>
        </w:rPr>
        <w:t xml:space="preserve">Indicar critérios de sustentabilidade socioambiental aplicáveis à contratação, tais como aspectos relacionados a matéria prima, consumo, economia de energia elétrica, água, reciclagem, descarte, capacidade de produzir menos resíduos sólidos, redução de impacto ambiental, de forma a garantir a observância da promoção do desenvolvimento nacional sustentável. Observar as normas da Resolução CNJ nº 400/2021, o PLS do CNJ, e o Código de Conduta do Fornecedor de Bens e Serviços do CNJ. </w:t>
      </w:r>
    </w:p>
    <w:p w14:paraId="782D7A62" w14:textId="77777777" w:rsidR="00C53342" w:rsidRPr="009204C0" w:rsidRDefault="00C53342" w:rsidP="008E7843">
      <w:pPr>
        <w:spacing w:before="120" w:after="0" w:line="240" w:lineRule="auto"/>
        <w:ind w:left="0" w:right="23"/>
        <w:rPr>
          <w:rFonts w:asciiTheme="minorHAnsi" w:hAnsiTheme="minorHAnsi" w:cstheme="minorHAnsi"/>
        </w:rPr>
      </w:pPr>
    </w:p>
    <w:p w14:paraId="03BCEC87" w14:textId="77777777" w:rsidR="00A961EB" w:rsidRPr="009204C0" w:rsidRDefault="00FB1070" w:rsidP="008E7843">
      <w:pPr>
        <w:pStyle w:val="Heading3"/>
        <w:shd w:val="clear" w:color="auto" w:fill="E7E6E6" w:themeFill="background2"/>
        <w:spacing w:before="120" w:after="0" w:line="240" w:lineRule="auto"/>
        <w:ind w:left="0"/>
        <w:rPr>
          <w:rFonts w:asciiTheme="minorHAnsi" w:hAnsiTheme="minorHAnsi" w:cstheme="minorHAnsi"/>
        </w:rPr>
      </w:pPr>
      <w:r w:rsidRPr="009204C0">
        <w:rPr>
          <w:rFonts w:asciiTheme="minorHAnsi" w:hAnsiTheme="minorHAnsi" w:cstheme="minorHAnsi"/>
        </w:rPr>
        <w:t>4</w:t>
      </w:r>
      <w:r w:rsidR="005A73B8" w:rsidRPr="009204C0">
        <w:rPr>
          <w:rFonts w:asciiTheme="minorHAnsi" w:hAnsiTheme="minorHAnsi" w:cstheme="minorHAnsi"/>
        </w:rPr>
        <w:t xml:space="preserve">. </w:t>
      </w:r>
      <w:r w:rsidR="00A961EB" w:rsidRPr="009204C0">
        <w:rPr>
          <w:rFonts w:asciiTheme="minorHAnsi" w:hAnsiTheme="minorHAnsi" w:cstheme="minorHAnsi"/>
        </w:rPr>
        <w:t xml:space="preserve">ESTIMATIVA </w:t>
      </w:r>
      <w:r w:rsidR="00857926" w:rsidRPr="009204C0">
        <w:rPr>
          <w:rFonts w:asciiTheme="minorHAnsi" w:hAnsiTheme="minorHAnsi" w:cstheme="minorHAnsi"/>
        </w:rPr>
        <w:t>DO QUANTITATIVO</w:t>
      </w:r>
    </w:p>
    <w:p w14:paraId="01CAB251" w14:textId="64A944FC" w:rsidR="00A961EB" w:rsidRPr="009204C0" w:rsidRDefault="00A961EB" w:rsidP="008E7843">
      <w:pPr>
        <w:spacing w:before="120" w:after="0" w:line="240" w:lineRule="auto"/>
        <w:ind w:left="0" w:right="23"/>
        <w:rPr>
          <w:rFonts w:asciiTheme="minorHAnsi" w:hAnsiTheme="minorHAnsi" w:cstheme="minorHAnsi"/>
        </w:rPr>
      </w:pPr>
      <w:r w:rsidRPr="009204C0">
        <w:rPr>
          <w:rFonts w:asciiTheme="minorHAnsi" w:hAnsiTheme="minorHAnsi" w:cstheme="minorHAnsi"/>
        </w:rPr>
        <w:t>Apresentar</w:t>
      </w:r>
      <w:r w:rsidR="000F1AF4" w:rsidRPr="009204C0">
        <w:rPr>
          <w:rFonts w:asciiTheme="minorHAnsi" w:hAnsiTheme="minorHAnsi" w:cstheme="minorHAnsi"/>
        </w:rPr>
        <w:t xml:space="preserve"> o detalhamento </w:t>
      </w:r>
      <w:r w:rsidR="00567D6A" w:rsidRPr="009204C0">
        <w:rPr>
          <w:rFonts w:asciiTheme="minorHAnsi" w:hAnsiTheme="minorHAnsi" w:cstheme="minorHAnsi"/>
        </w:rPr>
        <w:t>do quantitativo a ser contratado</w:t>
      </w:r>
      <w:r w:rsidR="000F1AF4" w:rsidRPr="009204C0">
        <w:rPr>
          <w:rFonts w:asciiTheme="minorHAnsi" w:hAnsiTheme="minorHAnsi" w:cstheme="minorHAnsi"/>
        </w:rPr>
        <w:t>, acompanhad</w:t>
      </w:r>
      <w:r w:rsidR="000F761F" w:rsidRPr="009204C0">
        <w:rPr>
          <w:rFonts w:asciiTheme="minorHAnsi" w:hAnsiTheme="minorHAnsi" w:cstheme="minorHAnsi"/>
        </w:rPr>
        <w:t>o</w:t>
      </w:r>
      <w:r w:rsidR="000F1AF4" w:rsidRPr="009204C0">
        <w:rPr>
          <w:rFonts w:asciiTheme="minorHAnsi" w:hAnsiTheme="minorHAnsi" w:cstheme="minorHAnsi"/>
        </w:rPr>
        <w:t xml:space="preserve"> da</w:t>
      </w:r>
      <w:r w:rsidR="000F761F" w:rsidRPr="009204C0">
        <w:rPr>
          <w:rFonts w:asciiTheme="minorHAnsi" w:hAnsiTheme="minorHAnsi" w:cstheme="minorHAnsi"/>
        </w:rPr>
        <w:t xml:space="preserve"> memória</w:t>
      </w:r>
      <w:r w:rsidR="000F1AF4" w:rsidRPr="009204C0">
        <w:rPr>
          <w:rFonts w:asciiTheme="minorHAnsi" w:hAnsiTheme="minorHAnsi" w:cstheme="minorHAnsi"/>
        </w:rPr>
        <w:t xml:space="preserve"> de cálculo e </w:t>
      </w:r>
      <w:r w:rsidR="000F761F" w:rsidRPr="009204C0">
        <w:rPr>
          <w:rFonts w:asciiTheme="minorHAnsi" w:hAnsiTheme="minorHAnsi" w:cstheme="minorHAnsi"/>
        </w:rPr>
        <w:t xml:space="preserve">de </w:t>
      </w:r>
      <w:r w:rsidR="000F1AF4" w:rsidRPr="009204C0">
        <w:rPr>
          <w:rFonts w:asciiTheme="minorHAnsi" w:hAnsiTheme="minorHAnsi" w:cstheme="minorHAnsi"/>
        </w:rPr>
        <w:t>documentos que lhes d</w:t>
      </w:r>
      <w:r w:rsidR="000F761F" w:rsidRPr="009204C0">
        <w:rPr>
          <w:rFonts w:asciiTheme="minorHAnsi" w:hAnsiTheme="minorHAnsi" w:cstheme="minorHAnsi"/>
        </w:rPr>
        <w:t>ar</w:t>
      </w:r>
      <w:r w:rsidR="000F1AF4" w:rsidRPr="009204C0">
        <w:rPr>
          <w:rFonts w:asciiTheme="minorHAnsi" w:hAnsiTheme="minorHAnsi" w:cstheme="minorHAnsi"/>
        </w:rPr>
        <w:t xml:space="preserve">ão suporte (série histórica, </w:t>
      </w:r>
      <w:r w:rsidR="000F761F" w:rsidRPr="009204C0">
        <w:rPr>
          <w:rFonts w:asciiTheme="minorHAnsi" w:hAnsiTheme="minorHAnsi" w:cstheme="minorHAnsi"/>
        </w:rPr>
        <w:t xml:space="preserve">execução contratual anterior, </w:t>
      </w:r>
      <w:r w:rsidR="000F1AF4" w:rsidRPr="009204C0">
        <w:rPr>
          <w:rFonts w:asciiTheme="minorHAnsi" w:hAnsiTheme="minorHAnsi" w:cstheme="minorHAnsi"/>
        </w:rPr>
        <w:t xml:space="preserve">planilhas, tabelas, sistemas de controles, </w:t>
      </w:r>
      <w:r w:rsidR="00C53342" w:rsidRPr="009204C0">
        <w:rPr>
          <w:rFonts w:asciiTheme="minorHAnsi" w:hAnsiTheme="minorHAnsi" w:cstheme="minorHAnsi"/>
        </w:rPr>
        <w:t>entre outros</w:t>
      </w:r>
      <w:r w:rsidR="000F1AF4" w:rsidRPr="009204C0">
        <w:rPr>
          <w:rFonts w:asciiTheme="minorHAnsi" w:hAnsiTheme="minorHAnsi" w:cstheme="minorHAnsi"/>
        </w:rPr>
        <w:t>)</w:t>
      </w:r>
      <w:r w:rsidRPr="009204C0">
        <w:rPr>
          <w:rFonts w:asciiTheme="minorHAnsi" w:hAnsiTheme="minorHAnsi" w:cstheme="minorHAnsi"/>
        </w:rPr>
        <w:t xml:space="preserve">, para </w:t>
      </w:r>
      <w:r w:rsidR="000F761F" w:rsidRPr="009204C0">
        <w:rPr>
          <w:rFonts w:asciiTheme="minorHAnsi" w:hAnsiTheme="minorHAnsi" w:cstheme="minorHAnsi"/>
        </w:rPr>
        <w:t>demonstrar</w:t>
      </w:r>
      <w:r w:rsidRPr="009204C0">
        <w:rPr>
          <w:rFonts w:asciiTheme="minorHAnsi" w:hAnsiTheme="minorHAnsi" w:cstheme="minorHAnsi"/>
        </w:rPr>
        <w:t xml:space="preserve"> a</w:t>
      </w:r>
      <w:r w:rsidR="000F761F" w:rsidRPr="009204C0">
        <w:rPr>
          <w:rFonts w:asciiTheme="minorHAnsi" w:hAnsiTheme="minorHAnsi" w:cstheme="minorHAnsi"/>
        </w:rPr>
        <w:t xml:space="preserve"> </w:t>
      </w:r>
      <w:r w:rsidR="00567D6A" w:rsidRPr="009204C0">
        <w:rPr>
          <w:rFonts w:asciiTheme="minorHAnsi" w:hAnsiTheme="minorHAnsi" w:cstheme="minorHAnsi"/>
        </w:rPr>
        <w:t xml:space="preserve">relação da quantidade com a demanda a ser </w:t>
      </w:r>
      <w:r w:rsidR="00567D6A" w:rsidRPr="009204C0">
        <w:rPr>
          <w:rFonts w:asciiTheme="minorHAnsi" w:hAnsiTheme="minorHAnsi" w:cstheme="minorHAnsi"/>
        </w:rPr>
        <w:lastRenderedPageBreak/>
        <w:t>contratada</w:t>
      </w:r>
      <w:r w:rsidR="00F86AD2" w:rsidRPr="009204C0">
        <w:rPr>
          <w:rFonts w:asciiTheme="minorHAnsi" w:hAnsiTheme="minorHAnsi" w:cstheme="minorHAnsi"/>
        </w:rPr>
        <w:t xml:space="preserve">. Deve ser </w:t>
      </w:r>
      <w:r w:rsidRPr="009204C0">
        <w:rPr>
          <w:rFonts w:asciiTheme="minorHAnsi" w:hAnsiTheme="minorHAnsi" w:cstheme="minorHAnsi"/>
        </w:rPr>
        <w:t>considera</w:t>
      </w:r>
      <w:r w:rsidR="00F86AD2" w:rsidRPr="009204C0">
        <w:rPr>
          <w:rFonts w:asciiTheme="minorHAnsi" w:hAnsiTheme="minorHAnsi" w:cstheme="minorHAnsi"/>
        </w:rPr>
        <w:t xml:space="preserve">da ainda </w:t>
      </w:r>
      <w:r w:rsidRPr="009204C0">
        <w:rPr>
          <w:rFonts w:asciiTheme="minorHAnsi" w:hAnsiTheme="minorHAnsi" w:cstheme="minorHAnsi"/>
        </w:rPr>
        <w:t xml:space="preserve">a interdependência com outras contratações, de modo a possibilitar a economia de escala.  </w:t>
      </w:r>
    </w:p>
    <w:p w14:paraId="7F723964" w14:textId="77777777" w:rsidR="008E7843" w:rsidRPr="009204C0" w:rsidRDefault="008E7843" w:rsidP="008E7843">
      <w:pPr>
        <w:pStyle w:val="ListParagraph"/>
        <w:numPr>
          <w:ilvl w:val="0"/>
          <w:numId w:val="6"/>
        </w:numPr>
        <w:spacing w:after="0" w:line="267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204C0">
        <w:rPr>
          <w:rFonts w:asciiTheme="minorHAnsi" w:hAnsiTheme="minorHAnsi" w:cstheme="minorHAnsi"/>
          <w:b/>
          <w:sz w:val="24"/>
          <w:szCs w:val="24"/>
        </w:rPr>
        <w:t xml:space="preserve">Em caso de posto de trabalho:  </w:t>
      </w:r>
    </w:p>
    <w:tbl>
      <w:tblPr>
        <w:tblStyle w:val="TableGrid"/>
        <w:tblW w:w="8363" w:type="dxa"/>
        <w:tblInd w:w="279" w:type="dxa"/>
        <w:tblLayout w:type="fixed"/>
        <w:tblCellMar>
          <w:top w:w="54" w:type="dxa"/>
          <w:left w:w="173" w:type="dxa"/>
          <w:right w:w="113" w:type="dxa"/>
        </w:tblCellMar>
        <w:tblLook w:val="04A0" w:firstRow="1" w:lastRow="0" w:firstColumn="1" w:lastColumn="0" w:noHBand="0" w:noVBand="1"/>
      </w:tblPr>
      <w:tblGrid>
        <w:gridCol w:w="1701"/>
        <w:gridCol w:w="850"/>
        <w:gridCol w:w="1560"/>
        <w:gridCol w:w="2409"/>
        <w:gridCol w:w="1843"/>
      </w:tblGrid>
      <w:tr w:rsidR="008E7843" w:rsidRPr="009204C0" w14:paraId="478ED93E" w14:textId="77777777" w:rsidTr="008D76D4">
        <w:trPr>
          <w:trHeight w:val="6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C10A325" w14:textId="77777777" w:rsidR="008E7843" w:rsidRPr="009204C0" w:rsidRDefault="008E7843" w:rsidP="008D76D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  <w:b/>
              </w:rPr>
              <w:t>POSTOS DE TRABALHO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54F98FD" w14:textId="77777777" w:rsidR="008E7843" w:rsidRPr="009204C0" w:rsidRDefault="008E7843" w:rsidP="008D76D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  <w:b/>
              </w:rPr>
              <w:t>QTD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ACCD84" w14:textId="77777777" w:rsidR="008E7843" w:rsidRPr="009204C0" w:rsidRDefault="008E7843" w:rsidP="008D76D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  <w:b/>
              </w:rPr>
              <w:t>CARGA HORÁRIA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553637" w14:textId="77777777" w:rsidR="008E7843" w:rsidRPr="009204C0" w:rsidRDefault="008E7843" w:rsidP="008D76D4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204C0">
              <w:rPr>
                <w:rFonts w:asciiTheme="minorHAnsi" w:hAnsiTheme="minorHAnsi" w:cstheme="minorHAnsi"/>
                <w:b/>
              </w:rPr>
              <w:t>CLASSIFICAÇÃO BRASILEIRA DE OCUPAÇÕES - CBO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10DC016" w14:textId="77777777" w:rsidR="008E7843" w:rsidRPr="009204C0" w:rsidRDefault="008E7843" w:rsidP="008D76D4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204C0">
              <w:rPr>
                <w:rFonts w:asciiTheme="minorHAnsi" w:hAnsiTheme="minorHAnsi" w:cstheme="minorHAnsi"/>
                <w:b/>
              </w:rPr>
              <w:t>REMUNERAÇÃO</w:t>
            </w:r>
          </w:p>
        </w:tc>
      </w:tr>
      <w:tr w:rsidR="008E7843" w:rsidRPr="009204C0" w14:paraId="218F701A" w14:textId="77777777" w:rsidTr="008D76D4">
        <w:trPr>
          <w:trHeight w:val="3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03C7" w14:textId="77777777" w:rsidR="008E7843" w:rsidRPr="009204C0" w:rsidRDefault="008E7843" w:rsidP="008D76D4">
            <w:pPr>
              <w:spacing w:after="0" w:line="259" w:lineRule="auto"/>
              <w:ind w:left="284" w:right="62" w:firstLine="0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</w:rPr>
              <w:t>(..)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C47B" w14:textId="77777777" w:rsidR="008E7843" w:rsidRPr="009204C0" w:rsidRDefault="008E7843" w:rsidP="008D76D4">
            <w:pPr>
              <w:spacing w:after="0" w:line="259" w:lineRule="auto"/>
              <w:ind w:right="54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</w:rPr>
              <w:t>(..)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7EB3" w14:textId="77777777" w:rsidR="008E7843" w:rsidRPr="009204C0" w:rsidRDefault="008E7843" w:rsidP="008D76D4">
            <w:pPr>
              <w:spacing w:after="0" w:line="259" w:lineRule="auto"/>
              <w:ind w:left="284" w:right="60" w:firstLine="0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</w:rPr>
              <w:t>(..)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4E9A" w14:textId="77777777" w:rsidR="008E7843" w:rsidRPr="009204C0" w:rsidRDefault="008E7843" w:rsidP="008D76D4">
            <w:pPr>
              <w:spacing w:after="0" w:line="259" w:lineRule="auto"/>
              <w:ind w:left="284" w:right="60" w:firstLine="0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</w:rPr>
              <w:t>(..)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3EEA" w14:textId="77777777" w:rsidR="008E7843" w:rsidRPr="009204C0" w:rsidRDefault="008E7843" w:rsidP="008D76D4">
            <w:pPr>
              <w:spacing w:after="0" w:line="259" w:lineRule="auto"/>
              <w:ind w:left="284" w:right="60" w:firstLine="0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</w:rPr>
              <w:t>(..)</w:t>
            </w:r>
          </w:p>
        </w:tc>
      </w:tr>
      <w:tr w:rsidR="008E7843" w:rsidRPr="009204C0" w14:paraId="3C72DBE5" w14:textId="77777777" w:rsidTr="008D76D4">
        <w:trPr>
          <w:trHeight w:val="3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47CD" w14:textId="77777777" w:rsidR="008E7843" w:rsidRPr="009204C0" w:rsidRDefault="008E7843" w:rsidP="008D76D4">
            <w:pPr>
              <w:spacing w:after="0" w:line="259" w:lineRule="auto"/>
              <w:ind w:left="284" w:right="62" w:firstLine="0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</w:rPr>
              <w:t>(..)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3959" w14:textId="77777777" w:rsidR="008E7843" w:rsidRPr="009204C0" w:rsidRDefault="008E7843" w:rsidP="008D76D4">
            <w:pPr>
              <w:spacing w:after="0" w:line="259" w:lineRule="auto"/>
              <w:ind w:right="54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</w:rPr>
              <w:t>(..)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D5D0" w14:textId="77777777" w:rsidR="008E7843" w:rsidRPr="009204C0" w:rsidRDefault="008E7843" w:rsidP="008D76D4">
            <w:pPr>
              <w:spacing w:after="0" w:line="259" w:lineRule="auto"/>
              <w:ind w:left="284" w:right="60" w:firstLine="0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</w:rPr>
              <w:t>(..)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552B" w14:textId="77777777" w:rsidR="008E7843" w:rsidRPr="009204C0" w:rsidRDefault="008E7843" w:rsidP="008D76D4">
            <w:pPr>
              <w:spacing w:after="0" w:line="259" w:lineRule="auto"/>
              <w:ind w:left="284" w:right="60" w:firstLine="0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</w:rPr>
              <w:t>(..)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2CD6" w14:textId="77777777" w:rsidR="008E7843" w:rsidRPr="009204C0" w:rsidRDefault="008E7843" w:rsidP="008D76D4">
            <w:pPr>
              <w:spacing w:after="0" w:line="259" w:lineRule="auto"/>
              <w:ind w:left="284" w:right="60" w:firstLine="0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</w:rPr>
              <w:t>(..)</w:t>
            </w:r>
          </w:p>
        </w:tc>
      </w:tr>
      <w:tr w:rsidR="008E7843" w:rsidRPr="009204C0" w14:paraId="1F47DAEC" w14:textId="77777777" w:rsidTr="008D76D4">
        <w:trPr>
          <w:trHeight w:val="313"/>
        </w:trPr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6AA4FA" w14:textId="77777777" w:rsidR="008E7843" w:rsidRPr="009204C0" w:rsidRDefault="008E7843" w:rsidP="008D76D4">
            <w:pPr>
              <w:spacing w:after="160" w:line="259" w:lineRule="auto"/>
              <w:ind w:left="284" w:firstLine="0"/>
              <w:jc w:val="left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  <w:b/>
              </w:rPr>
              <w:t xml:space="preserve">TOTAL DE </w:t>
            </w:r>
            <w:proofErr w:type="gramStart"/>
            <w:r w:rsidRPr="009204C0">
              <w:rPr>
                <w:rFonts w:asciiTheme="minorHAnsi" w:hAnsiTheme="minorHAnsi" w:cstheme="minorHAnsi"/>
                <w:b/>
              </w:rPr>
              <w:t>PROFISSIONAIS :</w:t>
            </w:r>
            <w:proofErr w:type="gramEnd"/>
          </w:p>
        </w:tc>
      </w:tr>
    </w:tbl>
    <w:p w14:paraId="22A649E1" w14:textId="77777777" w:rsidR="008E7843" w:rsidRPr="009204C0" w:rsidRDefault="008E7843" w:rsidP="008E7843">
      <w:pPr>
        <w:pStyle w:val="ListParagraph"/>
        <w:numPr>
          <w:ilvl w:val="0"/>
          <w:numId w:val="6"/>
        </w:numPr>
        <w:spacing w:after="0" w:line="267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204C0">
        <w:rPr>
          <w:rFonts w:asciiTheme="minorHAnsi" w:hAnsiTheme="minorHAnsi" w:cstheme="minorHAnsi"/>
          <w:b/>
          <w:sz w:val="24"/>
          <w:szCs w:val="24"/>
        </w:rPr>
        <w:t xml:space="preserve">Em caso de produtos/serviços </w:t>
      </w:r>
    </w:p>
    <w:tbl>
      <w:tblPr>
        <w:tblStyle w:val="TableGrid"/>
        <w:tblW w:w="8363" w:type="dxa"/>
        <w:tblInd w:w="279" w:type="dxa"/>
        <w:tblCellMar>
          <w:top w:w="54" w:type="dxa"/>
          <w:left w:w="77" w:type="dxa"/>
          <w:bottom w:w="3" w:type="dxa"/>
          <w:right w:w="27" w:type="dxa"/>
        </w:tblCellMar>
        <w:tblLook w:val="04A0" w:firstRow="1" w:lastRow="0" w:firstColumn="1" w:lastColumn="0" w:noHBand="0" w:noVBand="1"/>
      </w:tblPr>
      <w:tblGrid>
        <w:gridCol w:w="633"/>
        <w:gridCol w:w="3372"/>
        <w:gridCol w:w="1346"/>
        <w:gridCol w:w="1654"/>
        <w:gridCol w:w="1358"/>
      </w:tblGrid>
      <w:tr w:rsidR="008E7843" w:rsidRPr="009204C0" w14:paraId="61F04644" w14:textId="77777777" w:rsidTr="008D76D4">
        <w:trPr>
          <w:trHeight w:val="39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14:paraId="606D14C7" w14:textId="77777777" w:rsidR="008E7843" w:rsidRPr="009204C0" w:rsidRDefault="008E7843" w:rsidP="008D76D4">
            <w:pPr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14:paraId="53C3008A" w14:textId="77777777" w:rsidR="008E7843" w:rsidRPr="009204C0" w:rsidRDefault="008E7843" w:rsidP="008D76D4">
            <w:pPr>
              <w:spacing w:after="0" w:line="259" w:lineRule="auto"/>
              <w:ind w:right="48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  <w:b/>
              </w:rPr>
              <w:t>DESCRIÇÃO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14:paraId="7AF89DB3" w14:textId="77777777" w:rsidR="008E7843" w:rsidRPr="009204C0" w:rsidRDefault="008E7843" w:rsidP="008D76D4">
            <w:pPr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  <w:b/>
              </w:rPr>
              <w:t>UNIDADE DE MEDIDA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14:paraId="2EC6C7A0" w14:textId="77777777" w:rsidR="008E7843" w:rsidRPr="009204C0" w:rsidRDefault="008E7843" w:rsidP="008D76D4">
            <w:pPr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  <w:b/>
              </w:rPr>
              <w:t>QTDE UNIT.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14:paraId="1AE518AC" w14:textId="77777777" w:rsidR="008E7843" w:rsidRPr="009204C0" w:rsidRDefault="008E7843" w:rsidP="008D76D4">
            <w:pPr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  <w:b/>
              </w:rPr>
              <w:t>QTDE. TOTAL</w:t>
            </w:r>
          </w:p>
        </w:tc>
      </w:tr>
      <w:tr w:rsidR="008E7843" w:rsidRPr="009204C0" w14:paraId="2CA53321" w14:textId="77777777" w:rsidTr="008D76D4">
        <w:trPr>
          <w:trHeight w:val="386"/>
        </w:trPr>
        <w:tc>
          <w:tcPr>
            <w:tcW w:w="6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C478FE" w14:textId="77777777" w:rsidR="008E7843" w:rsidRPr="009204C0" w:rsidRDefault="008E7843" w:rsidP="008D76D4">
            <w:pPr>
              <w:spacing w:after="0" w:line="259" w:lineRule="auto"/>
              <w:ind w:left="284" w:firstLine="0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</w:rPr>
              <w:t>(..)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627D64" w14:textId="77777777" w:rsidR="008E7843" w:rsidRPr="009204C0" w:rsidRDefault="008E7843" w:rsidP="008D76D4">
            <w:pPr>
              <w:spacing w:after="0" w:line="259" w:lineRule="auto"/>
              <w:ind w:left="284" w:firstLine="0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</w:rPr>
              <w:t>(..)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714C5B" w14:textId="77777777" w:rsidR="008E7843" w:rsidRPr="009204C0" w:rsidRDefault="008E7843" w:rsidP="008D76D4">
            <w:pPr>
              <w:spacing w:after="0" w:line="259" w:lineRule="auto"/>
              <w:ind w:left="284" w:firstLine="0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</w:rPr>
              <w:t>(..)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8B0F89" w14:textId="77777777" w:rsidR="008E7843" w:rsidRPr="009204C0" w:rsidRDefault="008E7843" w:rsidP="008D76D4">
            <w:pPr>
              <w:spacing w:after="0" w:line="259" w:lineRule="auto"/>
              <w:ind w:left="284" w:firstLine="0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</w:rPr>
              <w:t>(..)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DFB164" w14:textId="77777777" w:rsidR="008E7843" w:rsidRPr="009204C0" w:rsidRDefault="008E7843" w:rsidP="008D76D4">
            <w:pPr>
              <w:spacing w:after="0" w:line="259" w:lineRule="auto"/>
              <w:ind w:left="284" w:firstLine="0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</w:rPr>
              <w:t>(..)</w:t>
            </w:r>
          </w:p>
        </w:tc>
      </w:tr>
      <w:tr w:rsidR="008E7843" w:rsidRPr="009204C0" w14:paraId="26214859" w14:textId="77777777" w:rsidTr="008D76D4">
        <w:trPr>
          <w:trHeight w:val="389"/>
        </w:trPr>
        <w:tc>
          <w:tcPr>
            <w:tcW w:w="6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A73EBF" w14:textId="77777777" w:rsidR="008E7843" w:rsidRPr="009204C0" w:rsidRDefault="008E7843" w:rsidP="008D76D4">
            <w:pPr>
              <w:spacing w:after="0" w:line="259" w:lineRule="auto"/>
              <w:ind w:left="284" w:firstLine="0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</w:rPr>
              <w:t>(..)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1F0359" w14:textId="77777777" w:rsidR="008E7843" w:rsidRPr="009204C0" w:rsidRDefault="008E7843" w:rsidP="008D76D4">
            <w:pPr>
              <w:spacing w:after="0" w:line="259" w:lineRule="auto"/>
              <w:ind w:left="284" w:firstLine="0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</w:rPr>
              <w:t>(..)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D03EA0" w14:textId="77777777" w:rsidR="008E7843" w:rsidRPr="009204C0" w:rsidRDefault="008E7843" w:rsidP="008D76D4">
            <w:pPr>
              <w:spacing w:after="0" w:line="259" w:lineRule="auto"/>
              <w:ind w:left="284" w:firstLine="0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</w:rPr>
              <w:t>(..)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FF8367" w14:textId="77777777" w:rsidR="008E7843" w:rsidRPr="009204C0" w:rsidRDefault="008E7843" w:rsidP="008D76D4">
            <w:pPr>
              <w:spacing w:after="0" w:line="259" w:lineRule="auto"/>
              <w:ind w:left="284" w:firstLine="0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</w:rPr>
              <w:t>(..)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60C2E4" w14:textId="77777777" w:rsidR="008E7843" w:rsidRPr="009204C0" w:rsidRDefault="008E7843" w:rsidP="008D76D4">
            <w:pPr>
              <w:spacing w:after="0" w:line="259" w:lineRule="auto"/>
              <w:ind w:left="284" w:firstLine="0"/>
              <w:jc w:val="center"/>
              <w:rPr>
                <w:rFonts w:asciiTheme="minorHAnsi" w:hAnsiTheme="minorHAnsi" w:cstheme="minorHAnsi"/>
              </w:rPr>
            </w:pPr>
            <w:r w:rsidRPr="009204C0">
              <w:rPr>
                <w:rFonts w:asciiTheme="minorHAnsi" w:hAnsiTheme="minorHAnsi" w:cstheme="minorHAnsi"/>
              </w:rPr>
              <w:t>(..)</w:t>
            </w:r>
          </w:p>
        </w:tc>
      </w:tr>
    </w:tbl>
    <w:p w14:paraId="0BD05D69" w14:textId="77777777" w:rsidR="008E7843" w:rsidRPr="009204C0" w:rsidRDefault="008E7843" w:rsidP="008E7843">
      <w:pPr>
        <w:pStyle w:val="Heading3"/>
        <w:spacing w:before="120" w:after="0" w:line="240" w:lineRule="auto"/>
        <w:ind w:left="0"/>
        <w:rPr>
          <w:rFonts w:asciiTheme="minorHAnsi" w:hAnsiTheme="minorHAnsi" w:cstheme="minorHAnsi"/>
        </w:rPr>
      </w:pPr>
    </w:p>
    <w:p w14:paraId="7CAEA4ED" w14:textId="65E1358D" w:rsidR="005A73B8" w:rsidRPr="009204C0" w:rsidRDefault="00FB1070" w:rsidP="008E7843">
      <w:pPr>
        <w:pStyle w:val="Heading3"/>
        <w:shd w:val="clear" w:color="auto" w:fill="E7E6E6" w:themeFill="background2"/>
        <w:spacing w:before="120" w:after="0" w:line="240" w:lineRule="auto"/>
        <w:ind w:left="0"/>
        <w:rPr>
          <w:rFonts w:asciiTheme="minorHAnsi" w:hAnsiTheme="minorHAnsi" w:cstheme="minorHAnsi"/>
        </w:rPr>
      </w:pPr>
      <w:r w:rsidRPr="009204C0">
        <w:rPr>
          <w:rFonts w:asciiTheme="minorHAnsi" w:hAnsiTheme="minorHAnsi" w:cstheme="minorHAnsi"/>
        </w:rPr>
        <w:t>5</w:t>
      </w:r>
      <w:r w:rsidR="008B0B72" w:rsidRPr="009204C0">
        <w:rPr>
          <w:rFonts w:asciiTheme="minorHAnsi" w:hAnsiTheme="minorHAnsi" w:cstheme="minorHAnsi"/>
        </w:rPr>
        <w:t xml:space="preserve">. </w:t>
      </w:r>
      <w:r w:rsidR="00857926" w:rsidRPr="009204C0">
        <w:rPr>
          <w:rFonts w:asciiTheme="minorHAnsi" w:hAnsiTheme="minorHAnsi" w:cstheme="minorHAnsi"/>
        </w:rPr>
        <w:t xml:space="preserve">LEVANTAMENTO </w:t>
      </w:r>
      <w:r w:rsidR="008B0B72" w:rsidRPr="009204C0">
        <w:rPr>
          <w:rFonts w:asciiTheme="minorHAnsi" w:hAnsiTheme="minorHAnsi" w:cstheme="minorHAnsi"/>
        </w:rPr>
        <w:t>DE MERCADO</w:t>
      </w:r>
      <w:r w:rsidR="00981D4D" w:rsidRPr="009204C0">
        <w:rPr>
          <w:rFonts w:asciiTheme="minorHAnsi" w:hAnsiTheme="minorHAnsi" w:cstheme="minorHAnsi"/>
        </w:rPr>
        <w:t xml:space="preserve"> </w:t>
      </w:r>
    </w:p>
    <w:p w14:paraId="52FA244A" w14:textId="7BB1CEB9" w:rsidR="005A73B8" w:rsidRPr="009204C0" w:rsidRDefault="00FB1070" w:rsidP="008E7843">
      <w:pPr>
        <w:pStyle w:val="Heading3"/>
        <w:spacing w:before="120" w:after="0" w:line="240" w:lineRule="auto"/>
        <w:ind w:left="0"/>
        <w:rPr>
          <w:rFonts w:asciiTheme="minorHAnsi" w:hAnsiTheme="minorHAnsi" w:cstheme="minorHAnsi"/>
        </w:rPr>
      </w:pPr>
      <w:r w:rsidRPr="009204C0">
        <w:rPr>
          <w:rFonts w:asciiTheme="minorHAnsi" w:hAnsiTheme="minorHAnsi" w:cstheme="minorHAnsi"/>
        </w:rPr>
        <w:t>5</w:t>
      </w:r>
      <w:r w:rsidR="00857926" w:rsidRPr="009204C0">
        <w:rPr>
          <w:rFonts w:asciiTheme="minorHAnsi" w:hAnsiTheme="minorHAnsi" w:cstheme="minorHAnsi"/>
        </w:rPr>
        <w:t>.1</w:t>
      </w:r>
      <w:r w:rsidR="005A73B8" w:rsidRPr="009204C0">
        <w:rPr>
          <w:rFonts w:asciiTheme="minorHAnsi" w:hAnsiTheme="minorHAnsi" w:cstheme="minorHAnsi"/>
        </w:rPr>
        <w:t xml:space="preserve"> </w:t>
      </w:r>
      <w:r w:rsidR="009A2D93" w:rsidRPr="009204C0">
        <w:rPr>
          <w:rFonts w:asciiTheme="minorHAnsi" w:hAnsiTheme="minorHAnsi" w:cstheme="minorHAnsi"/>
        </w:rPr>
        <w:t>Indicação e a</w:t>
      </w:r>
      <w:r w:rsidR="00D71AAF" w:rsidRPr="009204C0">
        <w:rPr>
          <w:rFonts w:asciiTheme="minorHAnsi" w:hAnsiTheme="minorHAnsi" w:cstheme="minorHAnsi"/>
        </w:rPr>
        <w:t xml:space="preserve">nálise </w:t>
      </w:r>
      <w:r w:rsidR="005A73B8" w:rsidRPr="009204C0">
        <w:rPr>
          <w:rFonts w:asciiTheme="minorHAnsi" w:hAnsiTheme="minorHAnsi" w:cstheme="minorHAnsi"/>
        </w:rPr>
        <w:t xml:space="preserve">das </w:t>
      </w:r>
      <w:r w:rsidR="00981D4D" w:rsidRPr="009204C0">
        <w:rPr>
          <w:rFonts w:asciiTheme="minorHAnsi" w:hAnsiTheme="minorHAnsi" w:cstheme="minorHAnsi"/>
        </w:rPr>
        <w:t xml:space="preserve">alternativas possíveis </w:t>
      </w:r>
      <w:r w:rsidR="005A73B8" w:rsidRPr="009204C0">
        <w:rPr>
          <w:rFonts w:asciiTheme="minorHAnsi" w:hAnsiTheme="minorHAnsi" w:cstheme="minorHAnsi"/>
        </w:rPr>
        <w:t xml:space="preserve">disponíveis </w:t>
      </w:r>
      <w:r w:rsidR="00A535EC" w:rsidRPr="009204C0">
        <w:rPr>
          <w:rFonts w:asciiTheme="minorHAnsi" w:hAnsiTheme="minorHAnsi" w:cstheme="minorHAnsi"/>
        </w:rPr>
        <w:t>no mercado</w:t>
      </w:r>
      <w:r w:rsidR="009A2D93" w:rsidRPr="009204C0">
        <w:rPr>
          <w:rFonts w:asciiTheme="minorHAnsi" w:hAnsiTheme="minorHAnsi" w:cstheme="minorHAnsi"/>
        </w:rPr>
        <w:t xml:space="preserve">, </w:t>
      </w:r>
      <w:r w:rsidR="00347149" w:rsidRPr="009204C0">
        <w:rPr>
          <w:rFonts w:asciiTheme="minorHAnsi" w:hAnsiTheme="minorHAnsi" w:cstheme="minorHAnsi"/>
        </w:rPr>
        <w:t>com base</w:t>
      </w:r>
      <w:r w:rsidR="00D61EB4" w:rsidRPr="009204C0">
        <w:rPr>
          <w:rFonts w:asciiTheme="minorHAnsi" w:hAnsiTheme="minorHAnsi" w:cstheme="minorHAnsi"/>
        </w:rPr>
        <w:t xml:space="preserve"> preferencialmente</w:t>
      </w:r>
      <w:r w:rsidR="009A2D93" w:rsidRPr="009204C0">
        <w:rPr>
          <w:rFonts w:asciiTheme="minorHAnsi" w:hAnsiTheme="minorHAnsi" w:cstheme="minorHAnsi"/>
        </w:rPr>
        <w:t xml:space="preserve"> </w:t>
      </w:r>
      <w:r w:rsidR="00347149" w:rsidRPr="009204C0">
        <w:rPr>
          <w:rFonts w:asciiTheme="minorHAnsi" w:hAnsiTheme="minorHAnsi" w:cstheme="minorHAnsi"/>
        </w:rPr>
        <w:t>n</w:t>
      </w:r>
      <w:r w:rsidR="009A2D93" w:rsidRPr="009204C0">
        <w:rPr>
          <w:rFonts w:asciiTheme="minorHAnsi" w:hAnsiTheme="minorHAnsi" w:cstheme="minorHAnsi"/>
        </w:rPr>
        <w:t>o seguinte quadro-modelo:</w:t>
      </w:r>
    </w:p>
    <w:p w14:paraId="614EFF07" w14:textId="1C8DF2C8" w:rsidR="005A73B8" w:rsidRPr="009204C0" w:rsidRDefault="005A73B8" w:rsidP="008E7843">
      <w:pPr>
        <w:spacing w:after="0"/>
        <w:ind w:left="0" w:right="23"/>
        <w:rPr>
          <w:rFonts w:asciiTheme="minorHAnsi" w:hAnsiTheme="minorHAnsi" w:cstheme="minorHAnsi"/>
        </w:rPr>
      </w:pPr>
    </w:p>
    <w:p w14:paraId="0CA7AB91" w14:textId="3C721988" w:rsidR="008E7843" w:rsidRPr="009204C0" w:rsidRDefault="008E7843" w:rsidP="008E7843">
      <w:pPr>
        <w:spacing w:after="207" w:line="259" w:lineRule="auto"/>
        <w:ind w:left="0" w:firstLine="0"/>
        <w:jc w:val="left"/>
        <w:rPr>
          <w:rFonts w:asciiTheme="minorHAnsi" w:hAnsiTheme="minorHAnsi" w:cstheme="minorHAnsi"/>
        </w:rPr>
      </w:pPr>
      <w:r w:rsidRPr="009204C0">
        <w:rPr>
          <w:rFonts w:asciiTheme="minorHAnsi" w:hAnsiTheme="minorHAnsi" w:cstheme="minorHAnsi"/>
        </w:rPr>
        <w:t>Identificar as soluções de mercado (produtos, fornecedores, fabricantes etc.) que atendam aos requisitos especificados e, caso a quantidade de fornecedores seja considerada restrita, verificar se os requisitos que limitam a participação são realmente indispensáveis, de modo a avaliar a retirada ou flexibilização desses requisitos.</w:t>
      </w:r>
    </w:p>
    <w:tbl>
      <w:tblPr>
        <w:tblStyle w:val="TableGrid"/>
        <w:tblW w:w="10966" w:type="dxa"/>
        <w:tblInd w:w="-998" w:type="dxa"/>
        <w:tblCellMar>
          <w:top w:w="46" w:type="dxa"/>
          <w:left w:w="109" w:type="dxa"/>
          <w:right w:w="56" w:type="dxa"/>
        </w:tblCellMar>
        <w:tblLook w:val="04A0" w:firstRow="1" w:lastRow="0" w:firstColumn="1" w:lastColumn="0" w:noHBand="0" w:noVBand="1"/>
      </w:tblPr>
      <w:tblGrid>
        <w:gridCol w:w="585"/>
        <w:gridCol w:w="746"/>
        <w:gridCol w:w="2038"/>
        <w:gridCol w:w="1756"/>
        <w:gridCol w:w="1415"/>
        <w:gridCol w:w="1697"/>
        <w:gridCol w:w="1348"/>
        <w:gridCol w:w="1381"/>
      </w:tblGrid>
      <w:tr w:rsidR="008E7843" w:rsidRPr="008E7843" w14:paraId="5D1308DC" w14:textId="77777777" w:rsidTr="008E7843">
        <w:trPr>
          <w:trHeight w:val="891"/>
        </w:trPr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9A88B6" w14:textId="3A27D4DE" w:rsidR="006C1BA3" w:rsidRPr="008E7843" w:rsidRDefault="008E7843" w:rsidP="008E7843">
            <w:pPr>
              <w:spacing w:after="98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E78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Soluções </w:t>
            </w:r>
            <w:r w:rsidR="006C1BA3" w:rsidRPr="008E78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Identificadas</w:t>
            </w:r>
            <w:proofErr w:type="gram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7B676F" w14:textId="36C86348" w:rsidR="006C1BA3" w:rsidRPr="008E7843" w:rsidRDefault="006C1BA3" w:rsidP="008E7843">
            <w:pPr>
              <w:spacing w:after="82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8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Especificação do produto/serviço </w:t>
            </w:r>
          </w:p>
          <w:p w14:paraId="40958C3C" w14:textId="4C2BEEBC" w:rsidR="0084098E" w:rsidRPr="008E7843" w:rsidRDefault="007C17B5" w:rsidP="008E7843">
            <w:pPr>
              <w:spacing w:after="82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</w:t>
            </w:r>
            <w:r w:rsidR="0084098E" w:rsidRPr="008E7843">
              <w:rPr>
                <w:i/>
                <w:sz w:val="20"/>
                <w:szCs w:val="20"/>
              </w:rPr>
              <w:t>ndica</w:t>
            </w:r>
            <w:r>
              <w:rPr>
                <w:i/>
                <w:sz w:val="20"/>
                <w:szCs w:val="20"/>
              </w:rPr>
              <w:t>r os</w:t>
            </w:r>
            <w:r w:rsidR="0084098E" w:rsidRPr="008E7843">
              <w:rPr>
                <w:i/>
                <w:spacing w:val="1"/>
                <w:sz w:val="20"/>
                <w:szCs w:val="20"/>
              </w:rPr>
              <w:t xml:space="preserve"> </w:t>
            </w:r>
            <w:r w:rsidR="0084098E" w:rsidRPr="008E7843">
              <w:rPr>
                <w:i/>
                <w:sz w:val="20"/>
                <w:szCs w:val="20"/>
              </w:rPr>
              <w:t>serviços e materiais a serem</w:t>
            </w:r>
            <w:r w:rsidR="0084098E" w:rsidRPr="008E7843">
              <w:rPr>
                <w:i/>
                <w:spacing w:val="1"/>
                <w:sz w:val="20"/>
                <w:szCs w:val="20"/>
              </w:rPr>
              <w:t xml:space="preserve"> </w:t>
            </w:r>
            <w:r w:rsidR="0084098E" w:rsidRPr="008E7843">
              <w:rPr>
                <w:i/>
                <w:sz w:val="20"/>
                <w:szCs w:val="20"/>
              </w:rPr>
              <w:t>utilizados, explicitando ainda</w:t>
            </w:r>
            <w:r w:rsidR="0084098E" w:rsidRPr="008E7843">
              <w:rPr>
                <w:i/>
                <w:spacing w:val="-43"/>
                <w:sz w:val="20"/>
                <w:szCs w:val="20"/>
              </w:rPr>
              <w:t xml:space="preserve"> </w:t>
            </w:r>
            <w:r>
              <w:rPr>
                <w:i/>
                <w:spacing w:val="-43"/>
                <w:sz w:val="20"/>
                <w:szCs w:val="20"/>
              </w:rPr>
              <w:t xml:space="preserve">   </w:t>
            </w:r>
            <w:r w:rsidR="0084098E" w:rsidRPr="008E7843">
              <w:rPr>
                <w:i/>
                <w:sz w:val="20"/>
                <w:szCs w:val="20"/>
              </w:rPr>
              <w:t>fornecedores e fabricantes</w:t>
            </w:r>
            <w:r w:rsidR="0084098E" w:rsidRPr="008E7843">
              <w:rPr>
                <w:i/>
                <w:spacing w:val="1"/>
                <w:sz w:val="20"/>
                <w:szCs w:val="20"/>
              </w:rPr>
              <w:t xml:space="preserve"> </w:t>
            </w:r>
            <w:r w:rsidR="0084098E" w:rsidRPr="008E7843">
              <w:rPr>
                <w:i/>
                <w:sz w:val="20"/>
                <w:szCs w:val="20"/>
              </w:rPr>
              <w:t>potencialmente aptos ao</w:t>
            </w:r>
            <w:r w:rsidR="0084098E" w:rsidRPr="008E7843">
              <w:rPr>
                <w:i/>
                <w:spacing w:val="1"/>
                <w:sz w:val="20"/>
                <w:szCs w:val="20"/>
              </w:rPr>
              <w:t xml:space="preserve"> </w:t>
            </w:r>
            <w:r w:rsidR="0084098E" w:rsidRPr="008E7843">
              <w:rPr>
                <w:i/>
                <w:sz w:val="20"/>
                <w:szCs w:val="20"/>
              </w:rPr>
              <w:t>atendimento dos requisitos</w:t>
            </w:r>
            <w:r w:rsidR="0084098E" w:rsidRPr="008E7843">
              <w:rPr>
                <w:i/>
                <w:spacing w:val="1"/>
                <w:sz w:val="20"/>
                <w:szCs w:val="20"/>
              </w:rPr>
              <w:t xml:space="preserve"> </w:t>
            </w:r>
            <w:r w:rsidR="0084098E" w:rsidRPr="008E7843">
              <w:rPr>
                <w:i/>
                <w:sz w:val="20"/>
                <w:szCs w:val="20"/>
              </w:rPr>
              <w:t>especificados.</w:t>
            </w:r>
          </w:p>
          <w:p w14:paraId="0E3C0BCE" w14:textId="77777777" w:rsidR="006C1BA3" w:rsidRPr="008E7843" w:rsidRDefault="006C1BA3" w:rsidP="008E784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09DA8B1" w14:textId="77777777" w:rsidR="006C1BA3" w:rsidRPr="008E7843" w:rsidRDefault="006C1BA3" w:rsidP="008E784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E78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Quantificação do </w:t>
            </w:r>
          </w:p>
          <w:p w14:paraId="2B5D5363" w14:textId="77777777" w:rsidR="006C1BA3" w:rsidRPr="008E7843" w:rsidRDefault="006C1BA3" w:rsidP="008E7843">
            <w:pPr>
              <w:spacing w:after="82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8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Produto ou Serviço </w:t>
            </w:r>
          </w:p>
          <w:p w14:paraId="3654C293" w14:textId="2085FBA9" w:rsidR="006C1BA3" w:rsidRPr="008E7843" w:rsidRDefault="0084098E" w:rsidP="008E7843">
            <w:pPr>
              <w:spacing w:after="0" w:line="259" w:lineRule="auto"/>
              <w:ind w:left="0" w:hanging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843">
              <w:rPr>
                <w:i/>
                <w:sz w:val="20"/>
                <w:szCs w:val="20"/>
              </w:rPr>
              <w:t>Apresentar ou</w:t>
            </w:r>
            <w:r w:rsidRPr="008E7843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7843">
              <w:rPr>
                <w:i/>
                <w:sz w:val="20"/>
                <w:szCs w:val="20"/>
              </w:rPr>
              <w:t>mencionar anexo</w:t>
            </w:r>
            <w:r w:rsidRPr="008E7843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7843">
              <w:rPr>
                <w:i/>
                <w:sz w:val="20"/>
                <w:szCs w:val="20"/>
              </w:rPr>
              <w:t>como foi quantificada</w:t>
            </w:r>
            <w:r w:rsidRPr="008E7843">
              <w:rPr>
                <w:i/>
                <w:spacing w:val="-43"/>
                <w:sz w:val="20"/>
                <w:szCs w:val="20"/>
              </w:rPr>
              <w:t xml:space="preserve"> </w:t>
            </w:r>
            <w:r w:rsidRPr="008E7843">
              <w:rPr>
                <w:i/>
                <w:sz w:val="20"/>
                <w:szCs w:val="20"/>
              </w:rPr>
              <w:t>a</w:t>
            </w:r>
            <w:r w:rsidRPr="008E7843">
              <w:rPr>
                <w:i/>
                <w:spacing w:val="3"/>
                <w:sz w:val="20"/>
                <w:szCs w:val="20"/>
              </w:rPr>
              <w:t xml:space="preserve"> </w:t>
            </w:r>
            <w:r w:rsidRPr="008E7843">
              <w:rPr>
                <w:i/>
                <w:sz w:val="20"/>
                <w:szCs w:val="20"/>
              </w:rPr>
              <w:t>estimativa</w:t>
            </w:r>
            <w:r w:rsidRPr="008E784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E7843">
              <w:rPr>
                <w:i/>
                <w:sz w:val="20"/>
                <w:szCs w:val="20"/>
              </w:rPr>
              <w:t>das</w:t>
            </w:r>
            <w:r w:rsidRPr="008E7843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7843">
              <w:rPr>
                <w:i/>
                <w:sz w:val="20"/>
                <w:szCs w:val="20"/>
              </w:rPr>
              <w:t>opções</w:t>
            </w:r>
            <w:r w:rsidRPr="008E784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E7843">
              <w:rPr>
                <w:i/>
                <w:sz w:val="20"/>
                <w:szCs w:val="20"/>
              </w:rPr>
              <w:t>levantadas</w:t>
            </w:r>
            <w:r w:rsidR="006C1BA3" w:rsidRPr="008E78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B9516C" w14:textId="77777777" w:rsidR="006C1BA3" w:rsidRPr="008E7843" w:rsidRDefault="006C1BA3" w:rsidP="008E7843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8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Órgão (s) públicos que </w:t>
            </w:r>
          </w:p>
          <w:p w14:paraId="1C759C24" w14:textId="77777777" w:rsidR="006C1BA3" w:rsidRPr="008E7843" w:rsidRDefault="006C1BA3" w:rsidP="008E784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8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adotaram a solução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D9C3042" w14:textId="77777777" w:rsidR="006C1BA3" w:rsidRPr="008E7843" w:rsidRDefault="006C1BA3" w:rsidP="008E7843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843">
              <w:rPr>
                <w:rFonts w:asciiTheme="minorHAnsi" w:hAnsiTheme="minorHAnsi" w:cstheme="minorHAnsi"/>
                <w:b/>
                <w:sz w:val="20"/>
                <w:szCs w:val="20"/>
              </w:rPr>
              <w:t>Vantagens e Benefícios</w:t>
            </w:r>
          </w:p>
          <w:p w14:paraId="66F3C6F3" w14:textId="5E95088B" w:rsidR="0084098E" w:rsidRPr="008E7843" w:rsidRDefault="007C17B5" w:rsidP="007C17B5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 xml:space="preserve">Descrever </w:t>
            </w:r>
            <w:r w:rsidR="0084098E" w:rsidRPr="008E7843">
              <w:rPr>
                <w:i/>
                <w:sz w:val="20"/>
                <w:szCs w:val="20"/>
              </w:rPr>
              <w:t xml:space="preserve"> benefícios</w:t>
            </w:r>
            <w:proofErr w:type="gramEnd"/>
            <w:r w:rsidR="0084098E" w:rsidRPr="008E7843">
              <w:rPr>
                <w:i/>
                <w:sz w:val="20"/>
                <w:szCs w:val="20"/>
              </w:rPr>
              <w:t xml:space="preserve"> diretos e</w:t>
            </w:r>
            <w:r w:rsidR="0084098E" w:rsidRPr="008E7843">
              <w:rPr>
                <w:i/>
                <w:spacing w:val="1"/>
                <w:sz w:val="20"/>
                <w:szCs w:val="20"/>
              </w:rPr>
              <w:t xml:space="preserve"> </w:t>
            </w:r>
            <w:r w:rsidR="0084098E" w:rsidRPr="008E7843">
              <w:rPr>
                <w:i/>
                <w:sz w:val="20"/>
                <w:szCs w:val="20"/>
              </w:rPr>
              <w:t>indiretos em termos de economicidade, eficácia,</w:t>
            </w:r>
            <w:r w:rsidR="0084098E" w:rsidRPr="008E7843">
              <w:rPr>
                <w:i/>
                <w:spacing w:val="1"/>
                <w:sz w:val="20"/>
                <w:szCs w:val="20"/>
              </w:rPr>
              <w:t xml:space="preserve"> </w:t>
            </w:r>
            <w:r w:rsidR="0084098E" w:rsidRPr="008E7843">
              <w:rPr>
                <w:i/>
                <w:sz w:val="20"/>
                <w:szCs w:val="20"/>
              </w:rPr>
              <w:t>eficiência,</w:t>
            </w:r>
            <w:r>
              <w:rPr>
                <w:i/>
                <w:sz w:val="20"/>
                <w:szCs w:val="20"/>
              </w:rPr>
              <w:t xml:space="preserve"> e </w:t>
            </w:r>
            <w:r w:rsidR="0084098E" w:rsidRPr="008E7843">
              <w:rPr>
                <w:i/>
                <w:sz w:val="20"/>
                <w:szCs w:val="20"/>
              </w:rPr>
              <w:t>de melhor aproveitamento dos</w:t>
            </w:r>
            <w:r>
              <w:rPr>
                <w:i/>
                <w:sz w:val="20"/>
                <w:szCs w:val="20"/>
              </w:rPr>
              <w:t xml:space="preserve"> </w:t>
            </w:r>
            <w:r w:rsidR="0084098E" w:rsidRPr="008E7843">
              <w:rPr>
                <w:i/>
                <w:spacing w:val="-43"/>
                <w:sz w:val="20"/>
                <w:szCs w:val="20"/>
              </w:rPr>
              <w:t xml:space="preserve"> </w:t>
            </w:r>
            <w:r w:rsidR="0084098E" w:rsidRPr="008E7843">
              <w:rPr>
                <w:i/>
                <w:sz w:val="20"/>
                <w:szCs w:val="20"/>
              </w:rPr>
              <w:t xml:space="preserve">recursos 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24491F" w14:textId="77777777" w:rsidR="006C1BA3" w:rsidRPr="008E7843" w:rsidRDefault="006C1BA3" w:rsidP="008E7843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843">
              <w:rPr>
                <w:rFonts w:asciiTheme="minorHAnsi" w:hAnsiTheme="minorHAnsi" w:cstheme="minorHAnsi"/>
                <w:b/>
                <w:sz w:val="20"/>
                <w:szCs w:val="20"/>
              </w:rPr>
              <w:t>Desvantagens e riscos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15F2DE" w14:textId="77777777" w:rsidR="006C1BA3" w:rsidRPr="008E7843" w:rsidRDefault="006C1BA3" w:rsidP="008E7843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843">
              <w:rPr>
                <w:rFonts w:asciiTheme="minorHAnsi" w:hAnsiTheme="minorHAnsi" w:cstheme="minorHAnsi"/>
                <w:b/>
                <w:sz w:val="20"/>
                <w:szCs w:val="20"/>
              </w:rPr>
              <w:t>Custo(s) envolvido(s)</w:t>
            </w:r>
          </w:p>
        </w:tc>
      </w:tr>
      <w:tr w:rsidR="008E7843" w:rsidRPr="008E7843" w14:paraId="22706A2F" w14:textId="77777777" w:rsidTr="008E7843">
        <w:trPr>
          <w:trHeight w:val="23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D470" w14:textId="77777777" w:rsidR="006C1BA3" w:rsidRPr="008E7843" w:rsidRDefault="006C1BA3" w:rsidP="008E784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843">
              <w:rPr>
                <w:rFonts w:asciiTheme="minorHAnsi" w:hAnsiTheme="minorHAnsi" w:cstheme="minorHAnsi"/>
                <w:sz w:val="20"/>
                <w:szCs w:val="20"/>
              </w:rPr>
              <w:t>1ª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D9178" w14:textId="77777777" w:rsidR="006C1BA3" w:rsidRPr="008E7843" w:rsidRDefault="006C1BA3" w:rsidP="008E784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843">
              <w:rPr>
                <w:rFonts w:asciiTheme="minorHAnsi" w:hAnsiTheme="minorHAnsi" w:cstheme="minorHAnsi"/>
                <w:sz w:val="20"/>
                <w:szCs w:val="20"/>
              </w:rPr>
              <w:t>(...)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9F0D" w14:textId="77777777" w:rsidR="006C1BA3" w:rsidRPr="008E7843" w:rsidRDefault="006C1BA3" w:rsidP="008E784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843">
              <w:rPr>
                <w:rFonts w:asciiTheme="minorHAnsi" w:hAnsiTheme="minorHAnsi" w:cstheme="minorHAnsi"/>
                <w:sz w:val="20"/>
                <w:szCs w:val="20"/>
              </w:rPr>
              <w:t>(...)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CBC97" w14:textId="77777777" w:rsidR="006C1BA3" w:rsidRPr="008E7843" w:rsidRDefault="006C1BA3" w:rsidP="008E784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843">
              <w:rPr>
                <w:rFonts w:asciiTheme="minorHAnsi" w:hAnsiTheme="minorHAnsi" w:cstheme="minorHAnsi"/>
                <w:sz w:val="20"/>
                <w:szCs w:val="20"/>
              </w:rPr>
              <w:t>(...)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EB42" w14:textId="77777777" w:rsidR="006C1BA3" w:rsidRPr="008E7843" w:rsidRDefault="006C1BA3" w:rsidP="008E7843">
            <w:pPr>
              <w:spacing w:after="0" w:line="259" w:lineRule="auto"/>
              <w:ind w:left="0" w:right="331" w:firstLine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8E7843">
              <w:rPr>
                <w:rFonts w:asciiTheme="minorHAnsi" w:hAnsiTheme="minorHAnsi" w:cstheme="minorHAnsi"/>
                <w:sz w:val="20"/>
                <w:szCs w:val="20"/>
              </w:rPr>
              <w:t>(...)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2D4D" w14:textId="77777777" w:rsidR="006C1BA3" w:rsidRPr="008E7843" w:rsidRDefault="006C1BA3" w:rsidP="008E784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843">
              <w:rPr>
                <w:rFonts w:asciiTheme="minorHAnsi" w:hAnsiTheme="minorHAnsi" w:cstheme="minorHAnsi"/>
                <w:sz w:val="20"/>
                <w:szCs w:val="20"/>
              </w:rPr>
              <w:t>(...)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B339" w14:textId="77777777" w:rsidR="006C1BA3" w:rsidRPr="008E7843" w:rsidRDefault="006C1BA3" w:rsidP="008E784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843">
              <w:rPr>
                <w:rFonts w:asciiTheme="minorHAnsi" w:hAnsiTheme="minorHAnsi" w:cstheme="minorHAnsi"/>
                <w:sz w:val="20"/>
                <w:szCs w:val="20"/>
              </w:rPr>
              <w:t>(...)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59CB" w14:textId="77777777" w:rsidR="006C1BA3" w:rsidRPr="008E7843" w:rsidRDefault="006C1BA3" w:rsidP="008E784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843">
              <w:rPr>
                <w:rFonts w:asciiTheme="minorHAnsi" w:hAnsiTheme="minorHAnsi" w:cstheme="minorHAnsi"/>
                <w:sz w:val="20"/>
                <w:szCs w:val="20"/>
              </w:rPr>
              <w:t>(...)</w:t>
            </w:r>
          </w:p>
        </w:tc>
      </w:tr>
      <w:tr w:rsidR="008E7843" w:rsidRPr="008E7843" w14:paraId="504C3E28" w14:textId="77777777" w:rsidTr="008E7843">
        <w:trPr>
          <w:trHeight w:val="18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51B5" w14:textId="77777777" w:rsidR="006C1BA3" w:rsidRPr="008E7843" w:rsidRDefault="006C1BA3" w:rsidP="008E784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843">
              <w:rPr>
                <w:rFonts w:asciiTheme="minorHAnsi" w:hAnsiTheme="minorHAnsi" w:cstheme="minorHAnsi"/>
                <w:sz w:val="20"/>
                <w:szCs w:val="20"/>
              </w:rPr>
              <w:t>2ª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97548" w14:textId="77777777" w:rsidR="006C1BA3" w:rsidRPr="008E7843" w:rsidRDefault="006C1BA3" w:rsidP="008E784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843">
              <w:rPr>
                <w:rFonts w:asciiTheme="minorHAnsi" w:hAnsiTheme="minorHAnsi" w:cstheme="minorHAnsi"/>
                <w:sz w:val="20"/>
                <w:szCs w:val="20"/>
              </w:rPr>
              <w:t>(...)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0D8C" w14:textId="77777777" w:rsidR="006C1BA3" w:rsidRPr="008E7843" w:rsidRDefault="006C1BA3" w:rsidP="008E784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843">
              <w:rPr>
                <w:rFonts w:asciiTheme="minorHAnsi" w:hAnsiTheme="minorHAnsi" w:cstheme="minorHAnsi"/>
                <w:sz w:val="20"/>
                <w:szCs w:val="20"/>
              </w:rPr>
              <w:t>(...)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64CB" w14:textId="77777777" w:rsidR="006C1BA3" w:rsidRPr="008E7843" w:rsidRDefault="006C1BA3" w:rsidP="008E784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843">
              <w:rPr>
                <w:rFonts w:asciiTheme="minorHAnsi" w:hAnsiTheme="minorHAnsi" w:cstheme="minorHAnsi"/>
                <w:sz w:val="20"/>
                <w:szCs w:val="20"/>
              </w:rPr>
              <w:t>(...)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86FCF" w14:textId="77777777" w:rsidR="006C1BA3" w:rsidRPr="008E7843" w:rsidRDefault="006C1BA3" w:rsidP="008E7843">
            <w:pPr>
              <w:spacing w:after="0" w:line="259" w:lineRule="auto"/>
              <w:ind w:left="0" w:right="331" w:firstLine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8E7843">
              <w:rPr>
                <w:rFonts w:asciiTheme="minorHAnsi" w:hAnsiTheme="minorHAnsi" w:cstheme="minorHAnsi"/>
                <w:sz w:val="20"/>
                <w:szCs w:val="20"/>
              </w:rPr>
              <w:t>(...)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65944" w14:textId="77777777" w:rsidR="006C1BA3" w:rsidRPr="008E7843" w:rsidRDefault="006C1BA3" w:rsidP="008E784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843">
              <w:rPr>
                <w:rFonts w:asciiTheme="minorHAnsi" w:hAnsiTheme="minorHAnsi" w:cstheme="minorHAnsi"/>
                <w:sz w:val="20"/>
                <w:szCs w:val="20"/>
              </w:rPr>
              <w:t>(...)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55F3" w14:textId="77777777" w:rsidR="006C1BA3" w:rsidRPr="008E7843" w:rsidRDefault="006C1BA3" w:rsidP="008E784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843">
              <w:rPr>
                <w:rFonts w:asciiTheme="minorHAnsi" w:hAnsiTheme="minorHAnsi" w:cstheme="minorHAnsi"/>
                <w:sz w:val="20"/>
                <w:szCs w:val="20"/>
              </w:rPr>
              <w:t>(...)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39B9" w14:textId="77777777" w:rsidR="006C1BA3" w:rsidRPr="008E7843" w:rsidRDefault="006C1BA3" w:rsidP="008E784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843">
              <w:rPr>
                <w:rFonts w:asciiTheme="minorHAnsi" w:hAnsiTheme="minorHAnsi" w:cstheme="minorHAnsi"/>
                <w:sz w:val="20"/>
                <w:szCs w:val="20"/>
              </w:rPr>
              <w:t>(...)</w:t>
            </w:r>
          </w:p>
        </w:tc>
      </w:tr>
    </w:tbl>
    <w:p w14:paraId="58F656F2" w14:textId="5FBACE6C" w:rsidR="006C1BA3" w:rsidRPr="00400907" w:rsidRDefault="005A73B8" w:rsidP="008E7843">
      <w:pPr>
        <w:spacing w:after="207" w:line="259" w:lineRule="auto"/>
        <w:ind w:left="0" w:firstLine="0"/>
        <w:jc w:val="left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 xml:space="preserve"> </w:t>
      </w:r>
    </w:p>
    <w:p w14:paraId="7D727347" w14:textId="77777777" w:rsidR="00857926" w:rsidRPr="00400907" w:rsidRDefault="00857926" w:rsidP="008E7843">
      <w:pPr>
        <w:pStyle w:val="Heading3"/>
        <w:spacing w:before="120" w:after="0" w:line="240" w:lineRule="auto"/>
        <w:ind w:left="0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 xml:space="preserve">5.2 </w:t>
      </w:r>
      <w:r w:rsidR="00D71AAF" w:rsidRPr="00400907">
        <w:rPr>
          <w:rFonts w:asciiTheme="minorHAnsi" w:hAnsiTheme="minorHAnsi" w:cstheme="minorHAnsi"/>
        </w:rPr>
        <w:t xml:space="preserve">Análise do modelo vigente e </w:t>
      </w:r>
      <w:r w:rsidRPr="00400907">
        <w:rPr>
          <w:rFonts w:asciiTheme="minorHAnsi" w:hAnsiTheme="minorHAnsi" w:cstheme="minorHAnsi"/>
        </w:rPr>
        <w:t>histórico da contratação</w:t>
      </w:r>
      <w:r w:rsidR="00D71AAF" w:rsidRPr="00400907">
        <w:rPr>
          <w:rFonts w:asciiTheme="minorHAnsi" w:hAnsiTheme="minorHAnsi" w:cstheme="minorHAnsi"/>
        </w:rPr>
        <w:t>, quando houver.</w:t>
      </w:r>
    </w:p>
    <w:p w14:paraId="2ABD642E" w14:textId="77777777" w:rsidR="00857926" w:rsidRPr="00400907" w:rsidRDefault="00857926" w:rsidP="008E7843">
      <w:pPr>
        <w:spacing w:before="120" w:after="0" w:line="240" w:lineRule="auto"/>
        <w:ind w:left="0" w:right="23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>Apresentar informações da contratação anterior, ou da série histórica, se houver, com as seguintes informações:</w:t>
      </w:r>
    </w:p>
    <w:p w14:paraId="3EB8F614" w14:textId="77777777" w:rsidR="00857926" w:rsidRPr="00400907" w:rsidRDefault="00857926" w:rsidP="008E7843">
      <w:pPr>
        <w:pStyle w:val="ListParagraph"/>
        <w:numPr>
          <w:ilvl w:val="0"/>
          <w:numId w:val="3"/>
        </w:numPr>
        <w:spacing w:before="120" w:after="0" w:line="240" w:lineRule="auto"/>
        <w:ind w:left="0" w:right="23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lastRenderedPageBreak/>
        <w:t>Número do processo e do contrato ou da ata de registro de preços</w:t>
      </w:r>
      <w:r w:rsidR="00D71AAF" w:rsidRPr="00400907">
        <w:rPr>
          <w:rFonts w:asciiTheme="minorHAnsi" w:hAnsiTheme="minorHAnsi" w:cstheme="minorHAnsi"/>
        </w:rPr>
        <w:t>;</w:t>
      </w:r>
    </w:p>
    <w:p w14:paraId="58C52E0A" w14:textId="77777777" w:rsidR="00857926" w:rsidRPr="00400907" w:rsidRDefault="00857926" w:rsidP="008E7843">
      <w:pPr>
        <w:pStyle w:val="ListParagraph"/>
        <w:numPr>
          <w:ilvl w:val="0"/>
          <w:numId w:val="3"/>
        </w:numPr>
        <w:spacing w:before="120" w:after="0" w:line="240" w:lineRule="auto"/>
        <w:ind w:left="0" w:right="23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>V</w:t>
      </w:r>
      <w:r w:rsidR="00D71AAF" w:rsidRPr="00400907">
        <w:rPr>
          <w:rFonts w:asciiTheme="minorHAnsi" w:hAnsiTheme="minorHAnsi" w:cstheme="minorHAnsi"/>
        </w:rPr>
        <w:t>alor da última contratação/ata de registro de preços;</w:t>
      </w:r>
    </w:p>
    <w:p w14:paraId="1F840822" w14:textId="77777777" w:rsidR="00D71AAF" w:rsidRPr="00400907" w:rsidRDefault="00D71AAF" w:rsidP="008E7843">
      <w:pPr>
        <w:pStyle w:val="ListParagraph"/>
        <w:numPr>
          <w:ilvl w:val="0"/>
          <w:numId w:val="3"/>
        </w:numPr>
        <w:spacing w:before="120" w:after="0" w:line="240" w:lineRule="auto"/>
        <w:ind w:left="0" w:right="23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 xml:space="preserve">Percentual executado, se for </w:t>
      </w:r>
      <w:proofErr w:type="gramStart"/>
      <w:r w:rsidRPr="00400907">
        <w:rPr>
          <w:rFonts w:asciiTheme="minorHAnsi" w:hAnsiTheme="minorHAnsi" w:cstheme="minorHAnsi"/>
        </w:rPr>
        <w:t>ata</w:t>
      </w:r>
      <w:proofErr w:type="gramEnd"/>
      <w:r w:rsidRPr="00400907">
        <w:rPr>
          <w:rFonts w:asciiTheme="minorHAnsi" w:hAnsiTheme="minorHAnsi" w:cstheme="minorHAnsi"/>
        </w:rPr>
        <w:t xml:space="preserve"> de registro de preços;</w:t>
      </w:r>
    </w:p>
    <w:p w14:paraId="2738B34E" w14:textId="1825D6E1" w:rsidR="00857926" w:rsidRPr="00400907" w:rsidRDefault="009A2D93" w:rsidP="008E7843">
      <w:pPr>
        <w:pStyle w:val="ListParagraph"/>
        <w:numPr>
          <w:ilvl w:val="0"/>
          <w:numId w:val="3"/>
        </w:numPr>
        <w:spacing w:before="120" w:after="0" w:line="240" w:lineRule="auto"/>
        <w:ind w:left="0" w:right="23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>P</w:t>
      </w:r>
      <w:r w:rsidR="00857926" w:rsidRPr="00400907">
        <w:rPr>
          <w:rFonts w:asciiTheme="minorHAnsi" w:hAnsiTheme="minorHAnsi" w:cstheme="minorHAnsi"/>
        </w:rPr>
        <w:t>enalidades</w:t>
      </w:r>
      <w:r w:rsidRPr="00400907">
        <w:rPr>
          <w:rFonts w:asciiTheme="minorHAnsi" w:hAnsiTheme="minorHAnsi" w:cstheme="minorHAnsi"/>
        </w:rPr>
        <w:t xml:space="preserve"> aplicadas</w:t>
      </w:r>
      <w:r w:rsidR="00857926" w:rsidRPr="00400907">
        <w:rPr>
          <w:rFonts w:asciiTheme="minorHAnsi" w:hAnsiTheme="minorHAnsi" w:cstheme="minorHAnsi"/>
        </w:rPr>
        <w:t>, se for o caso</w:t>
      </w:r>
      <w:r w:rsidRPr="00400907">
        <w:rPr>
          <w:rFonts w:asciiTheme="minorHAnsi" w:hAnsiTheme="minorHAnsi" w:cstheme="minorHAnsi"/>
        </w:rPr>
        <w:t>;</w:t>
      </w:r>
    </w:p>
    <w:p w14:paraId="45437E98" w14:textId="0E7457CA" w:rsidR="00857926" w:rsidRPr="00400907" w:rsidRDefault="00857926" w:rsidP="008E7843">
      <w:pPr>
        <w:pStyle w:val="ListParagraph"/>
        <w:numPr>
          <w:ilvl w:val="0"/>
          <w:numId w:val="3"/>
        </w:numPr>
        <w:spacing w:before="120" w:after="0" w:line="240" w:lineRule="auto"/>
        <w:ind w:left="0" w:right="23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400907">
        <w:rPr>
          <w:rFonts w:asciiTheme="minorHAnsi" w:hAnsiTheme="minorHAnsi" w:cstheme="minorHAnsi"/>
        </w:rPr>
        <w:t xml:space="preserve">Outras informações que auxiliem </w:t>
      </w:r>
      <w:r w:rsidR="009A2D93" w:rsidRPr="00400907">
        <w:rPr>
          <w:rFonts w:asciiTheme="minorHAnsi" w:hAnsiTheme="minorHAnsi" w:cstheme="minorHAnsi"/>
        </w:rPr>
        <w:t xml:space="preserve">na </w:t>
      </w:r>
      <w:r w:rsidRPr="00400907">
        <w:rPr>
          <w:rFonts w:asciiTheme="minorHAnsi" w:hAnsiTheme="minorHAnsi" w:cstheme="minorHAnsi"/>
        </w:rPr>
        <w:t>identifica</w:t>
      </w:r>
      <w:r w:rsidR="009A2D93" w:rsidRPr="00400907">
        <w:rPr>
          <w:rFonts w:asciiTheme="minorHAnsi" w:hAnsiTheme="minorHAnsi" w:cstheme="minorHAnsi"/>
        </w:rPr>
        <w:t>ção de</w:t>
      </w:r>
      <w:r w:rsidRPr="00400907">
        <w:rPr>
          <w:rFonts w:asciiTheme="minorHAnsi" w:hAnsiTheme="minorHAnsi" w:cstheme="minorHAnsi"/>
        </w:rPr>
        <w:t xml:space="preserve"> eventuais inconsistências ocorridas nas fases do Planejamento da Contratação, Seleção do Fornecedor e Gestão do Contrato.</w:t>
      </w:r>
      <w:r w:rsidRPr="0040090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5C5D18" w14:textId="77777777" w:rsidR="00857926" w:rsidRPr="00400907" w:rsidRDefault="00857926" w:rsidP="008E7843">
      <w:pPr>
        <w:spacing w:before="120"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 xml:space="preserve"> </w:t>
      </w:r>
    </w:p>
    <w:p w14:paraId="776C2D51" w14:textId="77777777" w:rsidR="00D71AAF" w:rsidRPr="00400907" w:rsidRDefault="00912B3B" w:rsidP="008E7843">
      <w:pPr>
        <w:pStyle w:val="Heading3"/>
        <w:spacing w:before="120" w:after="0" w:line="240" w:lineRule="auto"/>
        <w:ind w:left="0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>5.3. Justificativa técnica e econômica da escolha da solução a contratar</w:t>
      </w:r>
    </w:p>
    <w:p w14:paraId="64364BEC" w14:textId="16AE7C3D" w:rsidR="00B20FF0" w:rsidRDefault="003A7F5E" w:rsidP="008E7843">
      <w:pPr>
        <w:spacing w:before="120" w:after="0" w:line="240" w:lineRule="auto"/>
        <w:ind w:left="0" w:right="23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 xml:space="preserve">Com base na </w:t>
      </w:r>
      <w:r w:rsidR="00912B3B" w:rsidRPr="00400907">
        <w:rPr>
          <w:rFonts w:asciiTheme="minorHAnsi" w:hAnsiTheme="minorHAnsi" w:cstheme="minorHAnsi"/>
        </w:rPr>
        <w:t xml:space="preserve">análise </w:t>
      </w:r>
      <w:r w:rsidRPr="00400907">
        <w:rPr>
          <w:rFonts w:asciiTheme="minorHAnsi" w:hAnsiTheme="minorHAnsi" w:cstheme="minorHAnsi"/>
        </w:rPr>
        <w:t>evidenciada</w:t>
      </w:r>
      <w:r w:rsidR="00F428E9" w:rsidRPr="00400907">
        <w:rPr>
          <w:rFonts w:asciiTheme="minorHAnsi" w:hAnsiTheme="minorHAnsi" w:cstheme="minorHAnsi"/>
        </w:rPr>
        <w:t>,</w:t>
      </w:r>
      <w:r w:rsidR="00912B3B" w:rsidRPr="00400907">
        <w:rPr>
          <w:rFonts w:asciiTheme="minorHAnsi" w:hAnsiTheme="minorHAnsi" w:cstheme="minorHAnsi"/>
        </w:rPr>
        <w:t xml:space="preserve"> justificar técnica e economicamente </w:t>
      </w:r>
      <w:r w:rsidR="008B1E3F" w:rsidRPr="00400907">
        <w:rPr>
          <w:rFonts w:asciiTheme="minorHAnsi" w:hAnsiTheme="minorHAnsi" w:cstheme="minorHAnsi"/>
        </w:rPr>
        <w:t xml:space="preserve">que </w:t>
      </w:r>
      <w:r w:rsidR="005A73B8" w:rsidRPr="00400907">
        <w:rPr>
          <w:rFonts w:asciiTheme="minorHAnsi" w:hAnsiTheme="minorHAnsi" w:cstheme="minorHAnsi"/>
        </w:rPr>
        <w:t xml:space="preserve">a solução </w:t>
      </w:r>
      <w:r w:rsidR="00D61EB4" w:rsidRPr="00400907">
        <w:rPr>
          <w:rFonts w:asciiTheme="minorHAnsi" w:hAnsiTheme="minorHAnsi" w:cstheme="minorHAnsi"/>
        </w:rPr>
        <w:t>escolhida é a mais vantajosa para o atendimento da necessidade do CNJ.</w:t>
      </w:r>
    </w:p>
    <w:p w14:paraId="4BB1632E" w14:textId="77777777" w:rsidR="0084098E" w:rsidRPr="00400907" w:rsidRDefault="0084098E" w:rsidP="008E7843">
      <w:pPr>
        <w:spacing w:before="120" w:after="0" w:line="240" w:lineRule="auto"/>
        <w:ind w:left="0" w:right="23"/>
        <w:rPr>
          <w:rFonts w:asciiTheme="minorHAnsi" w:hAnsiTheme="minorHAnsi" w:cstheme="minorHAnsi"/>
        </w:rPr>
      </w:pPr>
    </w:p>
    <w:p w14:paraId="120B96DF" w14:textId="77777777" w:rsidR="006B2B30" w:rsidRPr="00400907" w:rsidRDefault="00912B3B" w:rsidP="008E7843">
      <w:pPr>
        <w:pStyle w:val="Heading3"/>
        <w:shd w:val="clear" w:color="auto" w:fill="E7E6E6" w:themeFill="background2"/>
        <w:spacing w:before="120" w:after="0" w:line="240" w:lineRule="auto"/>
        <w:ind w:left="0"/>
        <w:rPr>
          <w:rFonts w:asciiTheme="minorHAnsi" w:hAnsiTheme="minorHAnsi" w:cstheme="minorHAnsi"/>
        </w:rPr>
      </w:pPr>
      <w:r w:rsidRPr="0084098E">
        <w:rPr>
          <w:rFonts w:asciiTheme="minorHAnsi" w:hAnsiTheme="minorHAnsi" w:cstheme="minorHAnsi"/>
        </w:rPr>
        <w:t>6</w:t>
      </w:r>
      <w:r w:rsidR="005A73B8" w:rsidRPr="009612FC">
        <w:rPr>
          <w:rFonts w:asciiTheme="minorHAnsi" w:hAnsiTheme="minorHAnsi" w:cstheme="minorHAnsi"/>
        </w:rPr>
        <w:t>.</w:t>
      </w:r>
      <w:r w:rsidR="006B2B30" w:rsidRPr="009612FC">
        <w:rPr>
          <w:rFonts w:asciiTheme="minorHAnsi" w:hAnsiTheme="minorHAnsi" w:cstheme="minorHAnsi"/>
        </w:rPr>
        <w:t xml:space="preserve"> ESTIMATIVA DO VALOR DA CONTRATAÇÃO</w:t>
      </w:r>
      <w:r w:rsidR="005A73B8" w:rsidRPr="00400907">
        <w:rPr>
          <w:rFonts w:asciiTheme="minorHAnsi" w:hAnsiTheme="minorHAnsi" w:cstheme="minorHAnsi"/>
        </w:rPr>
        <w:t xml:space="preserve"> </w:t>
      </w:r>
    </w:p>
    <w:p w14:paraId="61A79F55" w14:textId="7137792D" w:rsidR="006B2B30" w:rsidRPr="00400907" w:rsidRDefault="00655F89" w:rsidP="008E7843">
      <w:pPr>
        <w:spacing w:before="120" w:after="0" w:line="240" w:lineRule="auto"/>
        <w:ind w:left="0" w:right="23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>Informar o valor estimado da contratação, acompanhado dos preços unitários referencia</w:t>
      </w:r>
      <w:r w:rsidR="00D61EB4" w:rsidRPr="00400907">
        <w:rPr>
          <w:rFonts w:asciiTheme="minorHAnsi" w:hAnsiTheme="minorHAnsi" w:cstheme="minorHAnsi"/>
        </w:rPr>
        <w:t>i</w:t>
      </w:r>
      <w:r w:rsidRPr="00400907">
        <w:rPr>
          <w:rFonts w:asciiTheme="minorHAnsi" w:hAnsiTheme="minorHAnsi" w:cstheme="minorHAnsi"/>
        </w:rPr>
        <w:t>s</w:t>
      </w:r>
      <w:r w:rsidR="00D61EB4" w:rsidRPr="00400907">
        <w:rPr>
          <w:rFonts w:asciiTheme="minorHAnsi" w:hAnsiTheme="minorHAnsi" w:cstheme="minorHAnsi"/>
        </w:rPr>
        <w:t>,</w:t>
      </w:r>
      <w:r w:rsidRPr="00400907">
        <w:rPr>
          <w:rFonts w:asciiTheme="minorHAnsi" w:hAnsiTheme="minorHAnsi" w:cstheme="minorHAnsi"/>
        </w:rPr>
        <w:t xml:space="preserve"> memórias de cálculo e dos documentos que lhe d</w:t>
      </w:r>
      <w:r w:rsidR="003A7F5E" w:rsidRPr="00400907">
        <w:rPr>
          <w:rFonts w:asciiTheme="minorHAnsi" w:hAnsiTheme="minorHAnsi" w:cstheme="minorHAnsi"/>
        </w:rPr>
        <w:t>ar</w:t>
      </w:r>
      <w:r w:rsidRPr="00400907">
        <w:rPr>
          <w:rFonts w:asciiTheme="minorHAnsi" w:hAnsiTheme="minorHAnsi" w:cstheme="minorHAnsi"/>
        </w:rPr>
        <w:t xml:space="preserve">ão suporte. </w:t>
      </w:r>
    </w:p>
    <w:p w14:paraId="5397E12E" w14:textId="3600BFBD" w:rsidR="00F870A0" w:rsidRDefault="00F870A0" w:rsidP="008E7843">
      <w:pPr>
        <w:spacing w:before="120" w:after="0" w:line="240" w:lineRule="auto"/>
        <w:ind w:left="0" w:right="23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Obs</w:t>
      </w:r>
      <w:proofErr w:type="spellEnd"/>
      <w:r>
        <w:rPr>
          <w:rFonts w:asciiTheme="minorHAnsi" w:hAnsiTheme="minorHAnsi" w:cstheme="minorHAnsi"/>
        </w:rPr>
        <w:t>: Poderão constar de anexo classificado, se a Administração optar por preservar o seu sigilo até a conclusão da licitação (art. 18, §1, inciso VI)</w:t>
      </w:r>
    </w:p>
    <w:p w14:paraId="55C8914C" w14:textId="77777777" w:rsidR="00F870A0" w:rsidRPr="00400907" w:rsidRDefault="00F870A0" w:rsidP="008E7843">
      <w:pPr>
        <w:spacing w:before="120" w:after="0" w:line="240" w:lineRule="auto"/>
        <w:ind w:left="0" w:right="23"/>
        <w:rPr>
          <w:rFonts w:asciiTheme="minorHAnsi" w:hAnsiTheme="minorHAnsi" w:cstheme="minorHAnsi"/>
        </w:rPr>
      </w:pPr>
    </w:p>
    <w:p w14:paraId="51AD6BDD" w14:textId="77777777" w:rsidR="00B20FF0" w:rsidRPr="00400907" w:rsidRDefault="00912B3B" w:rsidP="008E7843">
      <w:pPr>
        <w:pStyle w:val="Heading3"/>
        <w:shd w:val="clear" w:color="auto" w:fill="E7E6E6" w:themeFill="background2"/>
        <w:spacing w:before="120" w:after="0" w:line="240" w:lineRule="auto"/>
        <w:ind w:left="0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>7</w:t>
      </w:r>
      <w:r w:rsidR="00B20FF0" w:rsidRPr="00400907">
        <w:rPr>
          <w:rFonts w:asciiTheme="minorHAnsi" w:hAnsiTheme="minorHAnsi" w:cstheme="minorHAnsi"/>
        </w:rPr>
        <w:t>. DESCRIÇÃO DA SOLUÇÃO</w:t>
      </w:r>
    </w:p>
    <w:p w14:paraId="55CC8A69" w14:textId="77777777" w:rsidR="00571FF2" w:rsidRDefault="00571FF2" w:rsidP="008E7843">
      <w:pPr>
        <w:spacing w:before="120" w:after="0" w:line="240" w:lineRule="auto"/>
        <w:ind w:left="0" w:right="23" w:firstLine="0"/>
        <w:rPr>
          <w:rFonts w:asciiTheme="minorHAnsi" w:hAnsiTheme="minorHAnsi" w:cstheme="minorHAnsi"/>
          <w:color w:val="auto"/>
        </w:rPr>
      </w:pPr>
    </w:p>
    <w:p w14:paraId="013D77EB" w14:textId="49DBF9F7" w:rsidR="00571FF2" w:rsidRDefault="00571FF2" w:rsidP="008E7843">
      <w:pPr>
        <w:spacing w:before="120" w:after="0" w:line="240" w:lineRule="auto"/>
        <w:ind w:left="0" w:right="23" w:firstLine="0"/>
        <w:rPr>
          <w:rFonts w:asciiTheme="minorHAnsi" w:hAnsiTheme="minorHAnsi" w:cstheme="minorHAnsi"/>
          <w:color w:val="auto"/>
        </w:rPr>
      </w:pPr>
      <w:r w:rsidRPr="00571FF2">
        <w:rPr>
          <w:rFonts w:asciiTheme="minorHAnsi" w:hAnsiTheme="minorHAnsi" w:cstheme="minorHAnsi"/>
          <w:color w:val="auto"/>
        </w:rPr>
        <w:t xml:space="preserve">Descrever a solução como um todo, considerando o ciclo de vida do objeto. Indicar procedimentos, metodologias e tecnologias a serem empregadas e outras informações pertinentes ao ciclo de vida da solução a ser adquirida/contratada, tais como: </w:t>
      </w:r>
    </w:p>
    <w:p w14:paraId="10908615" w14:textId="269FA624" w:rsidR="00571FF2" w:rsidRDefault="00571FF2" w:rsidP="00571FF2">
      <w:pPr>
        <w:pStyle w:val="ListParagraph"/>
        <w:widowControl w:val="0"/>
        <w:numPr>
          <w:ilvl w:val="0"/>
          <w:numId w:val="5"/>
        </w:numPr>
        <w:tabs>
          <w:tab w:val="left" w:pos="284"/>
          <w:tab w:val="left" w:pos="567"/>
          <w:tab w:val="left" w:pos="841"/>
        </w:tabs>
        <w:autoSpaceDE w:val="0"/>
        <w:autoSpaceDN w:val="0"/>
        <w:spacing w:before="164" w:after="0" w:line="240" w:lineRule="auto"/>
        <w:ind w:left="0" w:firstLine="0"/>
        <w:contextualSpacing w:val="0"/>
      </w:pPr>
      <w:r>
        <w:t>as</w:t>
      </w:r>
      <w:r>
        <w:rPr>
          <w:spacing w:val="-3"/>
        </w:rPr>
        <w:t xml:space="preserve"> </w:t>
      </w:r>
      <w:r>
        <w:t>características</w:t>
      </w:r>
      <w:r>
        <w:rPr>
          <w:spacing w:val="-3"/>
        </w:rPr>
        <w:t xml:space="preserve"> </w:t>
      </w:r>
      <w:r>
        <w:t>do serviço</w:t>
      </w:r>
      <w:r>
        <w:rPr>
          <w:spacing w:val="-3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da solução a ser contratada;</w:t>
      </w:r>
    </w:p>
    <w:p w14:paraId="13748E60" w14:textId="03043D6C" w:rsidR="00571FF2" w:rsidRDefault="00571FF2" w:rsidP="00571FF2">
      <w:pPr>
        <w:pStyle w:val="ListParagraph"/>
        <w:widowControl w:val="0"/>
        <w:numPr>
          <w:ilvl w:val="0"/>
          <w:numId w:val="5"/>
        </w:numPr>
        <w:tabs>
          <w:tab w:val="left" w:pos="284"/>
          <w:tab w:val="left" w:pos="567"/>
          <w:tab w:val="left" w:pos="841"/>
        </w:tabs>
        <w:autoSpaceDE w:val="0"/>
        <w:autoSpaceDN w:val="0"/>
        <w:spacing w:before="18" w:after="0" w:line="240" w:lineRule="auto"/>
        <w:ind w:left="0" w:firstLine="0"/>
        <w:contextualSpacing w:val="0"/>
      </w:pPr>
      <w:r>
        <w:t>detalhamento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custo/benefício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solução;</w:t>
      </w:r>
    </w:p>
    <w:p w14:paraId="3FA0282F" w14:textId="77777777" w:rsidR="00571FF2" w:rsidRDefault="00571FF2" w:rsidP="00571FF2">
      <w:pPr>
        <w:pStyle w:val="ListParagraph"/>
        <w:widowControl w:val="0"/>
        <w:numPr>
          <w:ilvl w:val="0"/>
          <w:numId w:val="5"/>
        </w:numPr>
        <w:tabs>
          <w:tab w:val="left" w:pos="284"/>
          <w:tab w:val="left" w:pos="567"/>
          <w:tab w:val="left" w:pos="841"/>
        </w:tabs>
        <w:autoSpaceDE w:val="0"/>
        <w:autoSpaceDN w:val="0"/>
        <w:spacing w:after="0" w:line="256" w:lineRule="auto"/>
        <w:ind w:left="0" w:right="1142" w:firstLine="0"/>
        <w:contextualSpacing w:val="0"/>
      </w:pPr>
      <w:r>
        <w:t>a</w:t>
      </w:r>
      <w:r>
        <w:rPr>
          <w:spacing w:val="1"/>
        </w:rPr>
        <w:t xml:space="preserve"> </w:t>
      </w:r>
      <w:r>
        <w:t>transferência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conhecimentos,</w:t>
      </w:r>
      <w:r>
        <w:rPr>
          <w:spacing w:val="1"/>
        </w:rPr>
        <w:t xml:space="preserve"> </w:t>
      </w:r>
      <w:r>
        <w:t>tecnologias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referidas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execução</w:t>
      </w:r>
      <w:r>
        <w:rPr>
          <w:spacing w:val="-47"/>
        </w:rPr>
        <w:t xml:space="preserve"> </w:t>
      </w:r>
      <w:r>
        <w:t>contratual;</w:t>
      </w:r>
    </w:p>
    <w:p w14:paraId="3A74B2C2" w14:textId="36830B49" w:rsidR="00571FF2" w:rsidRPr="00571FF2" w:rsidRDefault="00571FF2" w:rsidP="00571FF2">
      <w:pPr>
        <w:pStyle w:val="ListParagraph"/>
        <w:widowControl w:val="0"/>
        <w:numPr>
          <w:ilvl w:val="0"/>
          <w:numId w:val="5"/>
        </w:numPr>
        <w:tabs>
          <w:tab w:val="left" w:pos="284"/>
          <w:tab w:val="left" w:pos="567"/>
          <w:tab w:val="left" w:pos="841"/>
        </w:tabs>
        <w:autoSpaceDE w:val="0"/>
        <w:autoSpaceDN w:val="0"/>
        <w:spacing w:before="9" w:after="0" w:line="256" w:lineRule="auto"/>
        <w:ind w:left="0" w:right="1137" w:firstLine="0"/>
        <w:contextualSpacing w:val="0"/>
      </w:pPr>
      <w:r w:rsidRPr="00571FF2">
        <w:rPr>
          <w:rFonts w:asciiTheme="minorHAnsi" w:hAnsiTheme="minorHAnsi" w:cstheme="minorHAnsi"/>
          <w:color w:val="auto"/>
        </w:rPr>
        <w:t xml:space="preserve">indicação, quando existente, da necessidade de serviços de manutenção preventiva, corretiva, evolutiva, adaptativa e de garantia técnica para os materiais e/ou serviços integrantes da solução a ser contratada; </w:t>
      </w:r>
    </w:p>
    <w:p w14:paraId="4C2433A4" w14:textId="77777777" w:rsidR="00B20FF0" w:rsidRPr="00400907" w:rsidRDefault="00B20FF0" w:rsidP="008E7843">
      <w:pPr>
        <w:spacing w:before="120" w:after="0" w:line="240" w:lineRule="auto"/>
        <w:ind w:left="0" w:right="23" w:firstLine="0"/>
        <w:rPr>
          <w:rFonts w:asciiTheme="minorHAnsi" w:hAnsiTheme="minorHAnsi" w:cstheme="minorHAnsi"/>
        </w:rPr>
      </w:pPr>
    </w:p>
    <w:p w14:paraId="23DDF911" w14:textId="77777777" w:rsidR="005A73B8" w:rsidRPr="00400907" w:rsidRDefault="00912B3B" w:rsidP="008E7843">
      <w:pPr>
        <w:pStyle w:val="Heading3"/>
        <w:shd w:val="clear" w:color="auto" w:fill="E7E6E6" w:themeFill="background2"/>
        <w:spacing w:before="120" w:after="0" w:line="240" w:lineRule="auto"/>
        <w:ind w:left="0"/>
        <w:rPr>
          <w:rFonts w:asciiTheme="minorHAnsi" w:hAnsiTheme="minorHAnsi" w:cstheme="minorHAnsi"/>
        </w:rPr>
      </w:pPr>
      <w:r w:rsidRPr="009612FC">
        <w:rPr>
          <w:rFonts w:asciiTheme="minorHAnsi" w:hAnsiTheme="minorHAnsi" w:cstheme="minorHAnsi"/>
        </w:rPr>
        <w:t>8</w:t>
      </w:r>
      <w:r w:rsidR="003A7F5E" w:rsidRPr="009612FC">
        <w:rPr>
          <w:rFonts w:asciiTheme="minorHAnsi" w:hAnsiTheme="minorHAnsi" w:cstheme="minorHAnsi"/>
        </w:rPr>
        <w:t xml:space="preserve">. PARCELAMENTO DA </w:t>
      </w:r>
      <w:r w:rsidR="00C558EF" w:rsidRPr="009612FC">
        <w:rPr>
          <w:rFonts w:asciiTheme="minorHAnsi" w:hAnsiTheme="minorHAnsi" w:cstheme="minorHAnsi"/>
        </w:rPr>
        <w:t>CONTRATAÇÃO</w:t>
      </w:r>
      <w:r w:rsidR="005A73B8" w:rsidRPr="00400907">
        <w:rPr>
          <w:rFonts w:asciiTheme="minorHAnsi" w:hAnsiTheme="minorHAnsi" w:cstheme="minorHAnsi"/>
        </w:rPr>
        <w:t xml:space="preserve"> </w:t>
      </w:r>
    </w:p>
    <w:p w14:paraId="15A8B687" w14:textId="09945235" w:rsidR="003A7F5E" w:rsidRPr="00400907" w:rsidRDefault="00FB6479" w:rsidP="008E7843">
      <w:pPr>
        <w:spacing w:before="120" w:after="0" w:line="240" w:lineRule="auto"/>
        <w:ind w:left="0" w:right="23" w:firstLine="0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>O planejamento de compras deverá atender ao princípio do</w:t>
      </w:r>
      <w:r w:rsidR="003A7F5E" w:rsidRPr="00400907">
        <w:rPr>
          <w:rFonts w:asciiTheme="minorHAnsi" w:hAnsiTheme="minorHAnsi" w:cstheme="minorHAnsi"/>
        </w:rPr>
        <w:t xml:space="preserve"> parcelamento, quando for tecnicamente viável e economicamente vantajoso</w:t>
      </w:r>
      <w:r w:rsidR="001528AB" w:rsidRPr="00400907">
        <w:rPr>
          <w:rFonts w:asciiTheme="minorHAnsi" w:hAnsiTheme="minorHAnsi" w:cstheme="minorHAnsi"/>
        </w:rPr>
        <w:t>.</w:t>
      </w:r>
      <w:r w:rsidR="002629D6" w:rsidRPr="00400907">
        <w:rPr>
          <w:rFonts w:asciiTheme="minorHAnsi" w:hAnsiTheme="minorHAnsi" w:cstheme="minorHAnsi"/>
        </w:rPr>
        <w:t xml:space="preserve"> Assim, justi</w:t>
      </w:r>
      <w:r w:rsidRPr="00400907">
        <w:rPr>
          <w:rFonts w:asciiTheme="minorHAnsi" w:hAnsiTheme="minorHAnsi" w:cstheme="minorHAnsi"/>
        </w:rPr>
        <w:t>fica</w:t>
      </w:r>
      <w:r w:rsidR="002629D6" w:rsidRPr="00400907">
        <w:rPr>
          <w:rFonts w:asciiTheme="minorHAnsi" w:hAnsiTheme="minorHAnsi" w:cstheme="minorHAnsi"/>
        </w:rPr>
        <w:t>r</w:t>
      </w:r>
      <w:r w:rsidRPr="00400907">
        <w:rPr>
          <w:rFonts w:asciiTheme="minorHAnsi" w:hAnsiTheme="minorHAnsi" w:cstheme="minorHAnsi"/>
        </w:rPr>
        <w:t xml:space="preserve"> </w:t>
      </w:r>
      <w:r w:rsidR="0006392A" w:rsidRPr="00400907">
        <w:rPr>
          <w:rFonts w:asciiTheme="minorHAnsi" w:hAnsiTheme="minorHAnsi" w:cstheme="minorHAnsi"/>
        </w:rPr>
        <w:t>o parcelamento ou não da</w:t>
      </w:r>
      <w:r w:rsidR="001528AB" w:rsidRPr="00400907">
        <w:rPr>
          <w:rFonts w:asciiTheme="minorHAnsi" w:hAnsiTheme="minorHAnsi" w:cstheme="minorHAnsi"/>
        </w:rPr>
        <w:t xml:space="preserve"> contratação</w:t>
      </w:r>
      <w:r w:rsidRPr="00400907">
        <w:rPr>
          <w:rFonts w:asciiTheme="minorHAnsi" w:hAnsiTheme="minorHAnsi" w:cstheme="minorHAnsi"/>
        </w:rPr>
        <w:t xml:space="preserve">, </w:t>
      </w:r>
      <w:r w:rsidR="002629D6" w:rsidRPr="00400907">
        <w:rPr>
          <w:rFonts w:asciiTheme="minorHAnsi" w:hAnsiTheme="minorHAnsi" w:cstheme="minorHAnsi"/>
        </w:rPr>
        <w:t xml:space="preserve">devendo ser </w:t>
      </w:r>
      <w:r w:rsidRPr="00400907">
        <w:rPr>
          <w:rFonts w:asciiTheme="minorHAnsi" w:hAnsiTheme="minorHAnsi" w:cstheme="minorHAnsi"/>
        </w:rPr>
        <w:t>considerados:</w:t>
      </w:r>
    </w:p>
    <w:p w14:paraId="046F191C" w14:textId="36048D59" w:rsidR="001A0ED4" w:rsidRPr="00400907" w:rsidRDefault="00C558EF" w:rsidP="008E7843">
      <w:pPr>
        <w:spacing w:before="120" w:after="0" w:line="240" w:lineRule="auto"/>
        <w:ind w:left="0" w:right="23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 xml:space="preserve">I - </w:t>
      </w:r>
      <w:proofErr w:type="gramStart"/>
      <w:r w:rsidRPr="00400907">
        <w:rPr>
          <w:rFonts w:asciiTheme="minorHAnsi" w:hAnsiTheme="minorHAnsi" w:cstheme="minorHAnsi"/>
        </w:rPr>
        <w:t>a</w:t>
      </w:r>
      <w:proofErr w:type="gramEnd"/>
      <w:r w:rsidRPr="00400907">
        <w:rPr>
          <w:rFonts w:asciiTheme="minorHAnsi" w:hAnsiTheme="minorHAnsi" w:cstheme="minorHAnsi"/>
        </w:rPr>
        <w:t xml:space="preserve"> viabilidade da divisão do objeto em lotes; </w:t>
      </w:r>
    </w:p>
    <w:p w14:paraId="35230643" w14:textId="77777777" w:rsidR="001A0ED4" w:rsidRPr="00400907" w:rsidRDefault="00C558EF" w:rsidP="008E7843">
      <w:pPr>
        <w:spacing w:before="120" w:after="0" w:line="240" w:lineRule="auto"/>
        <w:ind w:left="0" w:right="23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 xml:space="preserve">II - </w:t>
      </w:r>
      <w:proofErr w:type="gramStart"/>
      <w:r w:rsidRPr="00400907">
        <w:rPr>
          <w:rFonts w:asciiTheme="minorHAnsi" w:hAnsiTheme="minorHAnsi" w:cstheme="minorHAnsi"/>
        </w:rPr>
        <w:t>o</w:t>
      </w:r>
      <w:proofErr w:type="gramEnd"/>
      <w:r w:rsidRPr="00400907">
        <w:rPr>
          <w:rFonts w:asciiTheme="minorHAnsi" w:hAnsiTheme="minorHAnsi" w:cstheme="minorHAnsi"/>
        </w:rPr>
        <w:t xml:space="preserve"> aproveitamento das peculiaridades do mercado local, com vistas à economicidade, sempre que possível, desde que atendidos os parâmetros de qualidade;</w:t>
      </w:r>
    </w:p>
    <w:p w14:paraId="1BB40FEF" w14:textId="5AD21185" w:rsidR="00C558EF" w:rsidRDefault="00C558EF" w:rsidP="008E7843">
      <w:pPr>
        <w:spacing w:before="120" w:after="0" w:line="240" w:lineRule="auto"/>
        <w:ind w:left="0" w:right="23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>III - o dever de buscar a ampliação da competição e de evitar a concentração de mercado.</w:t>
      </w:r>
    </w:p>
    <w:p w14:paraId="47F6FB26" w14:textId="77777777" w:rsidR="00F870A0" w:rsidRPr="00400907" w:rsidRDefault="00F870A0" w:rsidP="008E7843">
      <w:pPr>
        <w:spacing w:before="120" w:after="0" w:line="240" w:lineRule="auto"/>
        <w:ind w:left="0" w:right="23"/>
        <w:rPr>
          <w:rFonts w:asciiTheme="minorHAnsi" w:hAnsiTheme="minorHAnsi" w:cstheme="minorHAnsi"/>
        </w:rPr>
      </w:pPr>
    </w:p>
    <w:p w14:paraId="65D40443" w14:textId="77777777" w:rsidR="00BB4EE3" w:rsidRPr="00400907" w:rsidRDefault="00C558EF" w:rsidP="008E7843">
      <w:pPr>
        <w:spacing w:before="120" w:after="0" w:line="240" w:lineRule="auto"/>
        <w:ind w:left="0" w:right="23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 xml:space="preserve">O parcelamento não será adotado quando: </w:t>
      </w:r>
    </w:p>
    <w:p w14:paraId="11B46046" w14:textId="77777777" w:rsidR="00BB4EE3" w:rsidRPr="00400907" w:rsidRDefault="00C558EF" w:rsidP="008E7843">
      <w:pPr>
        <w:spacing w:before="120" w:after="0" w:line="240" w:lineRule="auto"/>
        <w:ind w:left="0" w:right="23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lastRenderedPageBreak/>
        <w:t xml:space="preserve">I - </w:t>
      </w:r>
      <w:proofErr w:type="gramStart"/>
      <w:r w:rsidRPr="00400907">
        <w:rPr>
          <w:rFonts w:asciiTheme="minorHAnsi" w:hAnsiTheme="minorHAnsi" w:cstheme="minorHAnsi"/>
        </w:rPr>
        <w:t>a</w:t>
      </w:r>
      <w:proofErr w:type="gramEnd"/>
      <w:r w:rsidRPr="00400907">
        <w:rPr>
          <w:rFonts w:asciiTheme="minorHAnsi" w:hAnsiTheme="minorHAnsi" w:cstheme="minorHAnsi"/>
        </w:rPr>
        <w:t xml:space="preserve"> economia de escala, a redução de custos de gestão de contratos ou a maior vantagem na contratação recomendar a compra do item do mesmo fornecedor; II - o objeto a ser contratado configurar sistema único e integrado e houver a possibilidade de risco ao conjunto do objeto pretendido; </w:t>
      </w:r>
    </w:p>
    <w:p w14:paraId="4FDE206A" w14:textId="77777777" w:rsidR="005A73B8" w:rsidRPr="00400907" w:rsidRDefault="00C558EF" w:rsidP="008E7843">
      <w:pPr>
        <w:spacing w:before="120" w:after="0" w:line="240" w:lineRule="auto"/>
        <w:ind w:left="0" w:right="23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>III - o processo de padronização ou de escolha de marca levar a fornecedor exclusivo.</w:t>
      </w:r>
      <w:r w:rsidR="005A73B8" w:rsidRPr="00400907">
        <w:rPr>
          <w:rFonts w:asciiTheme="minorHAnsi" w:hAnsiTheme="minorHAnsi" w:cstheme="minorHAnsi"/>
        </w:rPr>
        <w:t xml:space="preserve"> </w:t>
      </w:r>
    </w:p>
    <w:p w14:paraId="178E6B2F" w14:textId="77777777" w:rsidR="003605A6" w:rsidRPr="00400907" w:rsidRDefault="003605A6" w:rsidP="008E7843">
      <w:pPr>
        <w:spacing w:before="120" w:after="0" w:line="240" w:lineRule="auto"/>
        <w:ind w:left="0" w:right="23"/>
        <w:rPr>
          <w:rFonts w:asciiTheme="minorHAnsi" w:hAnsiTheme="minorHAnsi" w:cstheme="minorHAnsi"/>
        </w:rPr>
      </w:pPr>
    </w:p>
    <w:p w14:paraId="4DB2BA66" w14:textId="77777777" w:rsidR="005A73B8" w:rsidRPr="00400907" w:rsidRDefault="00912B3B" w:rsidP="008E7843">
      <w:pPr>
        <w:pStyle w:val="Heading3"/>
        <w:shd w:val="clear" w:color="auto" w:fill="E7E6E6" w:themeFill="background2"/>
        <w:spacing w:before="120" w:after="0" w:line="240" w:lineRule="auto"/>
        <w:ind w:left="0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>9</w:t>
      </w:r>
      <w:r w:rsidR="005A73B8" w:rsidRPr="00400907">
        <w:rPr>
          <w:rFonts w:asciiTheme="minorHAnsi" w:hAnsiTheme="minorHAnsi" w:cstheme="minorHAnsi"/>
        </w:rPr>
        <w:t>.</w:t>
      </w:r>
      <w:r w:rsidR="005A73B8" w:rsidRPr="00400907">
        <w:rPr>
          <w:rFonts w:asciiTheme="minorHAnsi" w:eastAsia="Arial" w:hAnsiTheme="minorHAnsi" w:cstheme="minorHAnsi"/>
        </w:rPr>
        <w:t xml:space="preserve"> </w:t>
      </w:r>
      <w:r w:rsidRPr="00400907">
        <w:rPr>
          <w:rFonts w:asciiTheme="minorHAnsi" w:hAnsiTheme="minorHAnsi" w:cstheme="minorHAnsi"/>
        </w:rPr>
        <w:t>DEMONSTRATIVO DOS RESULTADOS</w:t>
      </w:r>
    </w:p>
    <w:p w14:paraId="5CA5AA1A" w14:textId="77777777" w:rsidR="003B4741" w:rsidRPr="00400907" w:rsidRDefault="003B4741" w:rsidP="008E7843">
      <w:pPr>
        <w:spacing w:before="120" w:after="0" w:line="240" w:lineRule="auto"/>
        <w:ind w:left="0" w:right="23" w:firstLine="0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>Demonstrar os resultados pretendidos em termos de economicidade e de melhor aproveitamento dos recursos humanos, materiais e financeiros disponíveis.</w:t>
      </w:r>
    </w:p>
    <w:p w14:paraId="5A7B997C" w14:textId="6DD8320A" w:rsidR="003B4741" w:rsidRPr="00400907" w:rsidRDefault="003B4741" w:rsidP="008E7843">
      <w:pPr>
        <w:spacing w:before="120" w:after="0" w:line="240" w:lineRule="auto"/>
        <w:ind w:left="0" w:right="23" w:firstLine="0"/>
        <w:rPr>
          <w:rFonts w:asciiTheme="minorHAnsi" w:hAnsiTheme="minorHAnsi" w:cstheme="minorHAnsi"/>
        </w:rPr>
      </w:pPr>
    </w:p>
    <w:p w14:paraId="1A0492AF" w14:textId="25439053" w:rsidR="001A50F1" w:rsidRPr="00400907" w:rsidRDefault="001A50F1" w:rsidP="008E7843">
      <w:pPr>
        <w:spacing w:before="120" w:after="0" w:line="240" w:lineRule="auto"/>
        <w:ind w:left="0" w:right="23" w:hanging="142"/>
        <w:rPr>
          <w:rFonts w:asciiTheme="minorHAnsi" w:hAnsiTheme="minorHAnsi" w:cstheme="minorHAnsi"/>
          <w:b/>
          <w:sz w:val="24"/>
        </w:rPr>
      </w:pPr>
      <w:r w:rsidRPr="00400907">
        <w:rPr>
          <w:rFonts w:asciiTheme="minorHAnsi" w:hAnsiTheme="minorHAnsi" w:cstheme="minorHAnsi"/>
          <w:b/>
          <w:sz w:val="24"/>
        </w:rPr>
        <w:t xml:space="preserve">9.1. Indicadores de desempenho da </w:t>
      </w:r>
      <w:r w:rsidR="00180709">
        <w:rPr>
          <w:rFonts w:asciiTheme="minorHAnsi" w:hAnsiTheme="minorHAnsi" w:cstheme="minorHAnsi"/>
          <w:b/>
          <w:sz w:val="24"/>
        </w:rPr>
        <w:t>contratação</w:t>
      </w:r>
    </w:p>
    <w:p w14:paraId="7E2EC48E" w14:textId="5662B38C" w:rsidR="001A50F1" w:rsidRPr="00400907" w:rsidRDefault="001A50F1" w:rsidP="008E7843">
      <w:pPr>
        <w:spacing w:before="120" w:after="0" w:line="240" w:lineRule="auto"/>
        <w:ind w:left="0" w:right="23" w:firstLine="0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>Apresentar os indicadores sugeridos para avaliar benefícios diretos e indiretos pretendidos com a contratação em termos de economicidade, eficácia, efetividade, de melhor aproveitamento dos recursos humanos, materiais e financeiros disponíveis, inclusive com respeito a impactos ambientais e de melhoria dos serviços oferecidos.</w:t>
      </w:r>
    </w:p>
    <w:p w14:paraId="238EEB10" w14:textId="77777777" w:rsidR="004D0EA1" w:rsidRPr="00400907" w:rsidRDefault="004D0EA1" w:rsidP="008E7843">
      <w:pPr>
        <w:spacing w:before="120" w:after="0" w:line="240" w:lineRule="auto"/>
        <w:ind w:left="0" w:right="23" w:firstLine="0"/>
        <w:rPr>
          <w:rFonts w:asciiTheme="minorHAnsi" w:hAnsiTheme="minorHAnsi" w:cstheme="minorHAnsi"/>
        </w:rPr>
      </w:pPr>
    </w:p>
    <w:p w14:paraId="52BC156B" w14:textId="77777777" w:rsidR="0016421D" w:rsidRPr="00400907" w:rsidRDefault="00FB1070" w:rsidP="008E7843">
      <w:pPr>
        <w:pStyle w:val="Heading3"/>
        <w:spacing w:before="120" w:after="0" w:line="240" w:lineRule="auto"/>
        <w:ind w:left="0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>1</w:t>
      </w:r>
      <w:r w:rsidR="00912B3B" w:rsidRPr="00400907">
        <w:rPr>
          <w:rFonts w:asciiTheme="minorHAnsi" w:hAnsiTheme="minorHAnsi" w:cstheme="minorHAnsi"/>
        </w:rPr>
        <w:t>0</w:t>
      </w:r>
      <w:r w:rsidR="0016421D" w:rsidRPr="00400907">
        <w:rPr>
          <w:rFonts w:asciiTheme="minorHAnsi" w:hAnsiTheme="minorHAnsi" w:cstheme="minorHAnsi"/>
        </w:rPr>
        <w:t xml:space="preserve">. </w:t>
      </w:r>
      <w:r w:rsidR="003605A6" w:rsidRPr="00400907">
        <w:rPr>
          <w:rFonts w:asciiTheme="minorHAnsi" w:hAnsiTheme="minorHAnsi" w:cstheme="minorHAnsi"/>
        </w:rPr>
        <w:t>PROVIDÊNCIAS A SEREM ADOTADAS PREVIAMENTE À CELEBRAÇÃO DO CONTRATO</w:t>
      </w:r>
    </w:p>
    <w:p w14:paraId="148E8EE1" w14:textId="77777777" w:rsidR="0016421D" w:rsidRPr="00400907" w:rsidRDefault="0016421D" w:rsidP="008E7843">
      <w:pPr>
        <w:spacing w:before="120" w:after="0" w:line="240" w:lineRule="auto"/>
        <w:ind w:left="0" w:right="23" w:firstLine="0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>Indicar as providências a serem adotadas previamente à celebração do contrato</w:t>
      </w:r>
      <w:r w:rsidR="00781B73" w:rsidRPr="00400907">
        <w:rPr>
          <w:rFonts w:asciiTheme="minorHAnsi" w:hAnsiTheme="minorHAnsi" w:cstheme="minorHAnsi"/>
        </w:rPr>
        <w:t xml:space="preserve"> para adequação do ambiente ao contrato</w:t>
      </w:r>
      <w:r w:rsidRPr="00400907">
        <w:rPr>
          <w:rFonts w:asciiTheme="minorHAnsi" w:hAnsiTheme="minorHAnsi" w:cstheme="minorHAnsi"/>
        </w:rPr>
        <w:t>, inclusive quanto à capacitação de servidores ou de empregados para fiscalização e gestão contratual</w:t>
      </w:r>
      <w:r w:rsidR="003605A6" w:rsidRPr="00400907">
        <w:rPr>
          <w:rFonts w:asciiTheme="minorHAnsi" w:hAnsiTheme="minorHAnsi" w:cstheme="minorHAnsi"/>
        </w:rPr>
        <w:t>.</w:t>
      </w:r>
    </w:p>
    <w:p w14:paraId="3C0BFB85" w14:textId="4032635F" w:rsidR="003605A6" w:rsidRDefault="003605A6" w:rsidP="008E7843">
      <w:pPr>
        <w:spacing w:before="120" w:after="0" w:line="240" w:lineRule="auto"/>
        <w:ind w:left="0" w:right="23" w:firstLine="0"/>
        <w:rPr>
          <w:rFonts w:asciiTheme="minorHAnsi" w:hAnsiTheme="minorHAnsi" w:cstheme="minorHAnsi"/>
        </w:rPr>
      </w:pPr>
    </w:p>
    <w:p w14:paraId="681B15BE" w14:textId="594A9393" w:rsidR="00ED66D8" w:rsidRPr="00400907" w:rsidRDefault="00ED66D8" w:rsidP="008E7843">
      <w:pPr>
        <w:spacing w:before="120" w:after="0" w:line="240" w:lineRule="auto"/>
        <w:ind w:left="0" w:right="23" w:firstLine="0"/>
        <w:rPr>
          <w:rFonts w:asciiTheme="minorHAnsi" w:hAnsiTheme="minorHAnsi" w:cstheme="minorHAnsi"/>
        </w:rPr>
      </w:pPr>
      <w:r>
        <w:t>Deve-se apresentar ainda o estudo feito em relação às restrições internas de caráter</w:t>
      </w:r>
      <w:r>
        <w:rPr>
          <w:spacing w:val="1"/>
        </w:rPr>
        <w:t xml:space="preserve"> </w:t>
      </w:r>
      <w:r>
        <w:t>técnico, operacional, regulamentar, financeiro e orçamentário identificadas pelo servidor ou</w:t>
      </w:r>
      <w:r>
        <w:rPr>
          <w:spacing w:val="1"/>
        </w:rPr>
        <w:t xml:space="preserve"> </w:t>
      </w:r>
      <w:r>
        <w:rPr>
          <w:spacing w:val="-1"/>
        </w:rPr>
        <w:t>pela</w:t>
      </w:r>
      <w:r>
        <w:rPr>
          <w:spacing w:val="-7"/>
        </w:rPr>
        <w:t xml:space="preserve"> </w:t>
      </w:r>
      <w:r>
        <w:rPr>
          <w:spacing w:val="-1"/>
        </w:rPr>
        <w:t>equipe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planejamento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contratação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possam</w:t>
      </w:r>
      <w:r>
        <w:rPr>
          <w:spacing w:val="-6"/>
        </w:rPr>
        <w:t xml:space="preserve"> </w:t>
      </w:r>
      <w:r>
        <w:t>dificultar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implementação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proofErr w:type="gramStart"/>
      <w:r>
        <w:t>solução</w:t>
      </w:r>
      <w:r w:rsidR="00690DA3">
        <w:t xml:space="preserve"> </w:t>
      </w:r>
      <w:r>
        <w:rPr>
          <w:spacing w:val="-47"/>
        </w:rPr>
        <w:t xml:space="preserve"> </w:t>
      </w:r>
      <w:r>
        <w:t>selecionada</w:t>
      </w:r>
      <w:proofErr w:type="gram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providências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adotadas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adequação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CNJ</w:t>
      </w:r>
      <w:r>
        <w:rPr>
          <w:spacing w:val="1"/>
        </w:rPr>
        <w:t xml:space="preserve"> </w:t>
      </w:r>
      <w:r>
        <w:t>previamente à celebração do contrato.</w:t>
      </w:r>
    </w:p>
    <w:p w14:paraId="32BCF67B" w14:textId="77777777" w:rsidR="00A26DC9" w:rsidRPr="00400907" w:rsidRDefault="00FB1070" w:rsidP="008E7843">
      <w:pPr>
        <w:pStyle w:val="Heading3"/>
        <w:shd w:val="clear" w:color="auto" w:fill="E7E6E6" w:themeFill="background2"/>
        <w:spacing w:before="120" w:after="0" w:line="240" w:lineRule="auto"/>
        <w:ind w:left="0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>1</w:t>
      </w:r>
      <w:r w:rsidR="00912B3B" w:rsidRPr="00400907">
        <w:rPr>
          <w:rFonts w:asciiTheme="minorHAnsi" w:hAnsiTheme="minorHAnsi" w:cstheme="minorHAnsi"/>
        </w:rPr>
        <w:t>1</w:t>
      </w:r>
      <w:r w:rsidR="003605A6" w:rsidRPr="00400907">
        <w:rPr>
          <w:rFonts w:asciiTheme="minorHAnsi" w:hAnsiTheme="minorHAnsi" w:cstheme="minorHAnsi"/>
        </w:rPr>
        <w:t xml:space="preserve">. </w:t>
      </w:r>
      <w:r w:rsidR="00A26DC9" w:rsidRPr="00400907">
        <w:rPr>
          <w:rFonts w:asciiTheme="minorHAnsi" w:hAnsiTheme="minorHAnsi" w:cstheme="minorHAnsi"/>
        </w:rPr>
        <w:t>CONTRATAÇÕES CORRELATAS E/OU INTERDEPENDENTES</w:t>
      </w:r>
    </w:p>
    <w:p w14:paraId="1648AC5F" w14:textId="277451F1" w:rsidR="00A26DC9" w:rsidRPr="00400907" w:rsidRDefault="00A26DC9" w:rsidP="008E7843">
      <w:pPr>
        <w:spacing w:before="120" w:after="0" w:line="240" w:lineRule="auto"/>
        <w:ind w:left="0" w:right="23" w:firstLine="0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>Indicar, quando houver, todas as contratações correlatas e/ou interdependentes ao contrato a ser celebrado</w:t>
      </w:r>
      <w:r w:rsidR="002629D6" w:rsidRPr="00400907">
        <w:rPr>
          <w:rFonts w:asciiTheme="minorHAnsi" w:hAnsiTheme="minorHAnsi" w:cstheme="minorHAnsi"/>
        </w:rPr>
        <w:t>, inclusive os processos SEI correspondentes</w:t>
      </w:r>
    </w:p>
    <w:p w14:paraId="7D096A43" w14:textId="77777777" w:rsidR="00A26DC9" w:rsidRPr="00400907" w:rsidRDefault="00A26DC9" w:rsidP="008E7843">
      <w:pPr>
        <w:spacing w:before="120" w:after="0" w:line="240" w:lineRule="auto"/>
        <w:ind w:left="0" w:right="23" w:firstLine="0"/>
        <w:rPr>
          <w:rFonts w:asciiTheme="minorHAnsi" w:hAnsiTheme="minorHAnsi" w:cstheme="minorHAnsi"/>
        </w:rPr>
      </w:pPr>
    </w:p>
    <w:p w14:paraId="6D3E7D8E" w14:textId="44D10A49" w:rsidR="003605A6" w:rsidRPr="00400907" w:rsidRDefault="00A26DC9" w:rsidP="008E7843">
      <w:pPr>
        <w:pStyle w:val="Heading3"/>
        <w:shd w:val="clear" w:color="auto" w:fill="E7E6E6" w:themeFill="background2"/>
        <w:spacing w:before="120" w:after="0" w:line="240" w:lineRule="auto"/>
        <w:ind w:left="0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 xml:space="preserve">12. </w:t>
      </w:r>
      <w:r w:rsidR="003605A6" w:rsidRPr="00400907">
        <w:rPr>
          <w:rFonts w:asciiTheme="minorHAnsi" w:hAnsiTheme="minorHAnsi" w:cstheme="minorHAnsi"/>
        </w:rPr>
        <w:t xml:space="preserve">IMPACTO </w:t>
      </w:r>
      <w:r w:rsidR="008E7843">
        <w:rPr>
          <w:rFonts w:asciiTheme="minorHAnsi" w:hAnsiTheme="minorHAnsi" w:cstheme="minorHAnsi"/>
        </w:rPr>
        <w:t>SOCIO</w:t>
      </w:r>
      <w:r w:rsidR="003605A6" w:rsidRPr="00400907">
        <w:rPr>
          <w:rFonts w:asciiTheme="minorHAnsi" w:hAnsiTheme="minorHAnsi" w:cstheme="minorHAnsi"/>
        </w:rPr>
        <w:t>AMBIENTAL</w:t>
      </w:r>
    </w:p>
    <w:p w14:paraId="11639C1C" w14:textId="77777777" w:rsidR="0016421D" w:rsidRPr="00400907" w:rsidRDefault="003605A6" w:rsidP="008E7843">
      <w:pPr>
        <w:spacing w:before="120" w:after="0" w:line="240" w:lineRule="auto"/>
        <w:ind w:left="0" w:right="23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>Descrever possíveis impactos ambientais e respectivas medidas mitigadoras, incluídos requisitos de baixo consumo de energia e de outros recursos, bem como logística reversa para desfazimento e reciclagem de bens e refugos, quando aplicável ao objeto.</w:t>
      </w:r>
    </w:p>
    <w:p w14:paraId="3568AAD3" w14:textId="77777777" w:rsidR="003605A6" w:rsidRPr="00400907" w:rsidRDefault="003605A6" w:rsidP="008E7843">
      <w:pPr>
        <w:spacing w:before="120" w:after="0" w:line="240" w:lineRule="auto"/>
        <w:ind w:left="0" w:right="23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>Informar o alinhamento da contratação às políticas socioambientais desenvolvidas no CNJ (PLS e normativos).</w:t>
      </w:r>
    </w:p>
    <w:p w14:paraId="0B6E3387" w14:textId="77777777" w:rsidR="00B43615" w:rsidRPr="00400907" w:rsidRDefault="00B43615" w:rsidP="008E7843">
      <w:pPr>
        <w:pStyle w:val="Heading3"/>
        <w:spacing w:before="120" w:after="0" w:line="240" w:lineRule="auto"/>
        <w:ind w:left="0"/>
        <w:rPr>
          <w:rFonts w:asciiTheme="minorHAnsi" w:hAnsiTheme="minorHAnsi" w:cstheme="minorHAnsi"/>
        </w:rPr>
      </w:pPr>
    </w:p>
    <w:p w14:paraId="7D2B3647" w14:textId="067A0E77" w:rsidR="00400907" w:rsidRPr="00400907" w:rsidRDefault="00400907" w:rsidP="008E7843">
      <w:pPr>
        <w:pStyle w:val="Heading3"/>
        <w:shd w:val="clear" w:color="auto" w:fill="E7E6E6" w:themeFill="background2"/>
        <w:spacing w:before="120" w:after="0" w:line="240" w:lineRule="auto"/>
        <w:ind w:left="0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 xml:space="preserve">13. </w:t>
      </w:r>
      <w:r w:rsidRPr="00400907">
        <w:rPr>
          <w:rFonts w:asciiTheme="minorHAnsi" w:hAnsiTheme="minorHAnsi" w:cstheme="minorHAnsi"/>
          <w:bCs/>
        </w:rPr>
        <w:t xml:space="preserve">RISCOS DA </w:t>
      </w:r>
      <w:r w:rsidR="00BF147F">
        <w:rPr>
          <w:rFonts w:asciiTheme="minorHAnsi" w:hAnsiTheme="minorHAnsi" w:cstheme="minorHAnsi"/>
          <w:bCs/>
        </w:rPr>
        <w:t>CONTRATAÇÃO</w:t>
      </w:r>
    </w:p>
    <w:p w14:paraId="6A8F5A06" w14:textId="7A04F6C7" w:rsidR="00D82D44" w:rsidRDefault="00D82D44" w:rsidP="008E7843">
      <w:pPr>
        <w:spacing w:before="120" w:after="0" w:line="240" w:lineRule="auto"/>
        <w:ind w:left="0" w:right="2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Apresentar a análise dos riscos que possam comprometer o sucesso da licitação e a boa execução contratual (art. 18, X).</w:t>
      </w:r>
    </w:p>
    <w:p w14:paraId="6B84B3DE" w14:textId="3B931799" w:rsidR="00400907" w:rsidRPr="00400907" w:rsidRDefault="00400907" w:rsidP="008E7843">
      <w:pPr>
        <w:spacing w:before="120" w:after="0" w:line="240" w:lineRule="auto"/>
        <w:ind w:left="0" w:right="23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lastRenderedPageBreak/>
        <w:t xml:space="preserve">Fazer menção aos documentos de gerenciamento de riscos da </w:t>
      </w:r>
      <w:r w:rsidR="00180709">
        <w:rPr>
          <w:rFonts w:asciiTheme="minorHAnsi" w:hAnsiTheme="minorHAnsi" w:cstheme="minorHAnsi"/>
        </w:rPr>
        <w:t>contratação</w:t>
      </w:r>
      <w:r w:rsidRPr="00400907">
        <w:rPr>
          <w:rFonts w:asciiTheme="minorHAnsi" w:hAnsiTheme="minorHAnsi" w:cstheme="minorHAnsi"/>
        </w:rPr>
        <w:t xml:space="preserve"> que deverão ser elaborados de acordo com o </w:t>
      </w:r>
      <w:hyperlink r:id="rId7" w:history="1">
        <w:r w:rsidRPr="00400907">
          <w:rPr>
            <w:rFonts w:asciiTheme="minorHAnsi" w:hAnsiTheme="minorHAnsi" w:cstheme="minorHAnsi"/>
            <w:iCs/>
          </w:rPr>
          <w:t>Manual de Gerenciamento de Riscos</w:t>
        </w:r>
      </w:hyperlink>
      <w:r w:rsidRPr="00400907">
        <w:rPr>
          <w:rFonts w:asciiTheme="minorHAnsi" w:hAnsiTheme="minorHAnsi" w:cstheme="minorHAnsi"/>
        </w:rPr>
        <w:t> </w:t>
      </w:r>
      <w:hyperlink r:id="rId8" w:history="1">
        <w:r w:rsidRPr="00400907">
          <w:rPr>
            <w:rFonts w:asciiTheme="minorHAnsi" w:hAnsiTheme="minorHAnsi" w:cstheme="minorHAnsi"/>
            <w:iCs/>
          </w:rPr>
          <w:t>do CNJ</w:t>
        </w:r>
      </w:hyperlink>
      <w:hyperlink r:id="rId9" w:history="1">
        <w:r w:rsidRPr="00400907">
          <w:rPr>
            <w:rFonts w:asciiTheme="minorHAnsi" w:hAnsiTheme="minorHAnsi" w:cstheme="minorHAnsi"/>
          </w:rPr>
          <w:t>.</w:t>
        </w:r>
      </w:hyperlink>
      <w:r w:rsidRPr="00400907">
        <w:rPr>
          <w:rFonts w:asciiTheme="minorHAnsi" w:hAnsiTheme="minorHAnsi" w:cstheme="minorHAnsi"/>
        </w:rPr>
        <w:t> Se a contratação não demandar um gerenciamento formal de riscos o gestor deverá evidenciar expressamente essa situação.</w:t>
      </w:r>
    </w:p>
    <w:p w14:paraId="258FF358" w14:textId="77777777" w:rsidR="00400907" w:rsidRPr="00400907" w:rsidRDefault="00400907" w:rsidP="008E7843">
      <w:pPr>
        <w:ind w:left="0"/>
        <w:rPr>
          <w:rFonts w:asciiTheme="minorHAnsi" w:hAnsiTheme="minorHAnsi" w:cstheme="minorHAnsi"/>
        </w:rPr>
      </w:pPr>
    </w:p>
    <w:p w14:paraId="1DBB717A" w14:textId="6C6C8EE8" w:rsidR="00EF5CB6" w:rsidRPr="00400907" w:rsidRDefault="00EF5CB6" w:rsidP="008E7843">
      <w:pPr>
        <w:pStyle w:val="Heading3"/>
        <w:shd w:val="clear" w:color="auto" w:fill="E7E6E6" w:themeFill="background2"/>
        <w:spacing w:before="120" w:after="0" w:line="240" w:lineRule="auto"/>
        <w:ind w:left="0"/>
        <w:rPr>
          <w:rFonts w:asciiTheme="minorHAnsi" w:hAnsiTheme="minorHAnsi" w:cstheme="minorHAnsi"/>
        </w:rPr>
      </w:pPr>
      <w:r w:rsidRPr="00ED66D8">
        <w:rPr>
          <w:rFonts w:asciiTheme="minorHAnsi" w:hAnsiTheme="minorHAnsi" w:cstheme="minorHAnsi"/>
        </w:rPr>
        <w:t>1</w:t>
      </w:r>
      <w:r w:rsidR="00A40D5F" w:rsidRPr="00ED66D8">
        <w:rPr>
          <w:rFonts w:asciiTheme="minorHAnsi" w:hAnsiTheme="minorHAnsi" w:cstheme="minorHAnsi"/>
        </w:rPr>
        <w:t>4</w:t>
      </w:r>
      <w:r w:rsidRPr="009612FC">
        <w:rPr>
          <w:rFonts w:asciiTheme="minorHAnsi" w:hAnsiTheme="minorHAnsi" w:cstheme="minorHAnsi"/>
        </w:rPr>
        <w:t>.</w:t>
      </w:r>
      <w:r w:rsidRPr="009612FC">
        <w:rPr>
          <w:rFonts w:asciiTheme="minorHAnsi" w:eastAsia="Arial" w:hAnsiTheme="minorHAnsi" w:cstheme="minorHAnsi"/>
        </w:rPr>
        <w:t xml:space="preserve"> </w:t>
      </w:r>
      <w:r w:rsidRPr="009612FC">
        <w:rPr>
          <w:rFonts w:asciiTheme="minorHAnsi" w:hAnsiTheme="minorHAnsi" w:cstheme="minorHAnsi"/>
        </w:rPr>
        <w:t>CONCLUSÃO DO GESTOR</w:t>
      </w:r>
      <w:r w:rsidRPr="00400907">
        <w:rPr>
          <w:rFonts w:asciiTheme="minorHAnsi" w:hAnsiTheme="minorHAnsi" w:cstheme="minorHAnsi"/>
        </w:rPr>
        <w:t xml:space="preserve"> </w:t>
      </w:r>
    </w:p>
    <w:p w14:paraId="3AFD07F9" w14:textId="014FE7E0" w:rsidR="00EF5CB6" w:rsidRPr="00400907" w:rsidRDefault="00781B73" w:rsidP="008E7843">
      <w:pPr>
        <w:spacing w:before="120" w:after="0" w:line="240" w:lineRule="auto"/>
        <w:ind w:left="0" w:right="23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>Informar posicionamento conclusivo</w:t>
      </w:r>
      <w:r w:rsidR="00B43615" w:rsidRPr="00400907">
        <w:rPr>
          <w:rFonts w:asciiTheme="minorHAnsi" w:hAnsiTheme="minorHAnsi" w:cstheme="minorHAnsi"/>
        </w:rPr>
        <w:t xml:space="preserve"> sobre a adequação da contratação para o atendimento da necessidade a que se destina</w:t>
      </w:r>
      <w:r w:rsidR="007F4CC1" w:rsidRPr="00400907">
        <w:rPr>
          <w:rFonts w:asciiTheme="minorHAnsi" w:hAnsiTheme="minorHAnsi" w:cstheme="minorHAnsi"/>
        </w:rPr>
        <w:t>,</w:t>
      </w:r>
      <w:r w:rsidR="00EF5CB6" w:rsidRPr="00400907">
        <w:rPr>
          <w:rFonts w:asciiTheme="minorHAnsi" w:hAnsiTheme="minorHAnsi" w:cstheme="minorHAnsi"/>
        </w:rPr>
        <w:t xml:space="preserve"> indica</w:t>
      </w:r>
      <w:r w:rsidR="007F4CC1" w:rsidRPr="00400907">
        <w:rPr>
          <w:rFonts w:asciiTheme="minorHAnsi" w:hAnsiTheme="minorHAnsi" w:cstheme="minorHAnsi"/>
        </w:rPr>
        <w:t xml:space="preserve">ndo </w:t>
      </w:r>
      <w:r w:rsidR="00EF5CB6" w:rsidRPr="00400907">
        <w:rPr>
          <w:rFonts w:asciiTheme="minorHAnsi" w:hAnsiTheme="minorHAnsi" w:cstheme="minorHAnsi"/>
        </w:rPr>
        <w:t xml:space="preserve">a </w:t>
      </w:r>
      <w:r w:rsidR="007F4CC1" w:rsidRPr="00400907">
        <w:rPr>
          <w:rFonts w:asciiTheme="minorHAnsi" w:hAnsiTheme="minorHAnsi" w:cstheme="minorHAnsi"/>
        </w:rPr>
        <w:t>solu</w:t>
      </w:r>
      <w:r w:rsidR="00EF5CB6" w:rsidRPr="00400907">
        <w:rPr>
          <w:rFonts w:asciiTheme="minorHAnsi" w:hAnsiTheme="minorHAnsi" w:cstheme="minorHAnsi"/>
        </w:rPr>
        <w:t>ção que melhor atenderia a demanda apresentada</w:t>
      </w:r>
      <w:r w:rsidR="009612FC">
        <w:rPr>
          <w:rFonts w:asciiTheme="minorHAnsi" w:hAnsiTheme="minorHAnsi" w:cstheme="minorHAnsi"/>
        </w:rPr>
        <w:t xml:space="preserve"> e a viabilidade de sua contratação</w:t>
      </w:r>
      <w:r w:rsidR="007F4CC1" w:rsidRPr="00400907">
        <w:rPr>
          <w:rFonts w:asciiTheme="minorHAnsi" w:hAnsiTheme="minorHAnsi" w:cstheme="minorHAnsi"/>
        </w:rPr>
        <w:t>,</w:t>
      </w:r>
      <w:r w:rsidR="00EF5CB6" w:rsidRPr="00400907">
        <w:rPr>
          <w:rFonts w:asciiTheme="minorHAnsi" w:hAnsiTheme="minorHAnsi" w:cstheme="minorHAnsi"/>
        </w:rPr>
        <w:t xml:space="preserve"> considera</w:t>
      </w:r>
      <w:r w:rsidR="007F4CC1" w:rsidRPr="00400907">
        <w:rPr>
          <w:rFonts w:asciiTheme="minorHAnsi" w:hAnsiTheme="minorHAnsi" w:cstheme="minorHAnsi"/>
        </w:rPr>
        <w:t>dos</w:t>
      </w:r>
      <w:r w:rsidR="00EF5CB6" w:rsidRPr="00400907">
        <w:rPr>
          <w:rFonts w:asciiTheme="minorHAnsi" w:hAnsiTheme="minorHAnsi" w:cstheme="minorHAnsi"/>
        </w:rPr>
        <w:t xml:space="preserve"> todos os aspectos levantados no Estudo Preliminar. </w:t>
      </w:r>
    </w:p>
    <w:p w14:paraId="1827AD35" w14:textId="77777777" w:rsidR="00FB1070" w:rsidRPr="00400907" w:rsidRDefault="00FB1070" w:rsidP="008E7843">
      <w:pPr>
        <w:ind w:left="0" w:right="23" w:firstLine="0"/>
        <w:rPr>
          <w:rFonts w:asciiTheme="minorHAnsi" w:hAnsiTheme="minorHAnsi" w:cstheme="minorHAnsi"/>
        </w:rPr>
      </w:pPr>
    </w:p>
    <w:p w14:paraId="452C8440" w14:textId="47058A7B" w:rsidR="005A73B8" w:rsidRDefault="005A73B8" w:rsidP="008E7843">
      <w:pPr>
        <w:pStyle w:val="Heading3"/>
        <w:spacing w:after="0"/>
        <w:ind w:left="0"/>
        <w:rPr>
          <w:rFonts w:asciiTheme="minorHAnsi" w:hAnsiTheme="minorHAnsi" w:cstheme="minorHAnsi"/>
        </w:rPr>
      </w:pPr>
      <w:r w:rsidRPr="00400907">
        <w:rPr>
          <w:rFonts w:asciiTheme="minorHAnsi" w:hAnsiTheme="minorHAnsi" w:cstheme="minorHAnsi"/>
        </w:rPr>
        <w:t>1</w:t>
      </w:r>
      <w:r w:rsidR="00A40D5F">
        <w:rPr>
          <w:rFonts w:asciiTheme="minorHAnsi" w:hAnsiTheme="minorHAnsi" w:cstheme="minorHAnsi"/>
        </w:rPr>
        <w:t>5</w:t>
      </w:r>
      <w:r w:rsidRPr="00400907">
        <w:rPr>
          <w:rFonts w:asciiTheme="minorHAnsi" w:hAnsiTheme="minorHAnsi" w:cstheme="minorHAnsi"/>
        </w:rPr>
        <w:t>.</w:t>
      </w:r>
      <w:r w:rsidRPr="00400907">
        <w:rPr>
          <w:rFonts w:asciiTheme="minorHAnsi" w:eastAsia="Arial" w:hAnsiTheme="minorHAnsi" w:cstheme="minorHAnsi"/>
        </w:rPr>
        <w:t xml:space="preserve"> </w:t>
      </w:r>
      <w:r w:rsidRPr="00400907">
        <w:rPr>
          <w:rFonts w:asciiTheme="minorHAnsi" w:hAnsiTheme="minorHAnsi" w:cstheme="minorHAnsi"/>
        </w:rPr>
        <w:t xml:space="preserve">EQUIPE DE PLANEJAMENTO DA </w:t>
      </w:r>
      <w:r w:rsidR="00180709">
        <w:rPr>
          <w:rFonts w:asciiTheme="minorHAnsi" w:hAnsiTheme="minorHAnsi" w:cstheme="minorHAnsi"/>
        </w:rPr>
        <w:t>CONTRATAÇÃO</w:t>
      </w:r>
      <w:r w:rsidRPr="00400907">
        <w:rPr>
          <w:rFonts w:asciiTheme="minorHAnsi" w:hAnsiTheme="minorHAnsi" w:cstheme="minorHAnsi"/>
        </w:rPr>
        <w:t xml:space="preserve"> </w:t>
      </w:r>
    </w:p>
    <w:p w14:paraId="3A9E5A6A" w14:textId="77777777" w:rsidR="008E7843" w:rsidRPr="008E7843" w:rsidRDefault="008E7843" w:rsidP="008E7843"/>
    <w:tbl>
      <w:tblPr>
        <w:tblStyle w:val="TableGrid"/>
        <w:tblW w:w="9094" w:type="dxa"/>
        <w:tblInd w:w="5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01"/>
        <w:gridCol w:w="2600"/>
        <w:gridCol w:w="1578"/>
        <w:gridCol w:w="2415"/>
      </w:tblGrid>
      <w:tr w:rsidR="005A73B8" w:rsidRPr="00400907" w14:paraId="1EBF4BEF" w14:textId="77777777" w:rsidTr="008E7843">
        <w:trPr>
          <w:trHeight w:val="367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555A" w14:textId="77777777" w:rsidR="005A73B8" w:rsidRPr="00400907" w:rsidRDefault="005A73B8" w:rsidP="008E784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09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502F" w14:textId="77777777" w:rsidR="005A73B8" w:rsidRPr="00400907" w:rsidRDefault="005A73B8" w:rsidP="008E784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09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09E4" w14:textId="77777777" w:rsidR="005A73B8" w:rsidRPr="00400907" w:rsidRDefault="005A73B8" w:rsidP="008E784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09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Ramal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628B" w14:textId="77777777" w:rsidR="005A73B8" w:rsidRPr="00400907" w:rsidRDefault="005A73B8" w:rsidP="008E784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09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Unidade </w:t>
            </w:r>
          </w:p>
        </w:tc>
      </w:tr>
      <w:tr w:rsidR="005A73B8" w:rsidRPr="00400907" w14:paraId="6131A021" w14:textId="77777777" w:rsidTr="008E7843">
        <w:trPr>
          <w:trHeight w:val="325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D6B5" w14:textId="77777777" w:rsidR="005A73B8" w:rsidRPr="00400907" w:rsidRDefault="005A73B8" w:rsidP="008E784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009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B127" w14:textId="77777777" w:rsidR="005A73B8" w:rsidRPr="00400907" w:rsidRDefault="005A73B8" w:rsidP="008E784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009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DF04" w14:textId="77777777" w:rsidR="005A73B8" w:rsidRPr="00400907" w:rsidRDefault="005A73B8" w:rsidP="008E784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009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589F" w14:textId="77777777" w:rsidR="005A73B8" w:rsidRPr="00400907" w:rsidRDefault="005A73B8" w:rsidP="008E784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009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A73B8" w:rsidRPr="00400907" w14:paraId="51752846" w14:textId="77777777" w:rsidTr="008E7843">
        <w:trPr>
          <w:trHeight w:val="325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000F" w14:textId="77777777" w:rsidR="005A73B8" w:rsidRPr="00400907" w:rsidRDefault="005A73B8" w:rsidP="008E784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009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12C4" w14:textId="77777777" w:rsidR="005A73B8" w:rsidRPr="00400907" w:rsidRDefault="005A73B8" w:rsidP="008E784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009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E8CE" w14:textId="77777777" w:rsidR="005A73B8" w:rsidRPr="00400907" w:rsidRDefault="005A73B8" w:rsidP="008E784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009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0D8F" w14:textId="77777777" w:rsidR="005A73B8" w:rsidRPr="00400907" w:rsidRDefault="005A73B8" w:rsidP="008E784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009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1696F30D" w14:textId="77777777" w:rsidR="0077102B" w:rsidRPr="00400907" w:rsidRDefault="0077102B" w:rsidP="008E7843">
      <w:pPr>
        <w:ind w:left="0"/>
        <w:rPr>
          <w:rFonts w:asciiTheme="minorHAnsi" w:hAnsiTheme="minorHAnsi" w:cstheme="minorHAnsi"/>
        </w:rPr>
      </w:pPr>
    </w:p>
    <w:sectPr w:rsidR="0077102B" w:rsidRPr="00400907" w:rsidSect="008E7843">
      <w:headerReference w:type="first" r:id="rId10"/>
      <w:pgSz w:w="11906" w:h="16838"/>
      <w:pgMar w:top="1417" w:right="1133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681C" w14:textId="77777777" w:rsidR="008E7843" w:rsidRDefault="008E7843" w:rsidP="008E7843">
      <w:pPr>
        <w:spacing w:after="0" w:line="240" w:lineRule="auto"/>
      </w:pPr>
      <w:r>
        <w:separator/>
      </w:r>
    </w:p>
  </w:endnote>
  <w:endnote w:type="continuationSeparator" w:id="0">
    <w:p w14:paraId="7F146EC5" w14:textId="77777777" w:rsidR="008E7843" w:rsidRDefault="008E7843" w:rsidP="008E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5C491" w14:textId="77777777" w:rsidR="008E7843" w:rsidRDefault="008E7843" w:rsidP="008E7843">
      <w:pPr>
        <w:spacing w:after="0" w:line="240" w:lineRule="auto"/>
      </w:pPr>
      <w:r>
        <w:separator/>
      </w:r>
    </w:p>
  </w:footnote>
  <w:footnote w:type="continuationSeparator" w:id="0">
    <w:p w14:paraId="461B8603" w14:textId="77777777" w:rsidR="008E7843" w:rsidRDefault="008E7843" w:rsidP="008E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EF11" w14:textId="77777777" w:rsidR="007C17B5" w:rsidRPr="008D2BDB" w:rsidRDefault="007C17B5" w:rsidP="007C17B5">
    <w:pPr>
      <w:pStyle w:val="Header"/>
      <w:jc w:val="center"/>
      <w:rPr>
        <w:position w:val="-20"/>
        <w:sz w:val="40"/>
      </w:rPr>
    </w:pPr>
    <w:r w:rsidRPr="008D2BDB">
      <w:rPr>
        <w:noProof/>
        <w:position w:val="-20"/>
        <w:sz w:val="40"/>
      </w:rPr>
      <w:drawing>
        <wp:inline distT="0" distB="0" distL="0" distR="0" wp14:anchorId="75A3418E" wp14:editId="6384CC80">
          <wp:extent cx="541929" cy="508884"/>
          <wp:effectExtent l="0" t="0" r="0" b="571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66" cy="52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8B2F0C" w14:textId="77777777" w:rsidR="007C17B5" w:rsidRPr="008D2BDB" w:rsidRDefault="007C17B5" w:rsidP="007C17B5">
    <w:pPr>
      <w:pStyle w:val="Header"/>
      <w:tabs>
        <w:tab w:val="left" w:pos="2835"/>
        <w:tab w:val="left" w:pos="3544"/>
      </w:tabs>
      <w:jc w:val="center"/>
      <w:rPr>
        <w:rFonts w:ascii="Arial Narrow" w:hAnsi="Arial Narrow"/>
        <w:position w:val="-20"/>
        <w:sz w:val="20"/>
        <w:szCs w:val="20"/>
      </w:rPr>
    </w:pPr>
    <w:r w:rsidRPr="008D2BDB">
      <w:rPr>
        <w:rFonts w:ascii="Arial Narrow" w:hAnsi="Arial Narrow"/>
        <w:position w:val="-20"/>
        <w:sz w:val="20"/>
        <w:szCs w:val="20"/>
      </w:rPr>
      <w:t>Poder Judiciário</w:t>
    </w:r>
  </w:p>
  <w:p w14:paraId="0498D154" w14:textId="77777777" w:rsidR="007C17B5" w:rsidRPr="00E35528" w:rsidRDefault="007C17B5" w:rsidP="007C17B5">
    <w:pPr>
      <w:pStyle w:val="Header"/>
      <w:jc w:val="center"/>
      <w:rPr>
        <w:sz w:val="48"/>
        <w:szCs w:val="48"/>
      </w:rPr>
    </w:pPr>
    <w:r w:rsidRPr="00E35528">
      <w:rPr>
        <w:rFonts w:ascii="Kunstler Script" w:hAnsi="Kunstler Script"/>
        <w:b/>
        <w:position w:val="-20"/>
        <w:sz w:val="48"/>
        <w:szCs w:val="48"/>
      </w:rPr>
      <w:t>Conselho Nacional de Justiça</w:t>
    </w:r>
  </w:p>
  <w:p w14:paraId="2A08E2EF" w14:textId="77777777" w:rsidR="007C17B5" w:rsidRDefault="007C17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7B7"/>
    <w:multiLevelType w:val="hybridMultilevel"/>
    <w:tmpl w:val="E7DC95BC"/>
    <w:lvl w:ilvl="0" w:tplc="D7D6B17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7A29B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DC9F4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92565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2663C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620C2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58A95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1A2DA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633A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20DC0"/>
    <w:multiLevelType w:val="hybridMultilevel"/>
    <w:tmpl w:val="88861DDA"/>
    <w:lvl w:ilvl="0" w:tplc="7E40EB6C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F8AD760">
      <w:numFmt w:val="bullet"/>
      <w:lvlText w:val="•"/>
      <w:lvlJc w:val="left"/>
      <w:pPr>
        <w:ind w:left="2454" w:hanging="360"/>
      </w:pPr>
      <w:rPr>
        <w:rFonts w:hint="default"/>
        <w:lang w:val="pt-PT" w:eastAsia="en-US" w:bidi="ar-SA"/>
      </w:rPr>
    </w:lvl>
    <w:lvl w:ilvl="2" w:tplc="27E4B8B4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3" w:tplc="85348076">
      <w:numFmt w:val="bullet"/>
      <w:lvlText w:val="•"/>
      <w:lvlJc w:val="left"/>
      <w:pPr>
        <w:ind w:left="4239" w:hanging="360"/>
      </w:pPr>
      <w:rPr>
        <w:rFonts w:hint="default"/>
        <w:lang w:val="pt-PT" w:eastAsia="en-US" w:bidi="ar-SA"/>
      </w:rPr>
    </w:lvl>
    <w:lvl w:ilvl="4" w:tplc="9ACE74C2">
      <w:numFmt w:val="bullet"/>
      <w:lvlText w:val="•"/>
      <w:lvlJc w:val="left"/>
      <w:pPr>
        <w:ind w:left="5131" w:hanging="360"/>
      </w:pPr>
      <w:rPr>
        <w:rFonts w:hint="default"/>
        <w:lang w:val="pt-PT" w:eastAsia="en-US" w:bidi="ar-SA"/>
      </w:rPr>
    </w:lvl>
    <w:lvl w:ilvl="5" w:tplc="C7604430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6" w:tplc="463010B2">
      <w:numFmt w:val="bullet"/>
      <w:lvlText w:val="•"/>
      <w:lvlJc w:val="left"/>
      <w:pPr>
        <w:ind w:left="6916" w:hanging="360"/>
      </w:pPr>
      <w:rPr>
        <w:rFonts w:hint="default"/>
        <w:lang w:val="pt-PT" w:eastAsia="en-US" w:bidi="ar-SA"/>
      </w:rPr>
    </w:lvl>
    <w:lvl w:ilvl="7" w:tplc="D52ED05C">
      <w:numFmt w:val="bullet"/>
      <w:lvlText w:val="•"/>
      <w:lvlJc w:val="left"/>
      <w:pPr>
        <w:ind w:left="7808" w:hanging="360"/>
      </w:pPr>
      <w:rPr>
        <w:rFonts w:hint="default"/>
        <w:lang w:val="pt-PT" w:eastAsia="en-US" w:bidi="ar-SA"/>
      </w:rPr>
    </w:lvl>
    <w:lvl w:ilvl="8" w:tplc="CEECED6C">
      <w:numFmt w:val="bullet"/>
      <w:lvlText w:val="•"/>
      <w:lvlJc w:val="left"/>
      <w:pPr>
        <w:ind w:left="870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8E15353"/>
    <w:multiLevelType w:val="hybridMultilevel"/>
    <w:tmpl w:val="CBAC29EC"/>
    <w:lvl w:ilvl="0" w:tplc="863C2B20">
      <w:start w:val="1"/>
      <w:numFmt w:val="lowerLetter"/>
      <w:lvlText w:val="%1)"/>
      <w:lvlJc w:val="left"/>
      <w:pPr>
        <w:ind w:left="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82CEE4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8A27D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B44CBE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7A289A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827E22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C1D4E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868F68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62FE5A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1D57C6"/>
    <w:multiLevelType w:val="hybridMultilevel"/>
    <w:tmpl w:val="114AB03E"/>
    <w:lvl w:ilvl="0" w:tplc="0416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52BE0700"/>
    <w:multiLevelType w:val="hybridMultilevel"/>
    <w:tmpl w:val="74B24D94"/>
    <w:lvl w:ilvl="0" w:tplc="D5EC65CA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754B17ED"/>
    <w:multiLevelType w:val="hybridMultilevel"/>
    <w:tmpl w:val="618CD0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5070756">
    <w:abstractNumId w:val="0"/>
  </w:num>
  <w:num w:numId="2" w16cid:durableId="1983850497">
    <w:abstractNumId w:val="2"/>
  </w:num>
  <w:num w:numId="3" w16cid:durableId="1808156660">
    <w:abstractNumId w:val="3"/>
  </w:num>
  <w:num w:numId="4" w16cid:durableId="79521636">
    <w:abstractNumId w:val="4"/>
  </w:num>
  <w:num w:numId="5" w16cid:durableId="2038002019">
    <w:abstractNumId w:val="1"/>
  </w:num>
  <w:num w:numId="6" w16cid:durableId="824273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3B8"/>
    <w:rsid w:val="0006392A"/>
    <w:rsid w:val="000F1AF4"/>
    <w:rsid w:val="000F761F"/>
    <w:rsid w:val="0012434A"/>
    <w:rsid w:val="001528AB"/>
    <w:rsid w:val="0016421D"/>
    <w:rsid w:val="00180709"/>
    <w:rsid w:val="00182B0E"/>
    <w:rsid w:val="001A0ED4"/>
    <w:rsid w:val="001A50F1"/>
    <w:rsid w:val="002629D6"/>
    <w:rsid w:val="002D55BE"/>
    <w:rsid w:val="002E65CF"/>
    <w:rsid w:val="00346D72"/>
    <w:rsid w:val="00347149"/>
    <w:rsid w:val="00351B92"/>
    <w:rsid w:val="003605A6"/>
    <w:rsid w:val="003A7F5E"/>
    <w:rsid w:val="003B4741"/>
    <w:rsid w:val="003D7205"/>
    <w:rsid w:val="00400907"/>
    <w:rsid w:val="004D0EA1"/>
    <w:rsid w:val="004F7D65"/>
    <w:rsid w:val="00526542"/>
    <w:rsid w:val="00526568"/>
    <w:rsid w:val="00546B3E"/>
    <w:rsid w:val="00567D6A"/>
    <w:rsid w:val="00571FF2"/>
    <w:rsid w:val="005A73B8"/>
    <w:rsid w:val="006039F5"/>
    <w:rsid w:val="0062022E"/>
    <w:rsid w:val="00655F89"/>
    <w:rsid w:val="00690DA3"/>
    <w:rsid w:val="006B2B30"/>
    <w:rsid w:val="006C1BA3"/>
    <w:rsid w:val="007438CD"/>
    <w:rsid w:val="0077102B"/>
    <w:rsid w:val="00781B73"/>
    <w:rsid w:val="007844C5"/>
    <w:rsid w:val="007C17B5"/>
    <w:rsid w:val="007C69C1"/>
    <w:rsid w:val="007F4CC1"/>
    <w:rsid w:val="008116C1"/>
    <w:rsid w:val="0084098E"/>
    <w:rsid w:val="00857926"/>
    <w:rsid w:val="00870F56"/>
    <w:rsid w:val="00875281"/>
    <w:rsid w:val="008A24A0"/>
    <w:rsid w:val="008B0B72"/>
    <w:rsid w:val="008B1E3F"/>
    <w:rsid w:val="008E3054"/>
    <w:rsid w:val="008E7843"/>
    <w:rsid w:val="008F3532"/>
    <w:rsid w:val="00905D4C"/>
    <w:rsid w:val="00912B3B"/>
    <w:rsid w:val="009165B4"/>
    <w:rsid w:val="009204C0"/>
    <w:rsid w:val="009612FC"/>
    <w:rsid w:val="00981D4D"/>
    <w:rsid w:val="009A2D93"/>
    <w:rsid w:val="009A50D4"/>
    <w:rsid w:val="009E4347"/>
    <w:rsid w:val="00A26DC9"/>
    <w:rsid w:val="00A30719"/>
    <w:rsid w:val="00A40D5F"/>
    <w:rsid w:val="00A535EC"/>
    <w:rsid w:val="00A961EB"/>
    <w:rsid w:val="00AB4A46"/>
    <w:rsid w:val="00B20FF0"/>
    <w:rsid w:val="00B43615"/>
    <w:rsid w:val="00BB4EE3"/>
    <w:rsid w:val="00BF147F"/>
    <w:rsid w:val="00C53342"/>
    <w:rsid w:val="00C558EF"/>
    <w:rsid w:val="00CA08F3"/>
    <w:rsid w:val="00D10261"/>
    <w:rsid w:val="00D40C6C"/>
    <w:rsid w:val="00D61EB4"/>
    <w:rsid w:val="00D66031"/>
    <w:rsid w:val="00D71AAF"/>
    <w:rsid w:val="00D82D44"/>
    <w:rsid w:val="00D84B2F"/>
    <w:rsid w:val="00DC31EC"/>
    <w:rsid w:val="00E0664E"/>
    <w:rsid w:val="00E26DE7"/>
    <w:rsid w:val="00E75FAA"/>
    <w:rsid w:val="00ED66D8"/>
    <w:rsid w:val="00EF5CB6"/>
    <w:rsid w:val="00F428E9"/>
    <w:rsid w:val="00F86AD2"/>
    <w:rsid w:val="00F870A0"/>
    <w:rsid w:val="00FB1070"/>
    <w:rsid w:val="00FB6479"/>
    <w:rsid w:val="00FC5BB1"/>
    <w:rsid w:val="00FD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7874"/>
  <w15:chartTrackingRefBased/>
  <w15:docId w15:val="{8487A599-6424-4659-93E6-F9457BBC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B8"/>
    <w:pPr>
      <w:spacing w:after="151" w:line="265" w:lineRule="auto"/>
      <w:ind w:left="10" w:hanging="10"/>
      <w:jc w:val="both"/>
    </w:pPr>
    <w:rPr>
      <w:rFonts w:ascii="Calibri" w:eastAsia="Calibri" w:hAnsi="Calibri" w:cs="Calibri"/>
      <w:color w:val="000000"/>
      <w:lang w:eastAsia="pt-BR"/>
    </w:rPr>
  </w:style>
  <w:style w:type="paragraph" w:styleId="Heading3">
    <w:name w:val="heading 3"/>
    <w:next w:val="Normal"/>
    <w:link w:val="Heading3Char"/>
    <w:uiPriority w:val="9"/>
    <w:unhideWhenUsed/>
    <w:qFormat/>
    <w:rsid w:val="005A73B8"/>
    <w:pPr>
      <w:keepNext/>
      <w:keepLines/>
      <w:spacing w:after="93" w:line="267" w:lineRule="auto"/>
      <w:ind w:left="371" w:hanging="10"/>
      <w:outlineLvl w:val="2"/>
    </w:pPr>
    <w:rPr>
      <w:rFonts w:ascii="Calibri" w:eastAsia="Calibri" w:hAnsi="Calibri" w:cs="Calibri"/>
      <w:b/>
      <w:color w:val="000000"/>
      <w:sz w:val="24"/>
      <w:lang w:eastAsia="pt-BR"/>
    </w:rPr>
  </w:style>
  <w:style w:type="paragraph" w:styleId="Heading4">
    <w:name w:val="heading 4"/>
    <w:next w:val="Normal"/>
    <w:link w:val="Heading4Char"/>
    <w:uiPriority w:val="9"/>
    <w:unhideWhenUsed/>
    <w:qFormat/>
    <w:rsid w:val="005A73B8"/>
    <w:pPr>
      <w:keepNext/>
      <w:keepLines/>
      <w:spacing w:after="93" w:line="267" w:lineRule="auto"/>
      <w:ind w:left="371" w:hanging="10"/>
      <w:outlineLvl w:val="3"/>
    </w:pPr>
    <w:rPr>
      <w:rFonts w:ascii="Calibri" w:eastAsia="Calibri" w:hAnsi="Calibri" w:cs="Calibri"/>
      <w:b/>
      <w:color w:val="000000"/>
      <w:sz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73B8"/>
    <w:rPr>
      <w:rFonts w:ascii="Calibri" w:eastAsia="Calibri" w:hAnsi="Calibri" w:cs="Calibri"/>
      <w:b/>
      <w:color w:val="000000"/>
      <w:sz w:val="24"/>
      <w:lang w:eastAsia="pt-BR"/>
    </w:rPr>
  </w:style>
  <w:style w:type="character" w:customStyle="1" w:styleId="Heading4Char">
    <w:name w:val="Heading 4 Char"/>
    <w:basedOn w:val="DefaultParagraphFont"/>
    <w:link w:val="Heading4"/>
    <w:uiPriority w:val="9"/>
    <w:rsid w:val="005A73B8"/>
    <w:rPr>
      <w:rFonts w:ascii="Calibri" w:eastAsia="Calibri" w:hAnsi="Calibri" w:cs="Calibri"/>
      <w:b/>
      <w:color w:val="000000"/>
      <w:sz w:val="24"/>
      <w:lang w:eastAsia="pt-BR"/>
    </w:rPr>
  </w:style>
  <w:style w:type="table" w:customStyle="1" w:styleId="TableGrid">
    <w:name w:val="TableGrid"/>
    <w:rsid w:val="005A73B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96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1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61EB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1EB"/>
    <w:rPr>
      <w:rFonts w:ascii="Calibri" w:eastAsia="Calibri" w:hAnsi="Calibri" w:cs="Calibri"/>
      <w:b/>
      <w:bCs/>
      <w:color w:val="000000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1EB"/>
    <w:rPr>
      <w:rFonts w:ascii="Segoe UI" w:eastAsia="Calibri" w:hAnsi="Segoe UI" w:cs="Segoe UI"/>
      <w:color w:val="000000"/>
      <w:sz w:val="18"/>
      <w:szCs w:val="18"/>
      <w:lang w:eastAsia="pt-BR"/>
    </w:rPr>
  </w:style>
  <w:style w:type="paragraph" w:styleId="ListParagraph">
    <w:name w:val="List Paragraph"/>
    <w:basedOn w:val="Normal"/>
    <w:link w:val="ListParagraphChar"/>
    <w:uiPriority w:val="34"/>
    <w:qFormat/>
    <w:rsid w:val="000F761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090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00907"/>
    <w:rPr>
      <w:i/>
      <w:iCs/>
    </w:rPr>
  </w:style>
  <w:style w:type="paragraph" w:styleId="Revision">
    <w:name w:val="Revision"/>
    <w:hidden/>
    <w:uiPriority w:val="99"/>
    <w:semiHidden/>
    <w:rsid w:val="009E4347"/>
    <w:pPr>
      <w:spacing w:after="0" w:line="240" w:lineRule="auto"/>
    </w:pPr>
    <w:rPr>
      <w:rFonts w:ascii="Calibri" w:eastAsia="Calibri" w:hAnsi="Calibri" w:cs="Calibri"/>
      <w:color w:val="000000"/>
      <w:lang w:eastAsia="pt-BR"/>
    </w:rPr>
  </w:style>
  <w:style w:type="paragraph" w:styleId="BodyText">
    <w:name w:val="Body Text"/>
    <w:basedOn w:val="Normal"/>
    <w:link w:val="BodyTextChar"/>
    <w:uiPriority w:val="1"/>
    <w:qFormat/>
    <w:rsid w:val="00F86AD2"/>
    <w:pPr>
      <w:widowControl w:val="0"/>
      <w:autoSpaceDE w:val="0"/>
      <w:autoSpaceDN w:val="0"/>
      <w:spacing w:after="0" w:line="240" w:lineRule="auto"/>
      <w:ind w:left="119" w:firstLine="0"/>
      <w:jc w:val="left"/>
    </w:pPr>
    <w:rPr>
      <w:color w:val="auto"/>
      <w:lang w:val="pt-PT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86AD2"/>
    <w:rPr>
      <w:rFonts w:ascii="Calibri" w:eastAsia="Calibri" w:hAnsi="Calibri" w:cs="Calibri"/>
      <w:lang w:val="pt-PT"/>
    </w:rPr>
  </w:style>
  <w:style w:type="paragraph" w:styleId="Header">
    <w:name w:val="header"/>
    <w:aliases w:val="hd,he,foote,Heading 1a"/>
    <w:basedOn w:val="Normal"/>
    <w:link w:val="HeaderChar"/>
    <w:unhideWhenUsed/>
    <w:rsid w:val="008E7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aliases w:val="hd Char,he Char,foote Char,Heading 1a Char"/>
    <w:basedOn w:val="DefaultParagraphFont"/>
    <w:link w:val="Header"/>
    <w:qFormat/>
    <w:rsid w:val="008E7843"/>
    <w:rPr>
      <w:rFonts w:ascii="Calibri" w:eastAsia="Calibri" w:hAnsi="Calibri" w:cs="Calibri"/>
      <w:color w:val="00000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8E7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843"/>
    <w:rPr>
      <w:rFonts w:ascii="Calibri" w:eastAsia="Calibri" w:hAnsi="Calibri" w:cs="Calibri"/>
      <w:color w:val="000000"/>
      <w:lang w:eastAsia="pt-BR"/>
    </w:rPr>
  </w:style>
  <w:style w:type="character" w:customStyle="1" w:styleId="ListParagraphChar">
    <w:name w:val="List Paragraph Char"/>
    <w:link w:val="ListParagraph"/>
    <w:uiPriority w:val="34"/>
    <w:qFormat/>
    <w:rsid w:val="008E7843"/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j.jus.br/intranet/wp-content/uploads/2019/09/a20d2babb83696a9929ed13f357987b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nj.jus.br/intranet/wp-content/uploads/2019/09/a20d2babb83696a9929ed13f357987b5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nj.jus.br/intranet/wp-content/uploads/2019/09/a20d2babb83696a9929ed13f357987b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CNJ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Cobucci Salles</dc:creator>
  <cp:keywords/>
  <dc:description/>
  <cp:lastModifiedBy>Ana Teresa Costa</cp:lastModifiedBy>
  <cp:revision>2</cp:revision>
  <dcterms:created xsi:type="dcterms:W3CDTF">2023-03-02T17:34:00Z</dcterms:created>
  <dcterms:modified xsi:type="dcterms:W3CDTF">2023-03-02T17:34:00Z</dcterms:modified>
</cp:coreProperties>
</file>