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183" w:rsidRPr="00617D1F" w:rsidRDefault="00423183" w:rsidP="004231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617D1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AUXÍLIO SAÚDE: ENCAMINHAMENTO DE </w:t>
      </w:r>
      <w:proofErr w:type="gramStart"/>
      <w:r w:rsidRPr="00617D1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RECIBOS(</w:t>
      </w:r>
      <w:proofErr w:type="gramEnd"/>
      <w:r w:rsidRPr="00617D1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S)</w:t>
      </w:r>
    </w:p>
    <w:p w:rsidR="00423183" w:rsidRPr="00617D1F" w:rsidRDefault="00423183" w:rsidP="00423183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617D1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Brasília,  </w:t>
      </w:r>
      <w:r w:rsidRPr="00617D1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t-BR"/>
        </w:rPr>
        <w:t>DATA</w:t>
      </w:r>
      <w:proofErr w:type="gramEnd"/>
      <w:r w:rsidRPr="00617D1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:rsidR="00423183" w:rsidRPr="00617D1F" w:rsidRDefault="00423183" w:rsidP="00614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17D1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</w:t>
      </w:r>
    </w:p>
    <w:tbl>
      <w:tblPr>
        <w:tblW w:w="9073" w:type="dxa"/>
        <w:tblCellSpacing w:w="2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5"/>
        <w:gridCol w:w="1466"/>
        <w:gridCol w:w="82"/>
      </w:tblGrid>
      <w:tr w:rsidR="00423183" w:rsidRPr="00617D1F" w:rsidTr="00423183">
        <w:trPr>
          <w:gridAfter w:val="1"/>
          <w:wAfter w:w="16" w:type="dxa"/>
          <w:tblCellSpacing w:w="22" w:type="dxa"/>
        </w:trPr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183" w:rsidRPr="00617D1F" w:rsidRDefault="00423183" w:rsidP="0042318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17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DADOS FUNCIONAIS</w:t>
            </w:r>
          </w:p>
        </w:tc>
      </w:tr>
      <w:tr w:rsidR="00423183" w:rsidRPr="00617D1F" w:rsidTr="00423183">
        <w:trPr>
          <w:tblCellSpacing w:w="22" w:type="dxa"/>
        </w:trPr>
        <w:tc>
          <w:tcPr>
            <w:tcW w:w="7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183" w:rsidRPr="00617D1F" w:rsidRDefault="00423183" w:rsidP="00423183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17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Titular do Benefício: </w:t>
            </w:r>
          </w:p>
        </w:tc>
        <w:tc>
          <w:tcPr>
            <w:tcW w:w="1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183" w:rsidRPr="00617D1F" w:rsidRDefault="00423183" w:rsidP="00423183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17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Matrícula: </w:t>
            </w:r>
          </w:p>
        </w:tc>
      </w:tr>
      <w:tr w:rsidR="00423183" w:rsidRPr="00617D1F" w:rsidTr="00423183">
        <w:trPr>
          <w:tblCellSpacing w:w="22" w:type="dxa"/>
        </w:trPr>
        <w:tc>
          <w:tcPr>
            <w:tcW w:w="7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183" w:rsidRPr="00617D1F" w:rsidRDefault="00423183" w:rsidP="00423183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17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Lotação:</w:t>
            </w:r>
          </w:p>
        </w:tc>
        <w:tc>
          <w:tcPr>
            <w:tcW w:w="1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183" w:rsidRPr="00617D1F" w:rsidRDefault="00423183" w:rsidP="00423183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17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Ramal: </w:t>
            </w:r>
          </w:p>
        </w:tc>
      </w:tr>
      <w:tr w:rsidR="00423183" w:rsidRPr="00617D1F" w:rsidTr="00423183">
        <w:trPr>
          <w:gridAfter w:val="1"/>
          <w:wAfter w:w="16" w:type="dxa"/>
          <w:tblCellSpacing w:w="22" w:type="dxa"/>
        </w:trPr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183" w:rsidRPr="00617D1F" w:rsidRDefault="00423183" w:rsidP="00423183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17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Mês de competência: </w:t>
            </w:r>
          </w:p>
        </w:tc>
      </w:tr>
      <w:tr w:rsidR="00423183" w:rsidRPr="00617D1F" w:rsidTr="00423183">
        <w:trPr>
          <w:gridAfter w:val="1"/>
          <w:wAfter w:w="16" w:type="dxa"/>
          <w:tblCellSpacing w:w="22" w:type="dxa"/>
        </w:trPr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183" w:rsidRPr="00617D1F" w:rsidRDefault="00423183" w:rsidP="00423183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17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Dependentes:</w:t>
            </w:r>
          </w:p>
        </w:tc>
      </w:tr>
      <w:tr w:rsidR="00592062" w:rsidRPr="00617D1F" w:rsidTr="00423183">
        <w:trPr>
          <w:gridAfter w:val="1"/>
          <w:wAfter w:w="16" w:type="dxa"/>
          <w:tblCellSpacing w:w="22" w:type="dxa"/>
        </w:trPr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183" w:rsidRPr="00617D1F" w:rsidRDefault="00423183" w:rsidP="00423183">
            <w:pPr>
              <w:spacing w:before="120" w:after="120" w:line="240" w:lineRule="auto"/>
              <w:ind w:left="88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7D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Para cumprimento dos requisitos da IN/CNJ nº 39/2016, declaro, sob as penas da lei</w:t>
            </w:r>
            <w:r w:rsidR="00A573BE" w:rsidRPr="00617D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Pr="00617D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que o pagamento da mensalidade do Plano de Saúde ora apresentado foi custeado por mim ou por membro de minha entidade familiar.</w:t>
            </w:r>
          </w:p>
        </w:tc>
      </w:tr>
    </w:tbl>
    <w:p w:rsidR="00423183" w:rsidRPr="00617D1F" w:rsidRDefault="00423183" w:rsidP="00423183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7D1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Encaminho, em anexo, </w:t>
      </w:r>
      <w:proofErr w:type="gramStart"/>
      <w:r w:rsidRPr="00617D1F">
        <w:rPr>
          <w:rFonts w:ascii="Times New Roman" w:eastAsia="Times New Roman" w:hAnsi="Times New Roman" w:cs="Times New Roman"/>
          <w:sz w:val="20"/>
          <w:szCs w:val="20"/>
          <w:lang w:eastAsia="pt-BR"/>
        </w:rPr>
        <w:t>o(</w:t>
      </w:r>
      <w:proofErr w:type="gramEnd"/>
      <w:r w:rsidRPr="00617D1F">
        <w:rPr>
          <w:rFonts w:ascii="Times New Roman" w:eastAsia="Times New Roman" w:hAnsi="Times New Roman" w:cs="Times New Roman"/>
          <w:sz w:val="20"/>
          <w:szCs w:val="20"/>
          <w:lang w:eastAsia="pt-BR"/>
        </w:rPr>
        <w:t>s) recibo(s) de pagamento referente(s) ao plano de saúde com o objetivo de assegurar a regular percepção do benefício Auxílio-Saúde para o Titular e/ou para o(s) dependente(s).</w:t>
      </w:r>
    </w:p>
    <w:p w:rsidR="00423183" w:rsidRPr="00617D1F" w:rsidRDefault="00423183" w:rsidP="00423183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:rsidR="00B53610" w:rsidRPr="00063F8F" w:rsidRDefault="00B53610" w:rsidP="0006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63F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IN CNJ 78/2021</w:t>
      </w:r>
    </w:p>
    <w:p w:rsidR="00B53610" w:rsidRPr="00063F8F" w:rsidRDefault="00B53610" w:rsidP="0006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63F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6º O ressarcimento mensal dar-se-á mediante comprovante de pa</w:t>
      </w:r>
      <w:bookmarkStart w:id="0" w:name="_GoBack"/>
      <w:bookmarkEnd w:id="0"/>
      <w:r w:rsidRPr="00063F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gamento da mensalidade, custeada</w:t>
      </w:r>
      <w:r w:rsidRPr="00063F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00"/>
          <w:lang w:eastAsia="pt-BR"/>
        </w:rPr>
        <w:t xml:space="preserve"> </w:t>
      </w:r>
      <w:r w:rsidRPr="00063F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pelo beneficiário titular ou membro de sua entidade familiar, observado o disposto no art. 10.</w:t>
      </w:r>
    </w:p>
    <w:p w:rsidR="00B53610" w:rsidRPr="00063F8F" w:rsidRDefault="00B53610" w:rsidP="0006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63F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  <w:t>§ 1º O documento citado no caput deste artigo deverá indicar:</w:t>
      </w:r>
    </w:p>
    <w:p w:rsidR="00B53610" w:rsidRPr="00063F8F" w:rsidRDefault="00B53610" w:rsidP="0006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63F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  <w:t xml:space="preserve">I – </w:t>
      </w:r>
      <w:proofErr w:type="gramStart"/>
      <w:r w:rsidRPr="00063F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</w:t>
      </w:r>
      <w:proofErr w:type="gramEnd"/>
      <w:r w:rsidRPr="00063F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mês de competência;</w:t>
      </w:r>
    </w:p>
    <w:p w:rsidR="00B53610" w:rsidRPr="00063F8F" w:rsidRDefault="00B53610" w:rsidP="0006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63F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  <w:t xml:space="preserve">II – </w:t>
      </w:r>
      <w:proofErr w:type="gramStart"/>
      <w:r w:rsidRPr="00063F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</w:t>
      </w:r>
      <w:proofErr w:type="gramEnd"/>
      <w:r w:rsidRPr="00063F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discriminação dos valores referentes aos dependentes e titular, inclusive aqueles referentes à coparticipação, caso seja esta a modalidade do plano de assistência à saúde e/ ou odontológico contratado;</w:t>
      </w:r>
    </w:p>
    <w:p w:rsidR="00B53610" w:rsidRPr="00063F8F" w:rsidRDefault="00B53610" w:rsidP="0006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63F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  <w:t>III – taxas administrativas, se houver.</w:t>
      </w:r>
    </w:p>
    <w:p w:rsidR="00B53610" w:rsidRPr="00063F8F" w:rsidRDefault="00B53610" w:rsidP="0006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63F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  <w:t>§ 2º Considerar-se-á o mês de vencimento do boleto do plano de saúde em caso de omissão do mês de competência no comprovante de pagamento da mensalidade.</w:t>
      </w:r>
    </w:p>
    <w:p w:rsidR="00B53610" w:rsidRPr="00063F8F" w:rsidRDefault="00B53610" w:rsidP="0006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63F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  <w:t>§ 3º Na ausência da indicação de todos os itens descritos no § 1º deste artigo, a Seção de Benefícios poderá se basear nas informações dispostas no contrato e/ou em outros documentos já apresentados pelo beneficiário.</w:t>
      </w:r>
    </w:p>
    <w:p w:rsidR="00B53610" w:rsidRPr="00B53610" w:rsidRDefault="00B53610" w:rsidP="0006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63F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  <w:t>§ 4º Poderão ser ressarcidas as despesas de coparticipação, a partir de 1° de janeiro de 2022, salvo disposição legal em contrário.</w:t>
      </w:r>
    </w:p>
    <w:p w:rsidR="00423183" w:rsidRPr="00617D1F" w:rsidRDefault="00423183" w:rsidP="00423183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7D1F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CÓDIGO PENAL</w:t>
      </w:r>
    </w:p>
    <w:p w:rsidR="00423183" w:rsidRPr="00617D1F" w:rsidRDefault="00423183" w:rsidP="00423183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7D1F">
        <w:rPr>
          <w:rFonts w:ascii="Times New Roman" w:eastAsia="Times New Roman" w:hAnsi="Times New Roman" w:cs="Times New Roman"/>
          <w:sz w:val="20"/>
          <w:szCs w:val="20"/>
          <w:lang w:eastAsia="pt-BR"/>
        </w:rPr>
        <w:t>Falsidade ideológica</w:t>
      </w:r>
    </w:p>
    <w:p w:rsidR="00423183" w:rsidRPr="00617D1F" w:rsidRDefault="00423183" w:rsidP="00423183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7D1F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423183" w:rsidRPr="00617D1F" w:rsidRDefault="00423183" w:rsidP="00423183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7D1F">
        <w:rPr>
          <w:rFonts w:ascii="Times New Roman" w:eastAsia="Times New Roman" w:hAnsi="Times New Roman" w:cs="Times New Roman"/>
          <w:sz w:val="20"/>
          <w:szCs w:val="20"/>
          <w:lang w:eastAsia="pt-BR"/>
        </w:rPr>
        <w:t>Pena - reclusão, de um a cinco anos, e multa, se o documento é público, e reclusão de um a três anos, e multa, se o documento é particular.</w:t>
      </w:r>
    </w:p>
    <w:p w:rsidR="00423183" w:rsidRPr="00617D1F" w:rsidRDefault="00423183" w:rsidP="00423183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7D1F">
        <w:rPr>
          <w:rFonts w:ascii="Times New Roman" w:eastAsia="Times New Roman" w:hAnsi="Times New Roman" w:cs="Times New Roman"/>
          <w:sz w:val="20"/>
          <w:szCs w:val="20"/>
          <w:lang w:eastAsia="pt-BR"/>
        </w:rPr>
        <w:t>Parágrafo único - Se o agente é funcionário público, e comete o crime prevalecendo-se do cargo, ou se a falsificação ou alteração é de assentamento de registro civil, aumenta-se a pena de sexta parte.</w:t>
      </w:r>
    </w:p>
    <w:p w:rsidR="00423183" w:rsidRPr="00617D1F" w:rsidRDefault="00423183" w:rsidP="00423183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7D1F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ENTIDADE FAMILIAR</w:t>
      </w:r>
    </w:p>
    <w:p w:rsidR="00423183" w:rsidRPr="00617D1F" w:rsidRDefault="00423183" w:rsidP="00423183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7D1F">
        <w:rPr>
          <w:rFonts w:ascii="Times New Roman" w:eastAsia="Times New Roman" w:hAnsi="Times New Roman" w:cs="Times New Roman"/>
          <w:sz w:val="20"/>
          <w:szCs w:val="20"/>
          <w:lang w:eastAsia="pt-BR"/>
        </w:rPr>
        <w:t>INSTRUÇÃO NORMATIVA RFB Nº 1500, DE 29 DE OUTUBRO DE 2014</w:t>
      </w:r>
    </w:p>
    <w:p w:rsidR="00423183" w:rsidRPr="00617D1F" w:rsidRDefault="00423183" w:rsidP="00423183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7D1F">
        <w:rPr>
          <w:rFonts w:ascii="Times New Roman" w:eastAsia="Times New Roman" w:hAnsi="Times New Roman" w:cs="Times New Roman"/>
          <w:sz w:val="20"/>
          <w:szCs w:val="20"/>
          <w:lang w:eastAsia="pt-BR"/>
        </w:rPr>
        <w:t>Art. 100. (...)</w:t>
      </w:r>
    </w:p>
    <w:p w:rsidR="00423183" w:rsidRPr="00617D1F" w:rsidRDefault="00423183" w:rsidP="00423183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7D1F">
        <w:rPr>
          <w:rFonts w:ascii="Times New Roman" w:eastAsia="Times New Roman" w:hAnsi="Times New Roman" w:cs="Times New Roman"/>
          <w:sz w:val="20"/>
          <w:szCs w:val="20"/>
          <w:lang w:eastAsia="pt-BR"/>
        </w:rPr>
        <w:t>§ 1º A entidade familiar, para fins desta Instrução Normativa, compreende todos os ascendentes e descendentes do declarante, bem como as demais pessoas físicas consideradas seus dependentes perante a legislação tributária.</w:t>
      </w:r>
    </w:p>
    <w:p w:rsidR="00381472" w:rsidRPr="00617D1F" w:rsidRDefault="00423183" w:rsidP="00423183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7D1F">
        <w:rPr>
          <w:rFonts w:ascii="Times New Roman" w:eastAsia="Times New Roman" w:hAnsi="Times New Roman" w:cs="Times New Roman"/>
          <w:sz w:val="20"/>
          <w:szCs w:val="20"/>
          <w:lang w:eastAsia="pt-BR"/>
        </w:rPr>
        <w:t>§ 2º Se o terceiro não for integrante da entidade familiar, há que se comprovar a transferência de recursos, para este, de alguém que faça parte da entidade familiar.</w:t>
      </w:r>
    </w:p>
    <w:p w:rsidR="00E647DC" w:rsidRPr="00592062" w:rsidRDefault="00D56FA9" w:rsidP="00D56FA9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7D1F">
        <w:rPr>
          <w:rFonts w:ascii="Times New Roman" w:eastAsia="Times New Roman" w:hAnsi="Times New Roman" w:cs="Times New Roman"/>
          <w:sz w:val="20"/>
          <w:szCs w:val="20"/>
          <w:lang w:eastAsia="pt-BR"/>
        </w:rPr>
        <w:t>*</w:t>
      </w:r>
      <w:r w:rsidR="00E647DC" w:rsidRPr="00617D1F">
        <w:rPr>
          <w:rFonts w:ascii="Times New Roman" w:eastAsia="Times New Roman" w:hAnsi="Times New Roman" w:cs="Times New Roman"/>
          <w:sz w:val="20"/>
          <w:szCs w:val="20"/>
          <w:lang w:eastAsia="pt-BR"/>
        </w:rPr>
        <w:t>Formulário elaborado conforme processo SEI 05072/2017.</w:t>
      </w:r>
    </w:p>
    <w:sectPr w:rsidR="00E647DC" w:rsidRPr="00592062" w:rsidSect="004231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53E9"/>
    <w:multiLevelType w:val="hybridMultilevel"/>
    <w:tmpl w:val="D6785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559A8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D1"/>
    <w:rsid w:val="00063F8F"/>
    <w:rsid w:val="00381472"/>
    <w:rsid w:val="00423183"/>
    <w:rsid w:val="00592062"/>
    <w:rsid w:val="00614B30"/>
    <w:rsid w:val="00617D1F"/>
    <w:rsid w:val="006C3DD1"/>
    <w:rsid w:val="00707815"/>
    <w:rsid w:val="00A573BE"/>
    <w:rsid w:val="00B53610"/>
    <w:rsid w:val="00D56FA9"/>
    <w:rsid w:val="00E647DC"/>
    <w:rsid w:val="00F1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80C9D-891A-4F49-B220-B539E917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42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42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2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42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42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23183"/>
    <w:rPr>
      <w:b/>
      <w:bCs/>
    </w:rPr>
  </w:style>
  <w:style w:type="paragraph" w:customStyle="1" w:styleId="tabelatextoalinhadoesquerda">
    <w:name w:val="tabela_texto_alinhado_esquerda"/>
    <w:basedOn w:val="Normal"/>
    <w:rsid w:val="0042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42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itao">
    <w:name w:val="texto_citação"/>
    <w:basedOn w:val="Normal"/>
    <w:rsid w:val="0042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64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Manoelito Antonio dos Santos Junior</dc:creator>
  <cp:keywords/>
  <dc:description/>
  <cp:lastModifiedBy>Thainá Tozze Baêta Neves</cp:lastModifiedBy>
  <cp:revision>13</cp:revision>
  <dcterms:created xsi:type="dcterms:W3CDTF">2017-05-18T15:29:00Z</dcterms:created>
  <dcterms:modified xsi:type="dcterms:W3CDTF">2021-08-04T18:54:00Z</dcterms:modified>
</cp:coreProperties>
</file>